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BC0" w:rsidRDefault="005B7F82" w:rsidP="00500CC2">
      <w:pPr>
        <w:suppressAutoHyphens/>
        <w:jc w:val="right"/>
      </w:pPr>
      <w:r w:rsidRPr="00EC0665">
        <w:rPr>
          <w:rFonts w:cs="Arial"/>
          <w:noProof/>
        </w:rPr>
        <w:drawing>
          <wp:anchor distT="0" distB="0" distL="114300" distR="114300" simplePos="0" relativeHeight="251897856" behindDoc="0" locked="0" layoutInCell="1" allowOverlap="1" wp14:anchorId="708CF6EC" wp14:editId="6AE9ABD3">
            <wp:simplePos x="0" y="0"/>
            <wp:positionH relativeFrom="margin">
              <wp:posOffset>0</wp:posOffset>
            </wp:positionH>
            <wp:positionV relativeFrom="page">
              <wp:posOffset>670934</wp:posOffset>
            </wp:positionV>
            <wp:extent cx="2085975" cy="609600"/>
            <wp:effectExtent l="0" t="0" r="0" b="0"/>
            <wp:wrapSquare wrapText="bothSides"/>
            <wp:docPr id="17" name="Picture 2" descr="C:\Users\1108464\AppData\Local\Microsoft\Windows\Temporary Internet Files\Content.Outlook\4ERWNZZZ\Official Campbell University Logo 2017-Horizonta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1108464\AppData\Local\Microsoft\Windows\Temporary Internet Files\Content.Outlook\4ERWNZZZ\Official Campbell University Logo 2017-Horizontal (2).jpeg"/>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085975" cy="609600"/>
                    </a:xfrm>
                    <a:prstGeom prst="rect">
                      <a:avLst/>
                    </a:prstGeom>
                    <a:noFill/>
                    <a:extLst/>
                  </pic:spPr>
                </pic:pic>
              </a:graphicData>
            </a:graphic>
            <wp14:sizeRelH relativeFrom="margin">
              <wp14:pctWidth>0</wp14:pctWidth>
            </wp14:sizeRelH>
            <wp14:sizeRelV relativeFrom="margin">
              <wp14:pctHeight>0</wp14:pctHeight>
            </wp14:sizeRelV>
          </wp:anchor>
        </w:drawing>
      </w:r>
      <w:r w:rsidR="00BA7CDE">
        <w:tab/>
      </w:r>
    </w:p>
    <w:p w:rsidR="00DF7BC0" w:rsidRDefault="00DF7BC0" w:rsidP="00500CC2">
      <w:pPr>
        <w:suppressAutoHyphens/>
        <w:jc w:val="right"/>
      </w:pPr>
    </w:p>
    <w:p w:rsidR="00DF7BC0" w:rsidRDefault="00DF7BC0" w:rsidP="00500CC2">
      <w:pPr>
        <w:suppressAutoHyphens/>
      </w:pPr>
    </w:p>
    <w:p w:rsidR="00DF7BC0" w:rsidRDefault="00DF7BC0" w:rsidP="00500CC2">
      <w:pPr>
        <w:suppressAutoHyphens/>
      </w:pPr>
    </w:p>
    <w:p w:rsidR="00DF7BC0" w:rsidRDefault="00DF7BC0" w:rsidP="00500CC2">
      <w:pPr>
        <w:suppressAutoHyphens/>
      </w:pPr>
    </w:p>
    <w:p w:rsidR="00DF7BC0" w:rsidRDefault="00D73225" w:rsidP="00500CC2">
      <w:pPr>
        <w:suppressAutoHyphens/>
      </w:pPr>
      <w:r>
        <w:rPr>
          <w:noProof/>
        </w:rPr>
        <mc:AlternateContent>
          <mc:Choice Requires="wps">
            <w:drawing>
              <wp:anchor distT="0" distB="0" distL="114300" distR="114300" simplePos="0" relativeHeight="251613183" behindDoc="0" locked="0" layoutInCell="1" allowOverlap="1">
                <wp:simplePos x="0" y="0"/>
                <wp:positionH relativeFrom="column">
                  <wp:posOffset>-476250</wp:posOffset>
                </wp:positionH>
                <wp:positionV relativeFrom="paragraph">
                  <wp:posOffset>203835</wp:posOffset>
                </wp:positionV>
                <wp:extent cx="7791450" cy="448169"/>
                <wp:effectExtent l="0" t="0" r="0" b="9525"/>
                <wp:wrapNone/>
                <wp:docPr id="49" name="Rectangle 49"/>
                <wp:cNvGraphicFramePr/>
                <a:graphic xmlns:a="http://schemas.openxmlformats.org/drawingml/2006/main">
                  <a:graphicData uri="http://schemas.microsoft.com/office/word/2010/wordprocessingShape">
                    <wps:wsp>
                      <wps:cNvSpPr/>
                      <wps:spPr>
                        <a:xfrm>
                          <a:off x="0" y="0"/>
                          <a:ext cx="7791450" cy="44816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784E6" id="Rectangle 49" o:spid="_x0000_s1026" style="position:absolute;margin-left:-37.5pt;margin-top:16.05pt;width:613.5pt;height:35.3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" fillcolor="#009de0 [3215]" stroked="f" strokeweight="2pt"/>
            </w:pict>
          </mc:Fallback>
        </mc:AlternateContent>
      </w:r>
    </w:p>
    <w:p w:rsidR="00DF7BC0" w:rsidRDefault="00DF7BC0" w:rsidP="00500CC2">
      <w:pPr>
        <w:suppressAutoHyphens/>
      </w:pPr>
    </w:p>
    <w:p w:rsidR="00DF7BC0" w:rsidRDefault="0092014D" w:rsidP="00500CC2">
      <w:pPr>
        <w:suppressAutoHyphens/>
      </w:pPr>
      <w:r>
        <w:rPr>
          <w:rFonts w:cs="Arial"/>
          <w:noProof/>
        </w:rPr>
        <w:drawing>
          <wp:anchor distT="0" distB="0" distL="114300" distR="114300" simplePos="0" relativeHeight="251895808" behindDoc="0" locked="0" layoutInCell="1" allowOverlap="1" wp14:anchorId="62947D87" wp14:editId="75A08080">
            <wp:simplePos x="0" y="0"/>
            <wp:positionH relativeFrom="page">
              <wp:posOffset>14605</wp:posOffset>
            </wp:positionH>
            <wp:positionV relativeFrom="margin">
              <wp:posOffset>2440193</wp:posOffset>
            </wp:positionV>
            <wp:extent cx="7762875" cy="622490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859D9.tmp"/>
                    <pic:cNvPicPr/>
                  </pic:nvPicPr>
                  <pic:blipFill>
                    <a:blip r:embed="rId12">
                      <a:extLst>
                        <a:ext uri="{28A0092B-C50C-407E-A947-70E740481C1C}">
                          <a14:useLocalDpi xmlns:a14="http://schemas.microsoft.com/office/drawing/2010/main" val="0"/>
                        </a:ext>
                      </a:extLst>
                    </a:blip>
                    <a:stretch>
                      <a:fillRect/>
                    </a:stretch>
                  </pic:blipFill>
                  <pic:spPr>
                    <a:xfrm>
                      <a:off x="0" y="0"/>
                      <a:ext cx="7762875" cy="62249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2684039D" wp14:editId="318B6106">
                <wp:simplePos x="0" y="0"/>
                <wp:positionH relativeFrom="column">
                  <wp:posOffset>-156845</wp:posOffset>
                </wp:positionH>
                <wp:positionV relativeFrom="paragraph">
                  <wp:posOffset>416448</wp:posOffset>
                </wp:positionV>
                <wp:extent cx="7283450" cy="803910"/>
                <wp:effectExtent l="0" t="0" r="0" b="0"/>
                <wp:wrapNone/>
                <wp:docPr id="66" name="2018 benefit options"/>
                <wp:cNvGraphicFramePr/>
                <a:graphic xmlns:a="http://schemas.openxmlformats.org/drawingml/2006/main">
                  <a:graphicData uri="http://schemas.microsoft.com/office/word/2010/wordprocessingShape">
                    <wps:wsp>
                      <wps:cNvSpPr txBox="1"/>
                      <wps:spPr>
                        <a:xfrm>
                          <a:off x="0" y="0"/>
                          <a:ext cx="7283450" cy="803910"/>
                        </a:xfrm>
                        <a:prstGeom prst="rect">
                          <a:avLst/>
                        </a:prstGeom>
                        <a:noFill/>
                        <a:ln>
                          <a:noFill/>
                          <a:prstDash/>
                        </a:ln>
                      </wps:spPr>
                      <wps:txbx>
                        <w:txbxContent>
                          <w:p w:rsidR="00C22E84" w:rsidRPr="003F1DD9" w:rsidRDefault="00C22E84" w:rsidP="005F6A6C">
                            <w:pPr>
                              <w:pStyle w:val="NormalWeb"/>
                              <w:spacing w:before="0" w:after="0"/>
                              <w:jc w:val="center"/>
                              <w:rPr>
                                <w:b/>
                                <w:color w:val="009DE0" w:themeColor="text2"/>
                                <w:sz w:val="20"/>
                              </w:rPr>
                            </w:pPr>
                            <w:r>
                              <w:rPr>
                                <w:rFonts w:ascii="Arial" w:hAnsi="Arial"/>
                                <w:b/>
                                <w:bCs/>
                                <w:color w:val="009DE0" w:themeColor="text2"/>
                                <w:spacing w:val="60"/>
                                <w:kern w:val="3"/>
                                <w:sz w:val="72"/>
                                <w:szCs w:val="108"/>
                              </w:rPr>
                              <w:t>2022 Benefits</w:t>
                            </w:r>
                            <w:r w:rsidRPr="003F1DD9">
                              <w:rPr>
                                <w:rFonts w:ascii="Arial" w:hAnsi="Arial"/>
                                <w:b/>
                                <w:bCs/>
                                <w:color w:val="009DE0" w:themeColor="text2"/>
                                <w:spacing w:val="60"/>
                                <w:kern w:val="3"/>
                                <w:sz w:val="72"/>
                                <w:szCs w:val="108"/>
                              </w:rPr>
                              <w:t xml:space="preserve"> Guide</w:t>
                            </w:r>
                          </w:p>
                        </w:txbxContent>
                      </wps:txbx>
                      <wps:bodyPr vert="horz" wrap="square" lIns="91440" tIns="45720" rIns="91440" bIns="4572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2684039D" id="_x0000_t202" coordsize="21600,21600" o:spt="202" path="m,l,21600r21600,l21600,xe">
                <v:stroke joinstyle="miter"/>
                <v:path gradientshapeok="t" o:connecttype="rect"/>
              </v:shapetype>
              <v:shape id="2018 benefit options" o:spid="_x0000_s1026" type="#_x0000_t202" style="position:absolute;margin-left:-12.35pt;margin-top:32.8pt;width:573.5pt;height:6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" filled="f" stroked="f">
                <v:textbox>
                  <w:txbxContent>
                    <w:p w:rsidR="00C22E84" w:rsidRPr="003F1DD9" w:rsidRDefault="00C22E84" w:rsidP="005F6A6C">
                      <w:pPr>
                        <w:pStyle w:val="NormalWeb"/>
                        <w:spacing w:before="0" w:after="0"/>
                        <w:jc w:val="center"/>
                        <w:rPr>
                          <w:b/>
                          <w:color w:val="009DE0" w:themeColor="text2"/>
                          <w:sz w:val="20"/>
                        </w:rPr>
                      </w:pPr>
                      <w:r>
                        <w:rPr>
                          <w:rFonts w:ascii="Arial" w:hAnsi="Arial"/>
                          <w:b/>
                          <w:bCs/>
                          <w:color w:val="009DE0" w:themeColor="text2"/>
                          <w:spacing w:val="60"/>
                          <w:kern w:val="3"/>
                          <w:sz w:val="72"/>
                          <w:szCs w:val="108"/>
                        </w:rPr>
                        <w:t>2022 Benefits</w:t>
                      </w:r>
                      <w:r w:rsidRPr="003F1DD9">
                        <w:rPr>
                          <w:rFonts w:ascii="Arial" w:hAnsi="Arial"/>
                          <w:b/>
                          <w:bCs/>
                          <w:color w:val="009DE0" w:themeColor="text2"/>
                          <w:spacing w:val="60"/>
                          <w:kern w:val="3"/>
                          <w:sz w:val="72"/>
                          <w:szCs w:val="108"/>
                        </w:rPr>
                        <w:t xml:space="preserve"> Guide</w:t>
                      </w:r>
                    </w:p>
                  </w:txbxContent>
                </v:textbox>
              </v:shape>
            </w:pict>
          </mc:Fallback>
        </mc:AlternateContent>
      </w:r>
      <w:r w:rsidR="00267287">
        <w:rPr>
          <w:noProof/>
        </w:rPr>
        <mc:AlternateContent>
          <mc:Choice Requires="wps">
            <w:drawing>
              <wp:anchor distT="0" distB="0" distL="114300" distR="114300" simplePos="0" relativeHeight="251691008" behindDoc="0" locked="0" layoutInCell="1" allowOverlap="1" wp14:anchorId="1E6026C1" wp14:editId="69BB6964">
                <wp:simplePos x="0" y="0"/>
                <wp:positionH relativeFrom="column">
                  <wp:posOffset>1581150</wp:posOffset>
                </wp:positionH>
                <wp:positionV relativeFrom="paragraph">
                  <wp:posOffset>1765300</wp:posOffset>
                </wp:positionV>
                <wp:extent cx="5832475" cy="5989955"/>
                <wp:effectExtent l="0" t="0" r="0" b="0"/>
                <wp:wrapNone/>
                <wp:docPr id="51" name="Rectangle 51"/>
                <wp:cNvGraphicFramePr/>
                <a:graphic xmlns:a="http://schemas.openxmlformats.org/drawingml/2006/main">
                  <a:graphicData uri="http://schemas.microsoft.com/office/word/2010/wordprocessingShape">
                    <wps:wsp>
                      <wps:cNvSpPr/>
                      <wps:spPr>
                        <a:xfrm>
                          <a:off x="0" y="0"/>
                          <a:ext cx="5832475" cy="598995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C8224" id="Rectangle 51" o:spid="_x0000_s1026" style="position:absolute;margin-left:124.5pt;margin-top:139pt;width:459.25pt;height:47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" fillcolor="#76d3ff [3205]" stroked="f" strokeweight="2pt"/>
            </w:pict>
          </mc:Fallback>
        </mc:AlternateContent>
      </w:r>
      <w:r w:rsidR="00267287">
        <w:rPr>
          <w:noProof/>
        </w:rPr>
        <mc:AlternateContent>
          <mc:Choice Requires="wps">
            <w:drawing>
              <wp:anchor distT="0" distB="0" distL="114300" distR="114300" simplePos="0" relativeHeight="251688960" behindDoc="0" locked="0" layoutInCell="1" allowOverlap="1" wp14:anchorId="0876D9DA" wp14:editId="52903ADD">
                <wp:simplePos x="0" y="0"/>
                <wp:positionH relativeFrom="column">
                  <wp:posOffset>-488315</wp:posOffset>
                </wp:positionH>
                <wp:positionV relativeFrom="paragraph">
                  <wp:posOffset>1765300</wp:posOffset>
                </wp:positionV>
                <wp:extent cx="5013325" cy="5989955"/>
                <wp:effectExtent l="0" t="0" r="0" b="0"/>
                <wp:wrapNone/>
                <wp:docPr id="50" name="Rectangle 50"/>
                <wp:cNvGraphicFramePr/>
                <a:graphic xmlns:a="http://schemas.openxmlformats.org/drawingml/2006/main">
                  <a:graphicData uri="http://schemas.microsoft.com/office/word/2010/wordprocessingShape">
                    <wps:wsp>
                      <wps:cNvSpPr/>
                      <wps:spPr>
                        <a:xfrm>
                          <a:off x="0" y="0"/>
                          <a:ext cx="5013325" cy="59899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C670B" id="Rectangle 50" o:spid="_x0000_s1026" style="position:absolute;margin-left:-38.45pt;margin-top:139pt;width:394.75pt;height:47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" fillcolor="#009de0 [3215]" stroked="f" strokeweight="2pt"/>
            </w:pict>
          </mc:Fallback>
        </mc:AlternateContent>
      </w:r>
    </w:p>
    <w:p w:rsidR="00B12991" w:rsidRDefault="00B12991" w:rsidP="00500CC2">
      <w:pPr>
        <w:pageBreakBefore/>
        <w:suppressAutoHyphens/>
        <w:sectPr w:rsidR="00B1299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486" w:gutter="0"/>
          <w:cols w:space="720"/>
          <w:titlePg/>
        </w:sectPr>
      </w:pPr>
    </w:p>
    <w:p w:rsidR="000F4A6B" w:rsidRDefault="000F4A6B" w:rsidP="00500CC2">
      <w:pPr>
        <w:pStyle w:val="TOCHeader"/>
        <w:suppressAutoHyphens/>
      </w:pPr>
    </w:p>
    <w:p w:rsidR="003567A8" w:rsidRPr="00C365D7" w:rsidRDefault="003567A8" w:rsidP="00500CC2">
      <w:pPr>
        <w:pStyle w:val="Heading1"/>
        <w:suppressAutoHyphens/>
        <w:rPr>
          <w:color w:val="FFFFFF" w:themeColor="background1"/>
        </w:rPr>
      </w:pPr>
      <w:r w:rsidRPr="00C365D7">
        <w:rPr>
          <w:color w:val="FFFFFF" w:themeColor="background1"/>
        </w:rPr>
        <w:t>Table of Contents</w:t>
      </w:r>
    </w:p>
    <w:p w:rsidR="003567A8" w:rsidRDefault="003567A8" w:rsidP="00500CC2">
      <w:pPr>
        <w:pStyle w:val="TOC1"/>
        <w:tabs>
          <w:tab w:val="right" w:leader="dot" w:pos="4310"/>
        </w:tabs>
        <w:suppressAutoHyphens/>
        <w:rPr>
          <w:rFonts w:asciiTheme="minorHAnsi" w:hAnsiTheme="minorHAnsi"/>
          <w:noProof/>
          <w:color w:val="auto"/>
          <w:szCs w:val="22"/>
        </w:rPr>
      </w:pPr>
      <w:r>
        <w:rPr>
          <w:color w:val="565656" w:themeColor="text1"/>
        </w:rPr>
        <w:fldChar w:fldCharType="begin"/>
      </w:r>
      <w:r>
        <w:rPr>
          <w:color w:val="565656" w:themeColor="text1"/>
        </w:rPr>
        <w:instrText xml:space="preserve"> TOC \h \z \t "TOC Header,1" </w:instrText>
      </w:r>
      <w:r>
        <w:rPr>
          <w:color w:val="565656" w:themeColor="text1"/>
        </w:rPr>
        <w:fldChar w:fldCharType="separate"/>
      </w:r>
      <w:r w:rsidR="00B467C7">
        <w:t>Welcome</w:t>
      </w:r>
      <w:r w:rsidR="00B467C7">
        <w:tab/>
      </w:r>
      <w:r w:rsidR="00F94853">
        <w:t>3</w:t>
      </w:r>
    </w:p>
    <w:p w:rsidR="00B467C7" w:rsidRDefault="00B467C7" w:rsidP="00500CC2">
      <w:pPr>
        <w:pStyle w:val="TOC1"/>
        <w:tabs>
          <w:tab w:val="right" w:leader="dot" w:pos="4310"/>
        </w:tabs>
        <w:suppressAutoHyphens/>
      </w:pPr>
      <w:r>
        <w:t>Medical……….</w:t>
      </w:r>
      <w:r>
        <w:tab/>
      </w:r>
      <w:r w:rsidR="00F94853">
        <w:t>6</w:t>
      </w:r>
    </w:p>
    <w:p w:rsidR="00B467C7" w:rsidRDefault="00B467C7" w:rsidP="00500CC2">
      <w:pPr>
        <w:pStyle w:val="TOC1"/>
        <w:tabs>
          <w:tab w:val="right" w:leader="dot" w:pos="4310"/>
        </w:tabs>
        <w:suppressAutoHyphens/>
      </w:pPr>
      <w:r>
        <w:t>Supplemental Health</w:t>
      </w:r>
      <w:r>
        <w:tab/>
      </w:r>
      <w:r w:rsidR="002B4A18">
        <w:t>11</w:t>
      </w:r>
    </w:p>
    <w:p w:rsidR="003567A8" w:rsidRDefault="00C22E84" w:rsidP="00500CC2">
      <w:pPr>
        <w:pStyle w:val="TOC1"/>
        <w:tabs>
          <w:tab w:val="right" w:leader="dot" w:pos="4310"/>
        </w:tabs>
        <w:suppressAutoHyphens/>
        <w:rPr>
          <w:rFonts w:asciiTheme="minorHAnsi" w:hAnsiTheme="minorHAnsi"/>
          <w:noProof/>
          <w:color w:val="auto"/>
          <w:szCs w:val="22"/>
        </w:rPr>
      </w:pPr>
      <w:hyperlink r:id="rId19" w:anchor="_Toc81994662" w:history="1">
        <w:r w:rsidR="003567A8" w:rsidRPr="00E65A31">
          <w:rPr>
            <w:rStyle w:val="Hyperlink"/>
            <w:noProof/>
          </w:rPr>
          <w:t>Spending Accounts</w:t>
        </w:r>
        <w:r w:rsidR="003567A8">
          <w:rPr>
            <w:noProof/>
            <w:webHidden/>
          </w:rPr>
          <w:tab/>
        </w:r>
      </w:hyperlink>
      <w:r w:rsidR="002B4A18">
        <w:rPr>
          <w:noProof/>
        </w:rPr>
        <w:t>13</w:t>
      </w:r>
    </w:p>
    <w:p w:rsidR="003567A8" w:rsidRDefault="00C22E84" w:rsidP="00500CC2">
      <w:pPr>
        <w:pStyle w:val="TOC1"/>
        <w:tabs>
          <w:tab w:val="right" w:leader="dot" w:pos="4310"/>
        </w:tabs>
        <w:suppressAutoHyphens/>
        <w:rPr>
          <w:rFonts w:asciiTheme="minorHAnsi" w:hAnsiTheme="minorHAnsi"/>
          <w:noProof/>
          <w:color w:val="auto"/>
          <w:szCs w:val="22"/>
        </w:rPr>
      </w:pPr>
      <w:hyperlink r:id="rId20" w:anchor="_Toc81994663" w:history="1">
        <w:r w:rsidR="003567A8" w:rsidRPr="00E65A31">
          <w:rPr>
            <w:rStyle w:val="Hyperlink"/>
            <w:noProof/>
          </w:rPr>
          <w:t>Dental</w:t>
        </w:r>
        <w:r w:rsidR="003567A8">
          <w:rPr>
            <w:noProof/>
            <w:webHidden/>
          </w:rPr>
          <w:tab/>
        </w:r>
      </w:hyperlink>
      <w:r w:rsidR="002B4A18">
        <w:rPr>
          <w:noProof/>
        </w:rPr>
        <w:t>15</w:t>
      </w:r>
    </w:p>
    <w:p w:rsidR="003567A8" w:rsidRDefault="00C22E84" w:rsidP="00500CC2">
      <w:pPr>
        <w:pStyle w:val="TOC1"/>
        <w:tabs>
          <w:tab w:val="right" w:leader="dot" w:pos="4310"/>
        </w:tabs>
        <w:suppressAutoHyphens/>
        <w:rPr>
          <w:rFonts w:asciiTheme="minorHAnsi" w:hAnsiTheme="minorHAnsi"/>
          <w:noProof/>
          <w:color w:val="auto"/>
          <w:szCs w:val="22"/>
        </w:rPr>
      </w:pPr>
      <w:hyperlink r:id="rId21" w:anchor="_Toc81994664" w:history="1">
        <w:r w:rsidR="003567A8" w:rsidRPr="00E65A31">
          <w:rPr>
            <w:rStyle w:val="Hyperlink"/>
            <w:noProof/>
          </w:rPr>
          <w:t>Vision</w:t>
        </w:r>
        <w:r w:rsidR="003567A8">
          <w:rPr>
            <w:noProof/>
            <w:webHidden/>
          </w:rPr>
          <w:tab/>
        </w:r>
      </w:hyperlink>
      <w:r w:rsidR="002B4A18">
        <w:rPr>
          <w:noProof/>
        </w:rPr>
        <w:t>16</w:t>
      </w:r>
    </w:p>
    <w:p w:rsidR="003567A8" w:rsidRDefault="00C22E84" w:rsidP="00500CC2">
      <w:pPr>
        <w:pStyle w:val="TOC1"/>
        <w:tabs>
          <w:tab w:val="right" w:leader="dot" w:pos="4310"/>
        </w:tabs>
        <w:suppressAutoHyphens/>
        <w:rPr>
          <w:rFonts w:asciiTheme="minorHAnsi" w:hAnsiTheme="minorHAnsi"/>
          <w:noProof/>
          <w:color w:val="auto"/>
          <w:szCs w:val="22"/>
        </w:rPr>
      </w:pPr>
      <w:hyperlink r:id="rId22" w:anchor="_Toc81994665" w:history="1">
        <w:r w:rsidR="003567A8" w:rsidRPr="00E65A31">
          <w:rPr>
            <w:rStyle w:val="Hyperlink"/>
            <w:noProof/>
          </w:rPr>
          <w:t>Life, AD&amp;D, and Disability</w:t>
        </w:r>
        <w:r w:rsidR="003567A8">
          <w:rPr>
            <w:noProof/>
            <w:webHidden/>
          </w:rPr>
          <w:tab/>
        </w:r>
      </w:hyperlink>
      <w:r w:rsidR="002B4A18">
        <w:rPr>
          <w:noProof/>
        </w:rPr>
        <w:t>17</w:t>
      </w:r>
    </w:p>
    <w:p w:rsidR="003567A8" w:rsidRDefault="00C22E84" w:rsidP="00500CC2">
      <w:pPr>
        <w:pStyle w:val="TOC1"/>
        <w:tabs>
          <w:tab w:val="right" w:leader="dot" w:pos="4310"/>
        </w:tabs>
        <w:suppressAutoHyphens/>
        <w:rPr>
          <w:rFonts w:asciiTheme="minorHAnsi" w:hAnsiTheme="minorHAnsi"/>
          <w:noProof/>
          <w:color w:val="auto"/>
          <w:szCs w:val="22"/>
        </w:rPr>
      </w:pPr>
      <w:hyperlink r:id="rId23" w:anchor="_Toc81994666" w:history="1">
        <w:r w:rsidR="003567A8" w:rsidRPr="00E65A31">
          <w:rPr>
            <w:rStyle w:val="Hyperlink"/>
            <w:noProof/>
          </w:rPr>
          <w:t>Additional Benefits</w:t>
        </w:r>
        <w:r w:rsidR="003567A8">
          <w:rPr>
            <w:noProof/>
            <w:webHidden/>
          </w:rPr>
          <w:tab/>
        </w:r>
      </w:hyperlink>
      <w:r w:rsidR="002B4A18">
        <w:rPr>
          <w:noProof/>
        </w:rPr>
        <w:t>19</w:t>
      </w:r>
    </w:p>
    <w:p w:rsidR="003567A8" w:rsidRDefault="00C22E84" w:rsidP="00500CC2">
      <w:pPr>
        <w:pStyle w:val="TOC1"/>
        <w:tabs>
          <w:tab w:val="right" w:leader="dot" w:pos="4310"/>
        </w:tabs>
        <w:suppressAutoHyphens/>
        <w:rPr>
          <w:rFonts w:asciiTheme="minorHAnsi" w:hAnsiTheme="minorHAnsi"/>
          <w:noProof/>
          <w:color w:val="auto"/>
          <w:szCs w:val="22"/>
        </w:rPr>
      </w:pPr>
      <w:hyperlink r:id="rId24" w:anchor="_Toc81994667" w:history="1">
        <w:r w:rsidR="003567A8" w:rsidRPr="00E65A31">
          <w:rPr>
            <w:rStyle w:val="Hyperlink"/>
            <w:noProof/>
          </w:rPr>
          <w:t>Employee Resources</w:t>
        </w:r>
        <w:r w:rsidR="003567A8">
          <w:rPr>
            <w:noProof/>
            <w:webHidden/>
          </w:rPr>
          <w:tab/>
        </w:r>
      </w:hyperlink>
      <w:r w:rsidR="002B4A18">
        <w:rPr>
          <w:noProof/>
        </w:rPr>
        <w:t>21</w:t>
      </w:r>
    </w:p>
    <w:p w:rsidR="003567A8" w:rsidRDefault="00C22E84" w:rsidP="00500CC2">
      <w:pPr>
        <w:pStyle w:val="TOC1"/>
        <w:tabs>
          <w:tab w:val="right" w:leader="dot" w:pos="4310"/>
        </w:tabs>
        <w:suppressAutoHyphens/>
        <w:rPr>
          <w:rFonts w:asciiTheme="minorHAnsi" w:hAnsiTheme="minorHAnsi"/>
          <w:noProof/>
          <w:color w:val="auto"/>
          <w:szCs w:val="22"/>
        </w:rPr>
      </w:pPr>
      <w:hyperlink w:anchor="_Toc81994668" w:history="1">
        <w:r w:rsidR="003567A8" w:rsidRPr="00E65A31">
          <w:rPr>
            <w:rStyle w:val="Hyperlink"/>
            <w:noProof/>
          </w:rPr>
          <w:t>Important Notices</w:t>
        </w:r>
        <w:r w:rsidR="003567A8">
          <w:rPr>
            <w:noProof/>
            <w:webHidden/>
          </w:rPr>
          <w:tab/>
        </w:r>
      </w:hyperlink>
      <w:r w:rsidR="002B4A18">
        <w:rPr>
          <w:noProof/>
        </w:rPr>
        <w:t>23</w:t>
      </w:r>
    </w:p>
    <w:p w:rsidR="00F93BCB" w:rsidRPr="000F4A6B" w:rsidRDefault="003567A8" w:rsidP="00500CC2">
      <w:pPr>
        <w:pStyle w:val="TableofContents"/>
        <w:suppressAutoHyphens/>
        <w:rPr>
          <w:b/>
        </w:rPr>
      </w:pPr>
      <w:r>
        <w:rPr>
          <w:color w:val="565656" w:themeColor="text1"/>
        </w:rPr>
        <w:fldChar w:fldCharType="end"/>
      </w:r>
    </w:p>
    <w:p w:rsidR="00F93BCB" w:rsidRDefault="00F93BCB" w:rsidP="00500CC2">
      <w:pPr>
        <w:pStyle w:val="TableofContents"/>
        <w:suppressAutoHyphens/>
      </w:pPr>
    </w:p>
    <w:p w:rsidR="00F93BCB" w:rsidRDefault="00F93BCB" w:rsidP="00500CC2">
      <w:pPr>
        <w:pStyle w:val="TableofContents"/>
        <w:suppressAutoHyphens/>
      </w:pPr>
    </w:p>
    <w:p w:rsidR="00F93BCB" w:rsidRPr="00F93BCB" w:rsidRDefault="00F93BCB" w:rsidP="00500CC2">
      <w:pPr>
        <w:pStyle w:val="TableofContents"/>
        <w:suppressAutoHyphens/>
      </w:pPr>
      <w:r>
        <w:rPr>
          <w:noProof/>
        </w:rPr>
        <w:drawing>
          <wp:anchor distT="0" distB="0" distL="114300" distR="114300" simplePos="0" relativeHeight="251701248" behindDoc="1" locked="0" layoutInCell="1" allowOverlap="1">
            <wp:simplePos x="0" y="0"/>
            <wp:positionH relativeFrom="column">
              <wp:posOffset>-447676</wp:posOffset>
            </wp:positionH>
            <wp:positionV relativeFrom="paragraph">
              <wp:posOffset>984250</wp:posOffset>
            </wp:positionV>
            <wp:extent cx="7800975" cy="3336871"/>
            <wp:effectExtent l="0" t="0" r="0" b="0"/>
            <wp:wrapNone/>
            <wp:docPr id="2" name="Picture 2" descr="X:\PHOTOS\StockPhotos\AdobeStock_1695579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HOTOS\StockPhotos\AdobeStock_169557997.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885" b="21076"/>
                    <a:stretch/>
                  </pic:blipFill>
                  <pic:spPr bwMode="auto">
                    <a:xfrm>
                      <a:off x="0" y="0"/>
                      <a:ext cx="7803914" cy="3338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BCB" w:rsidRPr="00F93BCB" w:rsidRDefault="00F93BCB" w:rsidP="00500CC2">
      <w:pPr>
        <w:suppressAutoHyphens/>
        <w:sectPr w:rsidR="00F93BCB" w:rsidRPr="00F93BCB" w:rsidSect="001F659B">
          <w:headerReference w:type="first" r:id="rId26"/>
          <w:footerReference w:type="first" r:id="rId27"/>
          <w:pgSz w:w="12240" w:h="15840"/>
          <w:pgMar w:top="1440" w:right="720" w:bottom="720" w:left="720" w:header="720" w:footer="490" w:gutter="0"/>
          <w:cols w:space="720"/>
          <w:titlePg/>
        </w:sectPr>
      </w:pPr>
    </w:p>
    <w:p w:rsidR="00BC441E" w:rsidRDefault="00270464" w:rsidP="00500CC2">
      <w:pPr>
        <w:pStyle w:val="Title"/>
        <w:suppressAutoHyphens/>
      </w:pPr>
      <w:r>
        <w:rPr>
          <w:noProof/>
        </w:rPr>
        <w:lastRenderedPageBreak/>
        <mc:AlternateContent>
          <mc:Choice Requires="wps">
            <w:drawing>
              <wp:anchor distT="0" distB="0" distL="114300" distR="114300" simplePos="0" relativeHeight="251612158" behindDoc="1" locked="0" layoutInCell="1" allowOverlap="1">
                <wp:simplePos x="0" y="0"/>
                <wp:positionH relativeFrom="column">
                  <wp:posOffset>-510363</wp:posOffset>
                </wp:positionH>
                <wp:positionV relativeFrom="paragraph">
                  <wp:posOffset>489098</wp:posOffset>
                </wp:positionV>
                <wp:extent cx="4571498" cy="499730"/>
                <wp:effectExtent l="0" t="0" r="635" b="0"/>
                <wp:wrapNone/>
                <wp:docPr id="57" name="Rectangle 57"/>
                <wp:cNvGraphicFramePr/>
                <a:graphic xmlns:a="http://schemas.openxmlformats.org/drawingml/2006/main">
                  <a:graphicData uri="http://schemas.microsoft.com/office/word/2010/wordprocessingShape">
                    <wps:wsp>
                      <wps:cNvSpPr/>
                      <wps:spPr>
                        <a:xfrm>
                          <a:off x="0" y="0"/>
                          <a:ext cx="4571498" cy="4997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1CCE5" id="Rectangle 57" o:spid="_x0000_s1026" style="position:absolute;margin-left:-40.2pt;margin-top:38.5pt;width:359.95pt;height:39.35pt;z-index:-251704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" fillcolor="#76d3ff [3205]" stroked="f" strokeweight="2pt"/>
            </w:pict>
          </mc:Fallback>
        </mc:AlternateContent>
      </w:r>
    </w:p>
    <w:p w:rsidR="00DF7BC0" w:rsidRPr="00270464" w:rsidRDefault="000260EC" w:rsidP="00500CC2">
      <w:pPr>
        <w:pStyle w:val="IntroHeader"/>
        <w:suppressAutoHyphens/>
      </w:pPr>
      <w:r>
        <w:t>Welcome to Your 202</w:t>
      </w:r>
      <w:r w:rsidR="00013F55">
        <w:t>2</w:t>
      </w:r>
      <w:r w:rsidR="007D04B6" w:rsidRPr="00270464">
        <w:t xml:space="preserve"> Benefits</w:t>
      </w:r>
    </w:p>
    <w:p w:rsidR="00BC1A6C" w:rsidRDefault="00BC1A6C" w:rsidP="00500CC2">
      <w:pPr>
        <w:suppressAutoHyphens/>
        <w:ind w:left="1440" w:right="1440"/>
      </w:pPr>
    </w:p>
    <w:p w:rsidR="00DF7BC0" w:rsidRDefault="00BA7CDE" w:rsidP="00500CC2">
      <w:pPr>
        <w:suppressAutoHyphens/>
        <w:ind w:left="1440" w:right="1440"/>
      </w:pPr>
      <w:r w:rsidRPr="003D35FA">
        <w:t>We are dedicated to providing you with unique benefits that meet the needs of you and your family. We understand the importance of a well-rounded benefits program, and because of that, we offer a range of plans that help protect you in the case of illness or injury. You can learn about the details of these plan options b</w:t>
      </w:r>
      <w:r w:rsidR="006B29F1" w:rsidRPr="003D35FA">
        <w:t xml:space="preserve">y reading through this Benefit </w:t>
      </w:r>
      <w:r w:rsidRPr="003D35FA">
        <w:t>Guide.</w:t>
      </w:r>
    </w:p>
    <w:p w:rsidR="00013F55" w:rsidRPr="003D35FA" w:rsidRDefault="00013F55" w:rsidP="00500CC2">
      <w:pPr>
        <w:suppressAutoHyphens/>
        <w:ind w:left="1440" w:right="1440"/>
      </w:pPr>
    </w:p>
    <w:p w:rsidR="00DF7BC0" w:rsidRPr="003D35FA" w:rsidRDefault="00BA7CDE" w:rsidP="00500CC2">
      <w:pPr>
        <w:suppressAutoHyphens/>
        <w:ind w:left="1440" w:right="1440"/>
      </w:pPr>
      <w:r w:rsidRPr="003D35FA">
        <w:t xml:space="preserve">Starting with the basics of how to enroll, followed by the details of each plan, this guide is a go-to resource for all things benefits related. Once you understand the various options we offer, you can make an informed decision on which plans work best for you and your family. </w:t>
      </w:r>
    </w:p>
    <w:p w:rsidR="00013F55" w:rsidRDefault="00013F55" w:rsidP="00500CC2">
      <w:pPr>
        <w:suppressAutoHyphens/>
        <w:ind w:left="1440" w:right="1440"/>
      </w:pPr>
    </w:p>
    <w:p w:rsidR="00DF7BC0" w:rsidRPr="003D35FA" w:rsidRDefault="00BA7CDE" w:rsidP="00500CC2">
      <w:pPr>
        <w:suppressAutoHyphens/>
        <w:ind w:left="1440" w:right="1440"/>
      </w:pPr>
      <w:r w:rsidRPr="003D35FA">
        <w:t>We encourage you to read this booklet in its entirety. Included you will find details about:</w:t>
      </w:r>
    </w:p>
    <w:p w:rsidR="00DF7BC0" w:rsidRPr="004A18CB" w:rsidRDefault="00BA7CDE" w:rsidP="00500CC2">
      <w:pPr>
        <w:pStyle w:val="BGBullets"/>
        <w:ind w:left="2160" w:right="1440"/>
      </w:pPr>
      <w:r w:rsidRPr="004A18CB">
        <w:t xml:space="preserve">Who is eligible to participate </w:t>
      </w:r>
    </w:p>
    <w:p w:rsidR="00DF7BC0" w:rsidRPr="004A18CB" w:rsidRDefault="00BA7CDE" w:rsidP="00500CC2">
      <w:pPr>
        <w:pStyle w:val="BGBullets"/>
        <w:ind w:left="2160" w:right="1440"/>
      </w:pPr>
      <w:r w:rsidRPr="004A18CB">
        <w:t xml:space="preserve">How to enroll and how to make changes during the year, if applicable </w:t>
      </w:r>
    </w:p>
    <w:p w:rsidR="00DF7BC0" w:rsidRPr="004A18CB" w:rsidRDefault="00BA7CDE" w:rsidP="00500CC2">
      <w:pPr>
        <w:pStyle w:val="BGBullets"/>
        <w:ind w:left="2160" w:right="1440"/>
      </w:pPr>
      <w:r w:rsidRPr="004A18CB">
        <w:t xml:space="preserve">Each benefit offered and a summary of what is covered under the plan </w:t>
      </w:r>
    </w:p>
    <w:p w:rsidR="00DF7BC0" w:rsidRPr="004A18CB" w:rsidRDefault="00BA7CDE" w:rsidP="00500CC2">
      <w:pPr>
        <w:pStyle w:val="BGBullets"/>
        <w:ind w:left="2160" w:right="1440"/>
      </w:pPr>
      <w:r w:rsidRPr="004A18CB">
        <w:t xml:space="preserve">The Insurance Companies who administer our benefits and how to contact them if you need assistance </w:t>
      </w:r>
    </w:p>
    <w:p w:rsidR="00DF7BC0" w:rsidRPr="004A18CB" w:rsidRDefault="00BA7CDE" w:rsidP="00500CC2">
      <w:pPr>
        <w:pStyle w:val="BGBullets"/>
        <w:ind w:left="2160" w:right="1440"/>
      </w:pPr>
      <w:r w:rsidRPr="004A18CB">
        <w:t xml:space="preserve">And much more! </w:t>
      </w:r>
    </w:p>
    <w:p w:rsidR="004A18CB" w:rsidRPr="004A18CB" w:rsidRDefault="004A18CB" w:rsidP="00500CC2">
      <w:pPr>
        <w:suppressAutoHyphens/>
        <w:rPr>
          <w:lang w:val="en"/>
        </w:rPr>
      </w:pPr>
    </w:p>
    <w:p w:rsidR="00DF7BC0" w:rsidRPr="003D35FA" w:rsidRDefault="00BA7CDE" w:rsidP="00500CC2">
      <w:pPr>
        <w:suppressAutoHyphens/>
        <w:ind w:left="1440" w:right="1440"/>
      </w:pPr>
      <w:r w:rsidRPr="003D35FA">
        <w:t>We appreciate the hard work and dedication you bring to our company. For this and many other reasons, we want to offer you competitive and cost effective benefits. It’s one way we can say thank you for your contributions.</w:t>
      </w:r>
    </w:p>
    <w:p w:rsidR="00DF7BC0" w:rsidRPr="005B7F82" w:rsidRDefault="00BA7CDE" w:rsidP="00500CC2">
      <w:pPr>
        <w:suppressAutoHyphens/>
        <w:ind w:left="1440" w:right="1440"/>
      </w:pPr>
      <w:r w:rsidRPr="003D35FA">
        <w:t xml:space="preserve">If you have any questions about the employee benefits described herein or would like more information, </w:t>
      </w:r>
      <w:r w:rsidRPr="005B7F82">
        <w:t xml:space="preserve">please refer to your plan documents and insurance booklets or contact the Human Resources Department. </w:t>
      </w:r>
    </w:p>
    <w:p w:rsidR="00DF7BC0" w:rsidRPr="005B7F82" w:rsidRDefault="00DF7BC0" w:rsidP="00500CC2">
      <w:pPr>
        <w:suppressAutoHyphens/>
        <w:ind w:left="1440" w:right="1440"/>
      </w:pPr>
    </w:p>
    <w:p w:rsidR="00FB0783" w:rsidRPr="005B7F82" w:rsidRDefault="00BA7CDE" w:rsidP="00500CC2">
      <w:pPr>
        <w:suppressAutoHyphens/>
        <w:ind w:left="1440" w:right="1440"/>
      </w:pPr>
      <w:r w:rsidRPr="005B7F82">
        <w:t>Sincerely,</w:t>
      </w:r>
    </w:p>
    <w:p w:rsidR="00BC441E" w:rsidRPr="005B7F82" w:rsidRDefault="00BC441E" w:rsidP="00500CC2">
      <w:pPr>
        <w:suppressAutoHyphens/>
        <w:ind w:left="1440" w:right="1440"/>
      </w:pPr>
    </w:p>
    <w:p w:rsidR="00BC1A6C" w:rsidRDefault="00013F55" w:rsidP="00500CC2">
      <w:pPr>
        <w:suppressAutoHyphens/>
        <w:ind w:left="1440" w:right="1440"/>
        <w:rPr>
          <w:rFonts w:cs="Arial"/>
        </w:rPr>
      </w:pPr>
      <w:r w:rsidRPr="005B7F82">
        <w:rPr>
          <w:rFonts w:cs="Arial"/>
        </w:rPr>
        <w:t>C</w:t>
      </w:r>
      <w:r w:rsidR="005B7F82" w:rsidRPr="005B7F82">
        <w:rPr>
          <w:rFonts w:cs="Arial"/>
        </w:rPr>
        <w:t>ampbell University</w:t>
      </w:r>
    </w:p>
    <w:p w:rsidR="00BC1A6C" w:rsidRDefault="00013F55" w:rsidP="00500CC2">
      <w:pPr>
        <w:suppressAutoHyphens/>
        <w:rPr>
          <w:rFonts w:cs="Arial"/>
        </w:rPr>
      </w:pPr>
      <w:r w:rsidRPr="00BC1A6C">
        <w:rPr>
          <w:rFonts w:cs="Arial"/>
          <w:noProof/>
        </w:rPr>
        <w:lastRenderedPageBreak/>
        <mc:AlternateContent>
          <mc:Choice Requires="wps">
            <w:drawing>
              <wp:anchor distT="0" distB="0" distL="114300" distR="114300" simplePos="0" relativeHeight="251669504" behindDoc="0" locked="0" layoutInCell="1" allowOverlap="1" wp14:anchorId="0E02526F" wp14:editId="0A213588">
                <wp:simplePos x="0" y="0"/>
                <wp:positionH relativeFrom="margin">
                  <wp:posOffset>28575</wp:posOffset>
                </wp:positionH>
                <wp:positionV relativeFrom="paragraph">
                  <wp:posOffset>1121821</wp:posOffset>
                </wp:positionV>
                <wp:extent cx="6842125" cy="1019175"/>
                <wp:effectExtent l="0" t="0" r="15875" b="28575"/>
                <wp:wrapNone/>
                <wp:docPr id="88" name="Text Box 25"/>
                <wp:cNvGraphicFramePr/>
                <a:graphic xmlns:a="http://schemas.openxmlformats.org/drawingml/2006/main">
                  <a:graphicData uri="http://schemas.microsoft.com/office/word/2010/wordprocessingShape">
                    <wps:wsp>
                      <wps:cNvSpPr txBox="1"/>
                      <wps:spPr>
                        <a:xfrm>
                          <a:off x="0" y="0"/>
                          <a:ext cx="6842125" cy="1019175"/>
                        </a:xfrm>
                        <a:prstGeom prst="rect">
                          <a:avLst/>
                        </a:prstGeom>
                        <a:solidFill>
                          <a:schemeClr val="tx1">
                            <a:lumMod val="20000"/>
                            <a:lumOff val="80000"/>
                          </a:schemeClr>
                        </a:solidFill>
                        <a:ln w="9528">
                          <a:solidFill>
                            <a:schemeClr val="tx1">
                              <a:lumMod val="20000"/>
                              <a:lumOff val="80000"/>
                            </a:schemeClr>
                          </a:solidFill>
                          <a:prstDash val="solid"/>
                        </a:ln>
                      </wps:spPr>
                      <wps:txbx>
                        <w:txbxContent>
                          <w:p w:rsidR="00C22E84" w:rsidRPr="00091E15" w:rsidRDefault="00C22E84" w:rsidP="00676ADA">
                            <w:pPr>
                              <w:pStyle w:val="Quote"/>
                              <w:rPr>
                                <w:sz w:val="20"/>
                                <w:szCs w:val="20"/>
                              </w:rPr>
                            </w:pPr>
                            <w:r w:rsidRPr="00091E15">
                              <w:rPr>
                                <w:sz w:val="20"/>
                                <w:szCs w:val="20"/>
                              </w:rPr>
                              <w:t>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benefits, discrepancies or errors are always possible. In case of discrepancy between the Guide and the actual plan documents the actual plan documents will prevail. All information is confidential, pursuant to the Health Insurance Portability and Accountability Act of 1996. If you have questions about your benefits, contact Human Resources.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E02526F" id="Text Box 25" o:spid="_x0000_s1027" type="#_x0000_t202" style="position:absolute;margin-left:2.25pt;margin-top:88.35pt;width:538.75pt;height:8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" fillcolor="#ddd [669]" strokecolor="#ddd [669]" strokeweight=".26467mm">
                <v:textbox>
                  <w:txbxContent>
                    <w:p w:rsidR="00C22E84" w:rsidRPr="00091E15" w:rsidRDefault="00C22E84" w:rsidP="00676ADA">
                      <w:pPr>
                        <w:pStyle w:val="Quote"/>
                        <w:rPr>
                          <w:sz w:val="20"/>
                          <w:szCs w:val="20"/>
                        </w:rPr>
                      </w:pPr>
                      <w:r w:rsidRPr="00091E15">
                        <w:rPr>
                          <w:sz w:val="20"/>
                          <w:szCs w:val="20"/>
                        </w:rPr>
                        <w:t>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benefits, discrepancies or errors are always possible. In case of discrepancy between the Guide and the actual plan documents the actual plan documents will prevail. All information is confidential, pursuant to the Health Insurance Portability and Accountability Act of 1996. If you have questions about your benefits, contact Human Resources.</w:t>
                      </w:r>
                    </w:p>
                  </w:txbxContent>
                </v:textbox>
                <w10:wrap anchorx="margin"/>
              </v:shape>
            </w:pict>
          </mc:Fallback>
        </mc:AlternateContent>
      </w:r>
      <w:r w:rsidR="00B737F4" w:rsidRPr="00BC1A6C">
        <w:rPr>
          <w:rFonts w:cs="Arial"/>
          <w:noProof/>
        </w:rPr>
        <mc:AlternateContent>
          <mc:Choice Requires="wps">
            <w:drawing>
              <wp:anchor distT="0" distB="0" distL="114300" distR="114300" simplePos="0" relativeHeight="251670528" behindDoc="0" locked="0" layoutInCell="1" allowOverlap="1" wp14:anchorId="6507D21F" wp14:editId="7814DD67">
                <wp:simplePos x="0" y="0"/>
                <wp:positionH relativeFrom="margin">
                  <wp:posOffset>30480</wp:posOffset>
                </wp:positionH>
                <wp:positionV relativeFrom="paragraph">
                  <wp:posOffset>277458</wp:posOffset>
                </wp:positionV>
                <wp:extent cx="6842125" cy="741045"/>
                <wp:effectExtent l="0" t="0" r="15875" b="20955"/>
                <wp:wrapNone/>
                <wp:docPr id="13" name="Text Box 25"/>
                <wp:cNvGraphicFramePr/>
                <a:graphic xmlns:a="http://schemas.openxmlformats.org/drawingml/2006/main">
                  <a:graphicData uri="http://schemas.microsoft.com/office/word/2010/wordprocessingShape">
                    <wps:wsp>
                      <wps:cNvSpPr txBox="1"/>
                      <wps:spPr>
                        <a:xfrm>
                          <a:off x="0" y="0"/>
                          <a:ext cx="6842125" cy="741045"/>
                        </a:xfrm>
                        <a:prstGeom prst="rect">
                          <a:avLst/>
                        </a:prstGeom>
                        <a:solidFill>
                          <a:schemeClr val="tx1">
                            <a:lumMod val="20000"/>
                            <a:lumOff val="80000"/>
                          </a:schemeClr>
                        </a:solidFill>
                        <a:ln w="9528">
                          <a:solidFill>
                            <a:schemeClr val="tx1">
                              <a:lumMod val="20000"/>
                              <a:lumOff val="80000"/>
                            </a:schemeClr>
                          </a:solidFill>
                          <a:prstDash val="solid"/>
                        </a:ln>
                      </wps:spPr>
                      <wps:txbx>
                        <w:txbxContent>
                          <w:p w:rsidR="00C22E84" w:rsidRPr="00553492" w:rsidRDefault="00C22E84" w:rsidP="00676ADA">
                            <w:pPr>
                              <w:pStyle w:val="Quote"/>
                              <w:rPr>
                                <w:sz w:val="28"/>
                                <w:szCs w:val="28"/>
                              </w:rPr>
                            </w:pPr>
                            <w:r w:rsidRPr="00553492">
                              <w:rPr>
                                <w:sz w:val="28"/>
                                <w:szCs w:val="28"/>
                              </w:rPr>
                              <w:t>If you (and/or your dependents</w:t>
                            </w:r>
                            <w:r>
                              <w:rPr>
                                <w:sz w:val="28"/>
                                <w:szCs w:val="28"/>
                              </w:rPr>
                              <w:t>)</w:t>
                            </w:r>
                            <w:r w:rsidRPr="00553492">
                              <w:rPr>
                                <w:sz w:val="28"/>
                                <w:szCs w:val="28"/>
                              </w:rPr>
                              <w:t xml:space="preserve"> have Medicare or will become eligible for Medicare in the next 12 months, a Federal law gives you more choices about your prescription d</w:t>
                            </w:r>
                            <w:r>
                              <w:rPr>
                                <w:sz w:val="28"/>
                                <w:szCs w:val="28"/>
                              </w:rPr>
                              <w:t>rug coverage. Please see page 24</w:t>
                            </w:r>
                            <w:r w:rsidRPr="00553492">
                              <w:rPr>
                                <w:sz w:val="28"/>
                                <w:szCs w:val="28"/>
                              </w:rPr>
                              <w:t xml:space="preserve"> for more details.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07D21F" id="_x0000_s1028" type="#_x0000_t202" style="position:absolute;margin-left:2.4pt;margin-top:21.85pt;width:538.75pt;height:58.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" fillcolor="#ddd [669]" strokecolor="#ddd [669]" strokeweight=".26467mm">
                <v:textbox>
                  <w:txbxContent>
                    <w:p w:rsidR="00C22E84" w:rsidRPr="00553492" w:rsidRDefault="00C22E84" w:rsidP="00676ADA">
                      <w:pPr>
                        <w:pStyle w:val="Quote"/>
                        <w:rPr>
                          <w:sz w:val="28"/>
                          <w:szCs w:val="28"/>
                        </w:rPr>
                      </w:pPr>
                      <w:r w:rsidRPr="00553492">
                        <w:rPr>
                          <w:sz w:val="28"/>
                          <w:szCs w:val="28"/>
                        </w:rPr>
                        <w:t>If you (and/or your dependents</w:t>
                      </w:r>
                      <w:r>
                        <w:rPr>
                          <w:sz w:val="28"/>
                          <w:szCs w:val="28"/>
                        </w:rPr>
                        <w:t>)</w:t>
                      </w:r>
                      <w:r w:rsidRPr="00553492">
                        <w:rPr>
                          <w:sz w:val="28"/>
                          <w:szCs w:val="28"/>
                        </w:rPr>
                        <w:t xml:space="preserve"> have Medicare or will become eligible for Medicare in the next 12 months, a Federal law gives you more choices about your prescription d</w:t>
                      </w:r>
                      <w:r>
                        <w:rPr>
                          <w:sz w:val="28"/>
                          <w:szCs w:val="28"/>
                        </w:rPr>
                        <w:t>rug coverage. Please see page 24</w:t>
                      </w:r>
                      <w:r w:rsidRPr="00553492">
                        <w:rPr>
                          <w:sz w:val="28"/>
                          <w:szCs w:val="28"/>
                        </w:rPr>
                        <w:t xml:space="preserve"> for more details.</w:t>
                      </w:r>
                    </w:p>
                  </w:txbxContent>
                </v:textbox>
                <w10:wrap anchorx="margin"/>
              </v:shape>
            </w:pict>
          </mc:Fallback>
        </mc:AlternateContent>
      </w:r>
    </w:p>
    <w:p w:rsidR="00BC441E" w:rsidRDefault="00BC441E" w:rsidP="00500CC2">
      <w:pPr>
        <w:pStyle w:val="Title"/>
        <w:suppressAutoHyphens/>
        <w:sectPr w:rsidR="00BC441E" w:rsidSect="001F659B">
          <w:headerReference w:type="first" r:id="rId28"/>
          <w:footerReference w:type="first" r:id="rId29"/>
          <w:pgSz w:w="12240" w:h="15840"/>
          <w:pgMar w:top="1440" w:right="720" w:bottom="720" w:left="720" w:header="720" w:footer="490" w:gutter="0"/>
          <w:cols w:space="720"/>
          <w:titlePg/>
        </w:sectPr>
      </w:pPr>
    </w:p>
    <w:p w:rsidR="00BC1A6C" w:rsidRPr="00AF3B14" w:rsidRDefault="00BC1A6C" w:rsidP="00500CC2">
      <w:pPr>
        <w:pStyle w:val="Heading1"/>
        <w:suppressAutoHyphens/>
        <w:rPr>
          <w:b w:val="0"/>
          <w:sz w:val="36"/>
          <w:szCs w:val="36"/>
        </w:rPr>
      </w:pPr>
      <w:r w:rsidRPr="00AF3B14">
        <w:rPr>
          <w:b w:val="0"/>
          <w:sz w:val="36"/>
          <w:szCs w:val="36"/>
        </w:rPr>
        <w:lastRenderedPageBreak/>
        <w:t>Eligibility &amp; Enrollment</w:t>
      </w:r>
    </w:p>
    <w:p w:rsidR="00BC1A6C" w:rsidRPr="00BD1670" w:rsidRDefault="008724E7" w:rsidP="00500CC2">
      <w:pPr>
        <w:pStyle w:val="Heading2"/>
        <w:suppressAutoHyphens/>
      </w:pPr>
      <w:r w:rsidRPr="00BD1670">
        <w:t>Who is Eligible</w:t>
      </w:r>
    </w:p>
    <w:p w:rsidR="003F7063" w:rsidRDefault="005B7F82" w:rsidP="00500CC2">
      <w:pPr>
        <w:suppressAutoHyphens/>
        <w:rPr>
          <w:rFonts w:cs="Arial"/>
        </w:rPr>
      </w:pPr>
      <w:r w:rsidRPr="005B7F82">
        <w:rPr>
          <w:rFonts w:cs="Arial"/>
        </w:rPr>
        <w:t>This booklet contains an overview of the benefit plans that are available to Campbell University full-time employees beg</w:t>
      </w:r>
      <w:r w:rsidR="002451D7">
        <w:rPr>
          <w:rFonts w:cs="Arial"/>
        </w:rPr>
        <w:t>inning plan year January 1, 2022</w:t>
      </w:r>
      <w:r w:rsidRPr="005B7F82">
        <w:rPr>
          <w:rFonts w:cs="Arial"/>
        </w:rPr>
        <w:t xml:space="preserve">. Elections you make during Open Enrollment will become effective on that date. All full time employees (minimum 30 hours per week) are eligible for medical benefits on the first </w:t>
      </w:r>
      <w:r w:rsidR="00285C09">
        <w:rPr>
          <w:rFonts w:cs="Arial"/>
        </w:rPr>
        <w:t>of the month, or first business day of the month.</w:t>
      </w:r>
      <w:r w:rsidRPr="005B7F82">
        <w:rPr>
          <w:rFonts w:cs="Arial"/>
        </w:rPr>
        <w:t xml:space="preserve"> All other benefits begin on the first of the month following a 60-day waiting period from your DOH, with the exception of the long-term disability which begins after satisfying a year of continuous service at Campbell University.</w:t>
      </w:r>
    </w:p>
    <w:p w:rsidR="005B7F82" w:rsidRDefault="005B7F82" w:rsidP="00500CC2">
      <w:pPr>
        <w:suppressAutoHyphens/>
      </w:pPr>
    </w:p>
    <w:p w:rsidR="00013F55" w:rsidRPr="00BD1670" w:rsidRDefault="005B7F82" w:rsidP="00500CC2">
      <w:pPr>
        <w:pStyle w:val="Heading2"/>
        <w:suppressAutoHyphens/>
      </w:pPr>
      <w:r>
        <w:t>How</w:t>
      </w:r>
      <w:r w:rsidR="00013F55" w:rsidRPr="00BD1670">
        <w:t xml:space="preserve"> to Enroll</w:t>
      </w:r>
    </w:p>
    <w:p w:rsidR="005B7F82" w:rsidRPr="005B7F82" w:rsidRDefault="005B7F82" w:rsidP="00500CC2">
      <w:pPr>
        <w:suppressAutoHyphens/>
        <w:rPr>
          <w:rFonts w:cs="Arial"/>
        </w:rPr>
      </w:pPr>
      <w:r w:rsidRPr="005B7F82">
        <w:rPr>
          <w:rFonts w:cs="Arial"/>
        </w:rPr>
        <w:t xml:space="preserve">To </w:t>
      </w:r>
      <w:r>
        <w:rPr>
          <w:rFonts w:cs="Arial"/>
        </w:rPr>
        <w:t>enroll in coverages for the 2022</w:t>
      </w:r>
      <w:r w:rsidRPr="005B7F82">
        <w:rPr>
          <w:rFonts w:cs="Arial"/>
        </w:rPr>
        <w:t xml:space="preserve"> plan year, log in to Employee Navigator and process your elections. </w:t>
      </w:r>
    </w:p>
    <w:p w:rsidR="005B7F82" w:rsidRDefault="005B7F82" w:rsidP="00500CC2">
      <w:pPr>
        <w:suppressAutoHyphens/>
        <w:rPr>
          <w:rFonts w:cs="Arial"/>
        </w:rPr>
      </w:pPr>
    </w:p>
    <w:p w:rsidR="00896821" w:rsidRDefault="005B7F82" w:rsidP="00500CC2">
      <w:pPr>
        <w:suppressAutoHyphens/>
        <w:rPr>
          <w:rFonts w:cs="Arial"/>
        </w:rPr>
      </w:pPr>
      <w:r w:rsidRPr="005B7F82">
        <w:rPr>
          <w:rFonts w:cs="Arial"/>
        </w:rPr>
        <w:t xml:space="preserve">Open Enrollment will be </w:t>
      </w:r>
      <w:r w:rsidRPr="003E2B7A">
        <w:rPr>
          <w:rFonts w:cs="Arial"/>
        </w:rPr>
        <w:t xml:space="preserve">held October </w:t>
      </w:r>
      <w:r w:rsidR="003E2B7A" w:rsidRPr="003E2B7A">
        <w:rPr>
          <w:rFonts w:cs="Arial"/>
        </w:rPr>
        <w:t>29</w:t>
      </w:r>
      <w:r w:rsidRPr="003E2B7A">
        <w:rPr>
          <w:rFonts w:cs="Arial"/>
          <w:vertAlign w:val="superscript"/>
        </w:rPr>
        <w:t>th</w:t>
      </w:r>
      <w:r w:rsidRPr="003E2B7A">
        <w:rPr>
          <w:rFonts w:cs="Arial"/>
        </w:rPr>
        <w:t xml:space="preserve"> to </w:t>
      </w:r>
      <w:r w:rsidR="003E2B7A" w:rsidRPr="003E2B7A">
        <w:rPr>
          <w:rFonts w:cs="Arial"/>
        </w:rPr>
        <w:t>November 23</w:t>
      </w:r>
      <w:r w:rsidR="003E2B7A" w:rsidRPr="003E2B7A">
        <w:rPr>
          <w:rFonts w:cs="Arial"/>
          <w:vertAlign w:val="superscript"/>
        </w:rPr>
        <w:t>rd</w:t>
      </w:r>
      <w:r w:rsidRPr="003E2B7A">
        <w:rPr>
          <w:rFonts w:cs="Arial"/>
        </w:rPr>
        <w:t>, 2021</w:t>
      </w:r>
      <w:r w:rsidRPr="005B7F82">
        <w:rPr>
          <w:rFonts w:cs="Arial"/>
        </w:rPr>
        <w:t>. Elections will bec</w:t>
      </w:r>
      <w:r>
        <w:rPr>
          <w:rFonts w:cs="Arial"/>
        </w:rPr>
        <w:t xml:space="preserve">ome effective on </w:t>
      </w:r>
      <w:r w:rsidR="00763961">
        <w:rPr>
          <w:rFonts w:cs="Arial"/>
        </w:rPr>
        <w:br/>
      </w:r>
      <w:r>
        <w:rPr>
          <w:rFonts w:cs="Arial"/>
        </w:rPr>
        <w:t>January 1, 2022</w:t>
      </w:r>
      <w:r w:rsidRPr="005B7F82">
        <w:rPr>
          <w:rFonts w:cs="Arial"/>
        </w:rPr>
        <w:t>.</w:t>
      </w:r>
    </w:p>
    <w:p w:rsidR="003E2B7A" w:rsidRDefault="003E2B7A" w:rsidP="00500CC2">
      <w:pPr>
        <w:suppressAutoHyphens/>
        <w:rPr>
          <w:rFonts w:cs="Arial"/>
        </w:rPr>
      </w:pPr>
    </w:p>
    <w:p w:rsidR="003E2B7A" w:rsidRPr="009C61CB" w:rsidRDefault="003E2B7A" w:rsidP="00500CC2">
      <w:pPr>
        <w:suppressAutoHyphens/>
        <w:rPr>
          <w:rFonts w:cs="Arial"/>
        </w:rPr>
      </w:pPr>
      <w:r>
        <w:rPr>
          <w:rFonts w:cs="Arial"/>
        </w:rPr>
        <w:t>If you do not make any benefit changes during Open Enrollment, you will be enrol</w:t>
      </w:r>
      <w:r w:rsidR="002451D7">
        <w:rPr>
          <w:rFonts w:cs="Arial"/>
        </w:rPr>
        <w:t>led in the same benefits as 2021</w:t>
      </w:r>
      <w:r>
        <w:rPr>
          <w:rFonts w:cs="Arial"/>
        </w:rPr>
        <w:t xml:space="preserve">. </w:t>
      </w:r>
    </w:p>
    <w:p w:rsidR="00013F55" w:rsidRPr="0085009A" w:rsidRDefault="00013F55" w:rsidP="00500CC2">
      <w:pPr>
        <w:suppressAutoHyphens/>
      </w:pPr>
    </w:p>
    <w:p w:rsidR="008724E7" w:rsidRPr="00BD1670" w:rsidRDefault="008724E7" w:rsidP="00500CC2">
      <w:pPr>
        <w:pStyle w:val="Heading2"/>
        <w:suppressAutoHyphens/>
      </w:pPr>
      <w:r w:rsidRPr="00BD1670">
        <w:t>How to Make Changes</w:t>
      </w:r>
    </w:p>
    <w:p w:rsidR="005B7F82" w:rsidRPr="005B7F82" w:rsidRDefault="005B7F82" w:rsidP="00500CC2">
      <w:pPr>
        <w:pStyle w:val="Heading2"/>
        <w:suppressAutoHyphens/>
        <w:rPr>
          <w:rFonts w:eastAsiaTheme="minorEastAsia"/>
          <w:color w:val="565656" w:themeColor="text1"/>
          <w:sz w:val="22"/>
        </w:rPr>
      </w:pPr>
      <w:r w:rsidRPr="005B7F82">
        <w:rPr>
          <w:rFonts w:eastAsiaTheme="minorEastAsia"/>
          <w:color w:val="565656" w:themeColor="text1"/>
          <w:sz w:val="22"/>
        </w:rPr>
        <w:t>Several benefits may only be elected or changed during open enrollment or with a qualified change in status.  Qualified changes in status include, for example: marriage, divorce, legal separation, birth or adoption of a child, change in child’s dependent status, death of spouse, child or other qualified dependent, change in residence, commencement or termination of adoption proceedings, change in employment status or change in coverage under another employer-sponsored plan.</w:t>
      </w:r>
    </w:p>
    <w:p w:rsidR="005B7F82" w:rsidRPr="005B7F82" w:rsidRDefault="005B7F82" w:rsidP="00500CC2">
      <w:pPr>
        <w:pStyle w:val="Heading2"/>
        <w:suppressAutoHyphens/>
        <w:rPr>
          <w:rFonts w:eastAsiaTheme="minorEastAsia"/>
          <w:color w:val="565656" w:themeColor="text1"/>
          <w:sz w:val="22"/>
        </w:rPr>
      </w:pPr>
      <w:r w:rsidRPr="005B7F82">
        <w:rPr>
          <w:rFonts w:eastAsiaTheme="minorEastAsia"/>
          <w:color w:val="565656" w:themeColor="text1"/>
          <w:sz w:val="22"/>
        </w:rPr>
        <w:t xml:space="preserve">Please log in to Employee Navigator and update your information if any of the following situations occur: </w:t>
      </w:r>
    </w:p>
    <w:p w:rsidR="005B7F82" w:rsidRPr="005B7F82" w:rsidRDefault="005B7F82" w:rsidP="00500CC2">
      <w:pPr>
        <w:pStyle w:val="Heading2"/>
        <w:numPr>
          <w:ilvl w:val="0"/>
          <w:numId w:val="37"/>
        </w:numPr>
        <w:suppressAutoHyphens/>
        <w:spacing w:before="120" w:after="0"/>
        <w:ind w:left="720" w:hanging="360"/>
        <w:rPr>
          <w:rFonts w:eastAsiaTheme="minorEastAsia"/>
          <w:color w:val="565656" w:themeColor="text1"/>
          <w:sz w:val="22"/>
        </w:rPr>
      </w:pPr>
      <w:r w:rsidRPr="005B7F82">
        <w:rPr>
          <w:rFonts w:eastAsiaTheme="minorEastAsia"/>
          <w:color w:val="565656" w:themeColor="text1"/>
          <w:sz w:val="22"/>
        </w:rPr>
        <w:t>If your home address and/or phone number change</w:t>
      </w:r>
    </w:p>
    <w:p w:rsidR="005B7F82" w:rsidRPr="005B7F82" w:rsidRDefault="005B7F82" w:rsidP="00500CC2">
      <w:pPr>
        <w:pStyle w:val="Heading2"/>
        <w:numPr>
          <w:ilvl w:val="0"/>
          <w:numId w:val="37"/>
        </w:numPr>
        <w:suppressAutoHyphens/>
        <w:spacing w:before="120" w:after="0"/>
        <w:ind w:left="720" w:hanging="360"/>
        <w:rPr>
          <w:rFonts w:eastAsiaTheme="minorEastAsia"/>
          <w:color w:val="565656" w:themeColor="text1"/>
          <w:sz w:val="22"/>
        </w:rPr>
      </w:pPr>
      <w:r w:rsidRPr="005B7F82">
        <w:rPr>
          <w:rFonts w:eastAsiaTheme="minorEastAsia"/>
          <w:color w:val="565656" w:themeColor="text1"/>
          <w:sz w:val="22"/>
        </w:rPr>
        <w:t>If your marital status changes. HR will need the social security number and marriage license for any new marriages</w:t>
      </w:r>
    </w:p>
    <w:p w:rsidR="005B7F82" w:rsidRPr="005B7F82" w:rsidRDefault="005B7F82" w:rsidP="00500CC2">
      <w:pPr>
        <w:pStyle w:val="Heading2"/>
        <w:numPr>
          <w:ilvl w:val="0"/>
          <w:numId w:val="37"/>
        </w:numPr>
        <w:suppressAutoHyphens/>
        <w:spacing w:before="120" w:after="0"/>
        <w:ind w:left="720" w:hanging="360"/>
        <w:rPr>
          <w:rFonts w:eastAsiaTheme="minorEastAsia"/>
          <w:color w:val="565656" w:themeColor="text1"/>
          <w:sz w:val="22"/>
        </w:rPr>
      </w:pPr>
      <w:r w:rsidRPr="005B7F82">
        <w:rPr>
          <w:rFonts w:eastAsiaTheme="minorEastAsia"/>
          <w:color w:val="565656" w:themeColor="text1"/>
          <w:sz w:val="22"/>
        </w:rPr>
        <w:t>If your dependent children age off of the plan(s)</w:t>
      </w:r>
    </w:p>
    <w:p w:rsidR="005B7F82" w:rsidRPr="005B7F82" w:rsidRDefault="005B7F82" w:rsidP="00500CC2">
      <w:pPr>
        <w:pStyle w:val="Heading2"/>
        <w:numPr>
          <w:ilvl w:val="0"/>
          <w:numId w:val="37"/>
        </w:numPr>
        <w:suppressAutoHyphens/>
        <w:spacing w:before="120" w:after="0"/>
        <w:ind w:left="720" w:hanging="360"/>
        <w:rPr>
          <w:rFonts w:eastAsiaTheme="minorEastAsia"/>
          <w:color w:val="565656" w:themeColor="text1"/>
          <w:sz w:val="22"/>
        </w:rPr>
      </w:pPr>
      <w:r w:rsidRPr="005B7F82">
        <w:rPr>
          <w:rFonts w:eastAsiaTheme="minorEastAsia"/>
          <w:color w:val="565656" w:themeColor="text1"/>
          <w:sz w:val="22"/>
        </w:rPr>
        <w:t>If your spouse has a work status change and needs to be added to our plan</w:t>
      </w:r>
    </w:p>
    <w:p w:rsidR="005B7F82" w:rsidRPr="005B7F82" w:rsidRDefault="005B7F82" w:rsidP="00500CC2">
      <w:pPr>
        <w:pStyle w:val="BodyCopy"/>
        <w:suppressAutoHyphens/>
      </w:pPr>
    </w:p>
    <w:p w:rsidR="005B7F82" w:rsidRPr="005B7F82" w:rsidRDefault="005B7F82" w:rsidP="00500CC2">
      <w:pPr>
        <w:pStyle w:val="Heading2"/>
        <w:suppressAutoHyphens/>
        <w:rPr>
          <w:rFonts w:eastAsiaTheme="minorEastAsia"/>
          <w:color w:val="565656" w:themeColor="text1"/>
          <w:sz w:val="22"/>
        </w:rPr>
      </w:pPr>
      <w:r w:rsidRPr="005B7F82">
        <w:rPr>
          <w:rFonts w:eastAsiaTheme="minorEastAsia"/>
          <w:color w:val="565656" w:themeColor="text1"/>
          <w:sz w:val="22"/>
        </w:rPr>
        <w:lastRenderedPageBreak/>
        <w:t xml:space="preserve">Please contact one of the contacts below if you have a claim question you cannot resolve, or if you are disabled and/or need an extended absence from work due to health reasons (this includes you and/or immediate family members). </w:t>
      </w:r>
    </w:p>
    <w:p w:rsidR="005B7F82" w:rsidRDefault="005B7F82" w:rsidP="00500CC2">
      <w:pPr>
        <w:suppressAutoHyphens/>
        <w:rPr>
          <w:rFonts w:eastAsia="Calibri" w:cs="Arial"/>
          <w:color w:val="009DE0" w:themeColor="text2"/>
          <w:sz w:val="36"/>
          <w:szCs w:val="36"/>
        </w:rPr>
      </w:pPr>
      <w:r>
        <w:rPr>
          <w:b/>
          <w:sz w:val="36"/>
          <w:szCs w:val="36"/>
        </w:rPr>
        <w:br w:type="page"/>
      </w:r>
    </w:p>
    <w:p w:rsidR="005B7F82" w:rsidRDefault="005B7F82" w:rsidP="00500CC2">
      <w:pPr>
        <w:pStyle w:val="Heading1"/>
        <w:suppressAutoHyphens/>
        <w:rPr>
          <w:b w:val="0"/>
          <w:sz w:val="36"/>
          <w:szCs w:val="36"/>
        </w:rPr>
      </w:pPr>
      <w:r>
        <w:rPr>
          <w:b w:val="0"/>
          <w:sz w:val="36"/>
          <w:szCs w:val="36"/>
        </w:rPr>
        <w:lastRenderedPageBreak/>
        <w:t>Human Resources Contacts</w:t>
      </w:r>
    </w:p>
    <w:p w:rsidR="005B7F82" w:rsidRDefault="005B7F82" w:rsidP="00500CC2">
      <w:pPr>
        <w:suppressAutoHyphens/>
        <w:jc w:val="center"/>
      </w:pPr>
    </w:p>
    <w:p w:rsidR="005B7F82" w:rsidRDefault="005B7F82" w:rsidP="00500CC2">
      <w:pPr>
        <w:suppressAutoHyphens/>
        <w:jc w:val="center"/>
      </w:pPr>
    </w:p>
    <w:p w:rsidR="005B7F82" w:rsidRDefault="005B7F82" w:rsidP="00500CC2">
      <w:pPr>
        <w:suppressAutoHyphens/>
        <w:jc w:val="center"/>
      </w:pPr>
    </w:p>
    <w:p w:rsidR="005B7F82" w:rsidRDefault="005B7F82" w:rsidP="00500CC2">
      <w:pPr>
        <w:suppressAutoHyphens/>
        <w:jc w:val="center"/>
      </w:pPr>
      <w:r>
        <w:t>Deborah Ennis</w:t>
      </w:r>
    </w:p>
    <w:p w:rsidR="005B7F82" w:rsidRDefault="005B7F82" w:rsidP="00500CC2">
      <w:pPr>
        <w:suppressAutoHyphens/>
        <w:jc w:val="center"/>
      </w:pPr>
      <w:r>
        <w:t>(910) 893-1255</w:t>
      </w:r>
    </w:p>
    <w:p w:rsidR="005B7F82" w:rsidRDefault="00C22E84" w:rsidP="00500CC2">
      <w:pPr>
        <w:suppressAutoHyphens/>
        <w:jc w:val="center"/>
      </w:pPr>
      <w:hyperlink r:id="rId30" w:history="1">
        <w:r w:rsidR="005B7F82" w:rsidRPr="000B2919">
          <w:rPr>
            <w:rStyle w:val="Hyperlink"/>
          </w:rPr>
          <w:t>ennisd@campbell.edu</w:t>
        </w:r>
      </w:hyperlink>
    </w:p>
    <w:p w:rsidR="005B7F82" w:rsidRDefault="005B7F82" w:rsidP="00500CC2">
      <w:pPr>
        <w:suppressAutoHyphens/>
        <w:jc w:val="center"/>
      </w:pPr>
    </w:p>
    <w:p w:rsidR="005B7F82" w:rsidRDefault="005B7F82" w:rsidP="00500CC2">
      <w:pPr>
        <w:suppressAutoHyphens/>
        <w:jc w:val="center"/>
      </w:pPr>
      <w:r>
        <w:t xml:space="preserve">Or </w:t>
      </w:r>
    </w:p>
    <w:p w:rsidR="005B7F82" w:rsidRDefault="005B7F82" w:rsidP="00500CC2">
      <w:pPr>
        <w:suppressAutoHyphens/>
        <w:jc w:val="center"/>
      </w:pPr>
    </w:p>
    <w:p w:rsidR="005B7F82" w:rsidRDefault="005B7F82" w:rsidP="00500CC2">
      <w:pPr>
        <w:suppressAutoHyphens/>
        <w:jc w:val="center"/>
      </w:pPr>
      <w:r>
        <w:t>Amy Emory</w:t>
      </w:r>
    </w:p>
    <w:p w:rsidR="005B7F82" w:rsidRPr="002B4A18" w:rsidRDefault="005B7F82" w:rsidP="00500CC2">
      <w:pPr>
        <w:suppressAutoHyphens/>
        <w:jc w:val="center"/>
      </w:pPr>
      <w:r w:rsidRPr="002B4A18">
        <w:t>(910) 893-1699</w:t>
      </w:r>
    </w:p>
    <w:p w:rsidR="005B7F82" w:rsidRPr="002B4A18" w:rsidRDefault="00C22E84" w:rsidP="00500CC2">
      <w:pPr>
        <w:suppressAutoHyphens/>
        <w:jc w:val="center"/>
      </w:pPr>
      <w:hyperlink r:id="rId31" w:history="1">
        <w:r w:rsidR="005B7F82" w:rsidRPr="002B4A18">
          <w:rPr>
            <w:rStyle w:val="Hyperlink"/>
          </w:rPr>
          <w:t>emorya@campbell.edu</w:t>
        </w:r>
      </w:hyperlink>
    </w:p>
    <w:p w:rsidR="005B7F82" w:rsidRPr="002B4A18" w:rsidRDefault="005B7F82" w:rsidP="00500CC2">
      <w:pPr>
        <w:suppressAutoHyphens/>
        <w:jc w:val="center"/>
      </w:pPr>
    </w:p>
    <w:p w:rsidR="005B7F82" w:rsidRPr="002B4A18" w:rsidRDefault="005B7F82" w:rsidP="00500CC2">
      <w:pPr>
        <w:suppressAutoHyphens/>
        <w:jc w:val="center"/>
      </w:pPr>
      <w:r w:rsidRPr="002B4A18">
        <w:t xml:space="preserve">Or </w:t>
      </w:r>
    </w:p>
    <w:p w:rsidR="005B7F82" w:rsidRPr="002B4A18" w:rsidRDefault="005B7F82" w:rsidP="00500CC2">
      <w:pPr>
        <w:suppressAutoHyphens/>
        <w:jc w:val="center"/>
      </w:pPr>
    </w:p>
    <w:p w:rsidR="005B7F82" w:rsidRPr="002B4A18" w:rsidRDefault="00A54D11" w:rsidP="00500CC2">
      <w:pPr>
        <w:suppressAutoHyphens/>
        <w:jc w:val="center"/>
      </w:pPr>
      <w:r w:rsidRPr="002B4A18">
        <w:t>Faith McCall</w:t>
      </w:r>
    </w:p>
    <w:p w:rsidR="005B7F82" w:rsidRPr="00E97D2A" w:rsidRDefault="005B7F82" w:rsidP="00500CC2">
      <w:pPr>
        <w:suppressAutoHyphens/>
        <w:jc w:val="center"/>
      </w:pPr>
      <w:r w:rsidRPr="00E97D2A">
        <w:t>(910) 893-1256</w:t>
      </w:r>
    </w:p>
    <w:p w:rsidR="005B7F82" w:rsidRPr="00E97D2A" w:rsidRDefault="00C22E84" w:rsidP="00500CC2">
      <w:pPr>
        <w:suppressAutoHyphens/>
        <w:jc w:val="center"/>
      </w:pPr>
      <w:hyperlink r:id="rId32" w:history="1">
        <w:r w:rsidR="00A54D11" w:rsidRPr="009407BF">
          <w:rPr>
            <w:rStyle w:val="Hyperlink"/>
          </w:rPr>
          <w:t>fmccall@campbell.edu</w:t>
        </w:r>
      </w:hyperlink>
      <w:r w:rsidR="00A54D11">
        <w:t xml:space="preserve"> </w:t>
      </w:r>
    </w:p>
    <w:p w:rsidR="00A54D11" w:rsidRDefault="00A54D11" w:rsidP="00500CC2">
      <w:pPr>
        <w:suppressAutoHyphens/>
        <w:jc w:val="center"/>
      </w:pPr>
    </w:p>
    <w:p w:rsidR="005B7F82" w:rsidRPr="00E97D2A" w:rsidRDefault="005B7F82" w:rsidP="00500CC2">
      <w:pPr>
        <w:suppressAutoHyphens/>
        <w:jc w:val="center"/>
      </w:pPr>
      <w:r w:rsidRPr="00E97D2A">
        <w:t>Or</w:t>
      </w:r>
    </w:p>
    <w:p w:rsidR="005B7F82" w:rsidRPr="00E97D2A" w:rsidRDefault="005B7F82" w:rsidP="00500CC2">
      <w:pPr>
        <w:suppressAutoHyphens/>
        <w:jc w:val="center"/>
      </w:pPr>
    </w:p>
    <w:p w:rsidR="005B7F82" w:rsidRPr="000F6105" w:rsidRDefault="005B7F82" w:rsidP="00500CC2">
      <w:pPr>
        <w:suppressAutoHyphens/>
        <w:jc w:val="center"/>
      </w:pPr>
      <w:r w:rsidRPr="000F6105">
        <w:t>Trent Elmore</w:t>
      </w:r>
    </w:p>
    <w:p w:rsidR="005B7F82" w:rsidRPr="002B4A18" w:rsidRDefault="005B7F82" w:rsidP="00500CC2">
      <w:pPr>
        <w:suppressAutoHyphens/>
        <w:jc w:val="center"/>
      </w:pPr>
      <w:r w:rsidRPr="002B4A18">
        <w:t>(910) 893-1635</w:t>
      </w:r>
    </w:p>
    <w:p w:rsidR="005B7F82" w:rsidRPr="002B4A18" w:rsidRDefault="00C22E84" w:rsidP="00500CC2">
      <w:pPr>
        <w:suppressAutoHyphens/>
        <w:jc w:val="center"/>
      </w:pPr>
      <w:hyperlink r:id="rId33" w:history="1">
        <w:r w:rsidR="005B7F82" w:rsidRPr="002B4A18">
          <w:rPr>
            <w:rStyle w:val="Hyperlink"/>
          </w:rPr>
          <w:t>telmore@campbell.edu</w:t>
        </w:r>
      </w:hyperlink>
    </w:p>
    <w:p w:rsidR="005B7F82" w:rsidRPr="002B4A18" w:rsidRDefault="005B7F82" w:rsidP="00500CC2">
      <w:pPr>
        <w:suppressAutoHyphens/>
        <w:jc w:val="center"/>
      </w:pPr>
    </w:p>
    <w:p w:rsidR="005B7F82" w:rsidRPr="002B4A18" w:rsidRDefault="005B7F82" w:rsidP="00500CC2">
      <w:pPr>
        <w:suppressAutoHyphens/>
        <w:jc w:val="center"/>
      </w:pPr>
      <w:r w:rsidRPr="002B4A18">
        <w:t xml:space="preserve">Or </w:t>
      </w:r>
    </w:p>
    <w:p w:rsidR="00A54D11" w:rsidRPr="002B4A18" w:rsidRDefault="00A54D11" w:rsidP="00500CC2">
      <w:pPr>
        <w:suppressAutoHyphens/>
        <w:jc w:val="center"/>
      </w:pPr>
    </w:p>
    <w:p w:rsidR="00A54D11" w:rsidRPr="000F6105" w:rsidRDefault="00A54D11" w:rsidP="00A54D11">
      <w:pPr>
        <w:suppressAutoHyphens/>
        <w:jc w:val="center"/>
      </w:pPr>
      <w:r>
        <w:t>Amber Fountain</w:t>
      </w:r>
    </w:p>
    <w:p w:rsidR="00A54D11" w:rsidRPr="002B4A18" w:rsidRDefault="00A54D11" w:rsidP="00A54D11">
      <w:pPr>
        <w:suppressAutoHyphens/>
        <w:jc w:val="center"/>
      </w:pPr>
      <w:r w:rsidRPr="002B4A18">
        <w:t>(910) 814-4974</w:t>
      </w:r>
    </w:p>
    <w:p w:rsidR="00A54D11" w:rsidRPr="002B4A18" w:rsidRDefault="00C22E84" w:rsidP="00A54D11">
      <w:pPr>
        <w:suppressAutoHyphens/>
        <w:jc w:val="center"/>
      </w:pPr>
      <w:hyperlink r:id="rId34" w:history="1">
        <w:r w:rsidR="00A54D11" w:rsidRPr="002B4A18">
          <w:rPr>
            <w:rStyle w:val="Hyperlink"/>
          </w:rPr>
          <w:t>afountain@campbell.edu</w:t>
        </w:r>
      </w:hyperlink>
    </w:p>
    <w:p w:rsidR="005B7F82" w:rsidRPr="00E97D2A" w:rsidRDefault="005B7F82" w:rsidP="00907855">
      <w:pPr>
        <w:suppressAutoHyphens/>
      </w:pPr>
    </w:p>
    <w:p w:rsidR="005B7F82" w:rsidRPr="00E97D2A" w:rsidRDefault="005B7F82" w:rsidP="00500CC2">
      <w:pPr>
        <w:suppressAutoHyphens/>
        <w:jc w:val="center"/>
      </w:pPr>
    </w:p>
    <w:p w:rsidR="005B7F82" w:rsidRPr="00E97D2A" w:rsidRDefault="005B7F82" w:rsidP="00500CC2">
      <w:pPr>
        <w:suppressAutoHyphens/>
        <w:jc w:val="center"/>
      </w:pPr>
      <w:r w:rsidRPr="00E97D2A">
        <w:t>Human Resources</w:t>
      </w:r>
    </w:p>
    <w:p w:rsidR="005B7F82" w:rsidRPr="000F6105" w:rsidRDefault="005B7F82" w:rsidP="00500CC2">
      <w:pPr>
        <w:suppressAutoHyphens/>
        <w:jc w:val="center"/>
      </w:pPr>
      <w:r w:rsidRPr="000F6105">
        <w:t>Campbell University</w:t>
      </w:r>
    </w:p>
    <w:p w:rsidR="005B7F82" w:rsidRPr="000F6105" w:rsidRDefault="005B7F82" w:rsidP="00500CC2">
      <w:pPr>
        <w:suppressAutoHyphens/>
        <w:jc w:val="center"/>
      </w:pPr>
      <w:r w:rsidRPr="000F6105">
        <w:t>PO Box 595</w:t>
      </w:r>
    </w:p>
    <w:p w:rsidR="005B7F82" w:rsidRPr="000F6105" w:rsidRDefault="00A54D11" w:rsidP="00500CC2">
      <w:pPr>
        <w:suppressAutoHyphens/>
        <w:jc w:val="center"/>
      </w:pPr>
      <w:r>
        <w:t>Buies Creek, </w:t>
      </w:r>
      <w:r w:rsidR="005B7F82" w:rsidRPr="000F6105">
        <w:t>NC  27506</w:t>
      </w:r>
    </w:p>
    <w:p w:rsidR="005B7F82" w:rsidRPr="000F6105" w:rsidRDefault="005B7F82" w:rsidP="00500CC2">
      <w:pPr>
        <w:suppressAutoHyphens/>
        <w:jc w:val="center"/>
      </w:pPr>
      <w:r w:rsidRPr="000F6105">
        <w:t>(910) 814-4737 Fax</w:t>
      </w:r>
    </w:p>
    <w:p w:rsidR="005B7F82" w:rsidRDefault="005B7F82" w:rsidP="00500CC2">
      <w:pPr>
        <w:widowControl w:val="0"/>
        <w:suppressAutoHyphens/>
        <w:jc w:val="center"/>
        <w:rPr>
          <w:rFonts w:ascii="Times New Roman" w:hAnsi="Times New Roman" w:cs="Times New Roman"/>
          <w:sz w:val="20"/>
          <w:szCs w:val="20"/>
        </w:rPr>
      </w:pPr>
    </w:p>
    <w:p w:rsidR="005B7F82" w:rsidRDefault="005B7F82" w:rsidP="00500CC2">
      <w:pPr>
        <w:pStyle w:val="Heading1"/>
        <w:suppressAutoHyphens/>
        <w:rPr>
          <w:b w:val="0"/>
          <w:sz w:val="36"/>
          <w:szCs w:val="36"/>
        </w:rPr>
      </w:pPr>
    </w:p>
    <w:p w:rsidR="005B7F82" w:rsidRDefault="005B7F82" w:rsidP="00500CC2">
      <w:pPr>
        <w:pStyle w:val="BodyCopy"/>
        <w:suppressAutoHyphens/>
        <w:rPr>
          <w:color w:val="009DE0" w:themeColor="text2"/>
        </w:rPr>
      </w:pPr>
      <w:r>
        <w:br w:type="page"/>
      </w:r>
    </w:p>
    <w:p w:rsidR="00DF7BC0" w:rsidRPr="00AF3B14" w:rsidRDefault="00476069" w:rsidP="00500CC2">
      <w:pPr>
        <w:pStyle w:val="Title"/>
        <w:suppressAutoHyphens/>
        <w:rPr>
          <w:b w:val="0"/>
          <w:sz w:val="36"/>
          <w:szCs w:val="36"/>
        </w:rPr>
      </w:pPr>
      <w:r w:rsidRPr="00AF3B14">
        <w:rPr>
          <w:b w:val="0"/>
          <w:noProof/>
          <w:sz w:val="36"/>
          <w:szCs w:val="36"/>
        </w:rPr>
        <w:lastRenderedPageBreak/>
        <mc:AlternateContent>
          <mc:Choice Requires="wps">
            <w:drawing>
              <wp:anchor distT="0" distB="0" distL="114300" distR="114300" simplePos="0" relativeHeight="251672576" behindDoc="0" locked="0" layoutInCell="1" allowOverlap="1" wp14:anchorId="42668D02" wp14:editId="733C645C">
                <wp:simplePos x="0" y="0"/>
                <wp:positionH relativeFrom="column">
                  <wp:posOffset>4763770</wp:posOffset>
                </wp:positionH>
                <wp:positionV relativeFrom="page">
                  <wp:posOffset>561975</wp:posOffset>
                </wp:positionV>
                <wp:extent cx="2542032" cy="338328"/>
                <wp:effectExtent l="0" t="0" r="0" b="5080"/>
                <wp:wrapNone/>
                <wp:docPr id="19" name="Rectangle 19"/>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476069">
                            <w:pPr>
                              <w:ind w:right="525"/>
                              <w:jc w:val="right"/>
                              <w:rPr>
                                <w:rFonts w:cs="Arial"/>
                                <w:b/>
                                <w:color w:val="FFFFFF" w:themeColor="background1"/>
                              </w:rPr>
                            </w:pPr>
                            <w:r w:rsidRPr="00476069">
                              <w:rPr>
                                <w:rFonts w:cs="Arial"/>
                                <w:b/>
                                <w:color w:val="FFFFFF" w:themeColor="background1"/>
                              </w:rPr>
                              <w:t>Medical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68D02" id="Rectangle 19" o:spid="_x0000_s1029" style="position:absolute;margin-left:375.1pt;margin-top:44.25pt;width:200.15pt;height:2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" fillcolor="#009de0 [3215]" stroked="f" strokeweight="2pt">
                <v:textbox>
                  <w:txbxContent>
                    <w:p w:rsidR="00C22E84" w:rsidRPr="00476069" w:rsidRDefault="00C22E84" w:rsidP="00476069">
                      <w:pPr>
                        <w:ind w:right="525"/>
                        <w:jc w:val="right"/>
                        <w:rPr>
                          <w:rFonts w:cs="Arial"/>
                          <w:b/>
                          <w:color w:val="FFFFFF" w:themeColor="background1"/>
                        </w:rPr>
                      </w:pPr>
                      <w:r w:rsidRPr="00476069">
                        <w:rPr>
                          <w:rFonts w:cs="Arial"/>
                          <w:b/>
                          <w:color w:val="FFFFFF" w:themeColor="background1"/>
                        </w:rPr>
                        <w:t>Medical</w:t>
                      </w:r>
                    </w:p>
                  </w:txbxContent>
                </v:textbox>
                <w10:wrap anchory="page"/>
              </v:rect>
            </w:pict>
          </mc:Fallback>
        </mc:AlternateContent>
      </w:r>
      <w:r w:rsidR="00676ADA" w:rsidRPr="00AF3B14">
        <w:rPr>
          <w:b w:val="0"/>
          <w:sz w:val="36"/>
          <w:szCs w:val="36"/>
        </w:rPr>
        <w:t xml:space="preserve">Medical </w:t>
      </w:r>
      <w:r w:rsidR="00013F55">
        <w:rPr>
          <w:b w:val="0"/>
          <w:sz w:val="36"/>
          <w:szCs w:val="36"/>
        </w:rPr>
        <w:t>&amp; Prescription Drug Benefits</w:t>
      </w:r>
    </w:p>
    <w:p w:rsidR="00475922" w:rsidRDefault="0018793B" w:rsidP="00500CC2">
      <w:pPr>
        <w:suppressAutoHyphens/>
        <w:rPr>
          <w:rStyle w:val="A14"/>
          <w:sz w:val="16"/>
          <w:szCs w:val="16"/>
        </w:rPr>
      </w:pPr>
      <w:r w:rsidRPr="00C41482">
        <w:rPr>
          <w:rFonts w:cs="Arial"/>
        </w:rPr>
        <w:t>The chart below provides</w:t>
      </w:r>
      <w:r>
        <w:rPr>
          <w:rFonts w:cs="Arial"/>
        </w:rPr>
        <w:t xml:space="preserve"> an overview of your available medical</w:t>
      </w:r>
      <w:r w:rsidRPr="00C41482">
        <w:rPr>
          <w:rFonts w:cs="Arial"/>
        </w:rPr>
        <w:t xml:space="preserve"> </w:t>
      </w:r>
      <w:r w:rsidRPr="003E2B7A">
        <w:rPr>
          <w:rFonts w:cs="Arial"/>
        </w:rPr>
        <w:t>plans</w:t>
      </w:r>
      <w:r w:rsidR="00DC74A1" w:rsidRPr="003E2B7A">
        <w:rPr>
          <w:rFonts w:cs="Arial"/>
        </w:rPr>
        <w:t xml:space="preserve"> through</w:t>
      </w:r>
      <w:r w:rsidR="0034439E" w:rsidRPr="003E2B7A">
        <w:rPr>
          <w:rFonts w:cs="Arial"/>
        </w:rPr>
        <w:t xml:space="preserve"> </w:t>
      </w:r>
      <w:r w:rsidR="003E2B7A">
        <w:rPr>
          <w:rFonts w:cs="Arial"/>
        </w:rPr>
        <w:t>Blue Cross Blue Shield of North Carolina (BCBSNC)</w:t>
      </w:r>
      <w:r w:rsidR="00DC74A1" w:rsidRPr="003E2B7A">
        <w:rPr>
          <w:rFonts w:cs="Arial"/>
        </w:rPr>
        <w:t>.</w:t>
      </w:r>
      <w:r w:rsidR="00DC74A1">
        <w:rPr>
          <w:rFonts w:cs="Arial"/>
        </w:rPr>
        <w:t xml:space="preserve"> </w:t>
      </w:r>
      <w:r w:rsidRPr="00C41482">
        <w:rPr>
          <w:rFonts w:cs="Arial"/>
        </w:rPr>
        <w:t xml:space="preserve">Please refer to your plan document for specific details. </w:t>
      </w:r>
      <w:r w:rsidR="00D83F0B">
        <w:rPr>
          <w:rFonts w:cs="Arial"/>
          <w:szCs w:val="22"/>
        </w:rPr>
        <w:t xml:space="preserve">Networks frequently change and so it is always a good idea to confirm </w:t>
      </w:r>
      <w:r w:rsidR="00DC74A1">
        <w:rPr>
          <w:rFonts w:cs="Arial"/>
          <w:szCs w:val="22"/>
        </w:rPr>
        <w:t>your provider i</w:t>
      </w:r>
      <w:r w:rsidR="0007730D">
        <w:rPr>
          <w:rFonts w:cs="Arial"/>
          <w:szCs w:val="22"/>
        </w:rPr>
        <w:t>s in-network to avoid additional costs.</w:t>
      </w:r>
    </w:p>
    <w:p w:rsidR="00D83F0B" w:rsidRPr="00495971" w:rsidRDefault="00D83F0B" w:rsidP="00500CC2">
      <w:pPr>
        <w:suppressAutoHyphens/>
        <w:rPr>
          <w:rFonts w:cs="Arial"/>
        </w:rPr>
      </w:pPr>
    </w:p>
    <w:p w:rsidR="008B019D" w:rsidRDefault="008B019D" w:rsidP="00500CC2">
      <w:pPr>
        <w:suppressAutoHyphens/>
      </w:pPr>
      <w:r>
        <w:t xml:space="preserve">Find an in-network </w:t>
      </w:r>
      <w:r w:rsidRPr="003E2B7A">
        <w:t xml:space="preserve">provider at </w:t>
      </w:r>
      <w:hyperlink r:id="rId35" w:history="1">
        <w:r w:rsidR="003E2B7A" w:rsidRPr="003E2B7A">
          <w:rPr>
            <w:rStyle w:val="Hyperlink"/>
          </w:rPr>
          <w:t>www.blueconnectnc.com</w:t>
        </w:r>
      </w:hyperlink>
      <w:r w:rsidR="003E2B7A" w:rsidRPr="003E2B7A">
        <w:t xml:space="preserve">. </w:t>
      </w:r>
    </w:p>
    <w:p w:rsidR="008B019D" w:rsidRPr="00E571D9" w:rsidRDefault="008B019D" w:rsidP="00500CC2">
      <w:pPr>
        <w:suppressAutoHyphens/>
      </w:pPr>
    </w:p>
    <w:p w:rsidR="008B019D" w:rsidRPr="00B64F4E" w:rsidRDefault="008B019D" w:rsidP="00500CC2">
      <w:pPr>
        <w:suppressAutoHyphens/>
        <w:rPr>
          <w:rFonts w:cs="Arial"/>
          <w:color w:val="00968F" w:themeColor="accent6"/>
        </w:rPr>
        <w:sectPr w:rsidR="008B019D" w:rsidRPr="00B64F4E" w:rsidSect="001F659B">
          <w:headerReference w:type="default" r:id="rId36"/>
          <w:headerReference w:type="first" r:id="rId37"/>
          <w:pgSz w:w="12240" w:h="15840" w:code="1"/>
          <w:pgMar w:top="1440" w:right="720" w:bottom="720" w:left="720" w:header="720" w:footer="490" w:gutter="0"/>
          <w:cols w:space="720"/>
          <w:docGrid w:linePitch="299"/>
        </w:sectPr>
      </w:pPr>
    </w:p>
    <w:tbl>
      <w:tblPr>
        <w:tblW w:w="10890" w:type="dxa"/>
        <w:tblBorders>
          <w:insideH w:val="single" w:sz="4" w:space="0" w:color="DDDDDD" w:themeColor="text1" w:themeTint="33"/>
          <w:insideV w:val="single" w:sz="8" w:space="0" w:color="FFFFFF" w:themeColor="background1"/>
        </w:tblBorders>
        <w:tblCellMar>
          <w:top w:w="29" w:type="dxa"/>
          <w:left w:w="10" w:type="dxa"/>
          <w:bottom w:w="29" w:type="dxa"/>
          <w:right w:w="10" w:type="dxa"/>
        </w:tblCellMar>
        <w:tblLook w:val="0000" w:firstRow="0" w:lastRow="0" w:firstColumn="0" w:lastColumn="0" w:noHBand="0" w:noVBand="0"/>
      </w:tblPr>
      <w:tblGrid>
        <w:gridCol w:w="2268"/>
        <w:gridCol w:w="4311"/>
        <w:gridCol w:w="4311"/>
      </w:tblGrid>
      <w:tr w:rsidR="0034439E" w:rsidRPr="00495971" w:rsidTr="0034439E">
        <w:trPr>
          <w:trHeight w:val="414"/>
        </w:trPr>
        <w:tc>
          <w:tcPr>
            <w:tcW w:w="2268" w:type="dxa"/>
            <w:shd w:val="clear" w:color="auto" w:fill="auto"/>
            <w:tcMar>
              <w:top w:w="0" w:type="dxa"/>
              <w:left w:w="108" w:type="dxa"/>
              <w:bottom w:w="0" w:type="dxa"/>
              <w:right w:w="108" w:type="dxa"/>
            </w:tcMar>
            <w:vAlign w:val="center"/>
          </w:tcPr>
          <w:p w:rsidR="0034439E" w:rsidRPr="00495971" w:rsidRDefault="0034439E" w:rsidP="00500CC2">
            <w:pPr>
              <w:pStyle w:val="TableHeader"/>
              <w:spacing w:before="120" w:after="120"/>
            </w:pPr>
          </w:p>
        </w:tc>
        <w:tc>
          <w:tcPr>
            <w:tcW w:w="8622" w:type="dxa"/>
            <w:gridSpan w:val="2"/>
            <w:shd w:val="clear" w:color="auto" w:fill="009DE0" w:themeFill="text2"/>
            <w:tcMar>
              <w:top w:w="0" w:type="dxa"/>
              <w:left w:w="108" w:type="dxa"/>
              <w:bottom w:w="0" w:type="dxa"/>
              <w:right w:w="108" w:type="dxa"/>
            </w:tcMar>
            <w:vAlign w:val="center"/>
          </w:tcPr>
          <w:p w:rsidR="0034439E" w:rsidRPr="00476069" w:rsidRDefault="0034439E" w:rsidP="00500CC2">
            <w:pPr>
              <w:pStyle w:val="TableHeader"/>
              <w:jc w:val="center"/>
            </w:pPr>
            <w:r>
              <w:t>Medical &amp; Pharmacy Coverage</w:t>
            </w:r>
          </w:p>
        </w:tc>
      </w:tr>
      <w:tr w:rsidR="0034439E" w:rsidRPr="00E91F11" w:rsidTr="0034439E">
        <w:trPr>
          <w:trHeight w:val="360"/>
        </w:trPr>
        <w:tc>
          <w:tcPr>
            <w:tcW w:w="2268" w:type="dxa"/>
            <w:shd w:val="clear" w:color="auto" w:fill="A6A6A6" w:themeFill="background2" w:themeFillShade="A6"/>
            <w:tcMar>
              <w:top w:w="0" w:type="dxa"/>
              <w:left w:w="108" w:type="dxa"/>
              <w:bottom w:w="0" w:type="dxa"/>
              <w:right w:w="108" w:type="dxa"/>
            </w:tcMar>
            <w:vAlign w:val="center"/>
          </w:tcPr>
          <w:p w:rsidR="0034439E" w:rsidRPr="00DB0C8C" w:rsidRDefault="0034439E" w:rsidP="00500CC2">
            <w:pPr>
              <w:pStyle w:val="TableHeader2"/>
              <w:rPr>
                <w:color w:val="FFFFFF" w:themeColor="background1"/>
              </w:rPr>
            </w:pPr>
            <w:r w:rsidRPr="00DB0C8C">
              <w:rPr>
                <w:color w:val="FFFFFF" w:themeColor="background1"/>
              </w:rPr>
              <w:t>Services</w:t>
            </w:r>
          </w:p>
        </w:tc>
        <w:tc>
          <w:tcPr>
            <w:tcW w:w="4311" w:type="dxa"/>
            <w:shd w:val="clear" w:color="auto" w:fill="A6A6A6" w:themeFill="background2" w:themeFillShade="A6"/>
            <w:tcMar>
              <w:top w:w="0" w:type="dxa"/>
              <w:left w:w="108" w:type="dxa"/>
              <w:bottom w:w="0" w:type="dxa"/>
              <w:right w:w="108" w:type="dxa"/>
            </w:tcMar>
            <w:vAlign w:val="center"/>
          </w:tcPr>
          <w:p w:rsidR="0034439E" w:rsidRPr="00DB0C8C" w:rsidRDefault="0034439E" w:rsidP="00500CC2">
            <w:pPr>
              <w:pStyle w:val="TableHeader2"/>
              <w:jc w:val="center"/>
              <w:rPr>
                <w:color w:val="FFFFFF" w:themeColor="background1"/>
              </w:rPr>
            </w:pPr>
            <w:r>
              <w:rPr>
                <w:color w:val="FFFFFF" w:themeColor="background1"/>
              </w:rPr>
              <w:t>HDHP</w:t>
            </w:r>
          </w:p>
        </w:tc>
        <w:tc>
          <w:tcPr>
            <w:tcW w:w="4311" w:type="dxa"/>
            <w:shd w:val="clear" w:color="auto" w:fill="A6A6A6" w:themeFill="background2" w:themeFillShade="A6"/>
            <w:tcMar>
              <w:top w:w="0" w:type="dxa"/>
              <w:left w:w="108" w:type="dxa"/>
              <w:bottom w:w="0" w:type="dxa"/>
              <w:right w:w="108" w:type="dxa"/>
            </w:tcMar>
            <w:vAlign w:val="center"/>
          </w:tcPr>
          <w:p w:rsidR="0034439E" w:rsidRPr="00DB0C8C" w:rsidRDefault="0034439E" w:rsidP="00500CC2">
            <w:pPr>
              <w:pStyle w:val="TableHeader2"/>
              <w:jc w:val="center"/>
              <w:rPr>
                <w:color w:val="FFFFFF" w:themeColor="background1"/>
              </w:rPr>
            </w:pPr>
            <w:r>
              <w:rPr>
                <w:color w:val="FFFFFF" w:themeColor="background1"/>
              </w:rPr>
              <w:t>PPO Plan</w:t>
            </w:r>
          </w:p>
        </w:tc>
      </w:tr>
      <w:tr w:rsidR="003E2B7A" w:rsidRPr="00495971" w:rsidTr="003E2B7A">
        <w:trPr>
          <w:trHeight w:val="1152"/>
        </w:trPr>
        <w:tc>
          <w:tcPr>
            <w:tcW w:w="2268" w:type="dxa"/>
            <w:shd w:val="clear" w:color="auto" w:fill="F2F2F2" w:themeFill="background1" w:themeFillShade="F2"/>
            <w:tcMar>
              <w:top w:w="0" w:type="dxa"/>
              <w:left w:w="108" w:type="dxa"/>
              <w:bottom w:w="0" w:type="dxa"/>
              <w:right w:w="108" w:type="dxa"/>
            </w:tcMar>
            <w:vAlign w:val="center"/>
          </w:tcPr>
          <w:p w:rsidR="003E2B7A" w:rsidRPr="00F37B9C" w:rsidRDefault="003E2B7A" w:rsidP="003E2B7A">
            <w:pPr>
              <w:pStyle w:val="TableParagraphHeader"/>
            </w:pPr>
            <w:r>
              <w:t>Deductible</w:t>
            </w:r>
          </w:p>
          <w:p w:rsidR="003E2B7A" w:rsidRDefault="003E2B7A" w:rsidP="003E2B7A">
            <w:pPr>
              <w:pStyle w:val="TableBullet"/>
              <w:suppressAutoHyphens/>
              <w:spacing w:before="0" w:after="0"/>
            </w:pPr>
            <w:r w:rsidRPr="00F37B9C">
              <w:t>Individua</w:t>
            </w:r>
            <w:r>
              <w:t>l</w:t>
            </w:r>
          </w:p>
          <w:p w:rsidR="003E2B7A" w:rsidRPr="00F37B9C" w:rsidRDefault="003E2B7A" w:rsidP="003E2B7A">
            <w:pPr>
              <w:pStyle w:val="TableBullet"/>
              <w:suppressAutoHyphens/>
              <w:spacing w:before="0" w:after="0"/>
            </w:pPr>
            <w:r>
              <w:t>Family Member</w:t>
            </w:r>
          </w:p>
          <w:p w:rsidR="003E2B7A" w:rsidRPr="00F37B9C" w:rsidRDefault="003E2B7A" w:rsidP="003E2B7A">
            <w:pPr>
              <w:pStyle w:val="TableBullet"/>
              <w:suppressAutoHyphens/>
              <w:spacing w:before="0" w:after="0"/>
            </w:pPr>
            <w:r w:rsidRPr="00F37B9C">
              <w:t>Family</w:t>
            </w:r>
          </w:p>
        </w:tc>
        <w:tc>
          <w:tcPr>
            <w:tcW w:w="4311" w:type="dxa"/>
            <w:shd w:val="clear" w:color="auto" w:fill="auto"/>
            <w:tcMar>
              <w:top w:w="0" w:type="dxa"/>
              <w:left w:w="108" w:type="dxa"/>
              <w:bottom w:w="0" w:type="dxa"/>
              <w:right w:w="108" w:type="dxa"/>
            </w:tcMar>
            <w:vAlign w:val="center"/>
          </w:tcPr>
          <w:p w:rsidR="003E2B7A" w:rsidRDefault="003E2B7A" w:rsidP="003E2B7A">
            <w:pPr>
              <w:pStyle w:val="TableText"/>
              <w:spacing w:before="0" w:after="0"/>
            </w:pPr>
          </w:p>
          <w:p w:rsidR="003E2B7A" w:rsidRDefault="003E2B7A" w:rsidP="003E2B7A">
            <w:pPr>
              <w:pStyle w:val="TableText"/>
              <w:spacing w:before="0" w:after="0"/>
            </w:pPr>
            <w:r>
              <w:t>$2,250</w:t>
            </w:r>
          </w:p>
          <w:p w:rsidR="003E2B7A" w:rsidRDefault="003E2B7A" w:rsidP="003E2B7A">
            <w:pPr>
              <w:pStyle w:val="TableText"/>
              <w:spacing w:before="0" w:after="0"/>
            </w:pPr>
            <w:r>
              <w:t>$4,500</w:t>
            </w:r>
          </w:p>
          <w:p w:rsidR="003E2B7A" w:rsidRPr="00DE2449" w:rsidRDefault="003E2B7A" w:rsidP="003E2B7A">
            <w:pPr>
              <w:pStyle w:val="TableText"/>
              <w:spacing w:before="0" w:after="0"/>
            </w:pPr>
            <w:r>
              <w:t>$4,500</w:t>
            </w:r>
          </w:p>
        </w:tc>
        <w:tc>
          <w:tcPr>
            <w:tcW w:w="4311" w:type="dxa"/>
            <w:shd w:val="clear" w:color="auto" w:fill="F2F2F2"/>
            <w:tcMar>
              <w:top w:w="0" w:type="dxa"/>
              <w:left w:w="108" w:type="dxa"/>
              <w:bottom w:w="0" w:type="dxa"/>
              <w:right w:w="108" w:type="dxa"/>
            </w:tcMar>
            <w:vAlign w:val="center"/>
          </w:tcPr>
          <w:p w:rsidR="003E2B7A" w:rsidRDefault="003E2B7A" w:rsidP="003E2B7A">
            <w:pPr>
              <w:pStyle w:val="TableText"/>
              <w:spacing w:before="0" w:after="0"/>
            </w:pPr>
          </w:p>
          <w:p w:rsidR="003E2B7A" w:rsidRDefault="003E2B7A" w:rsidP="003E2B7A">
            <w:pPr>
              <w:pStyle w:val="TableText"/>
              <w:spacing w:before="0" w:after="0"/>
            </w:pPr>
            <w:r>
              <w:t>$1,250</w:t>
            </w:r>
          </w:p>
          <w:p w:rsidR="003E2B7A" w:rsidRDefault="003E2B7A" w:rsidP="003E2B7A">
            <w:pPr>
              <w:pStyle w:val="TableText"/>
              <w:spacing w:before="0" w:after="0"/>
            </w:pPr>
            <w:r>
              <w:t>$1,250</w:t>
            </w:r>
          </w:p>
          <w:p w:rsidR="003E2B7A" w:rsidRPr="00DE2449" w:rsidRDefault="003E2B7A" w:rsidP="003E2B7A">
            <w:pPr>
              <w:pStyle w:val="TableText"/>
              <w:spacing w:before="0" w:after="0"/>
            </w:pPr>
            <w:r>
              <w:t>$2,500</w:t>
            </w:r>
          </w:p>
        </w:tc>
      </w:tr>
      <w:tr w:rsidR="003E2B7A" w:rsidRPr="00495971" w:rsidTr="00933129">
        <w:trPr>
          <w:trHeight w:val="864"/>
        </w:trPr>
        <w:tc>
          <w:tcPr>
            <w:tcW w:w="2268" w:type="dxa"/>
            <w:shd w:val="clear" w:color="auto" w:fill="F2F2F2" w:themeFill="background1" w:themeFillShade="F2"/>
            <w:tcMar>
              <w:top w:w="0" w:type="dxa"/>
              <w:left w:w="108" w:type="dxa"/>
              <w:bottom w:w="0" w:type="dxa"/>
              <w:right w:w="108" w:type="dxa"/>
            </w:tcMar>
            <w:vAlign w:val="center"/>
          </w:tcPr>
          <w:p w:rsidR="003E2B7A" w:rsidRDefault="003E2B7A" w:rsidP="003E2B7A">
            <w:pPr>
              <w:pStyle w:val="TableParagraphHeader"/>
            </w:pPr>
            <w:r w:rsidRPr="00F37B9C">
              <w:t>Coinsurance</w:t>
            </w:r>
          </w:p>
          <w:p w:rsidR="003E2B7A" w:rsidRDefault="003E2B7A" w:rsidP="003E2B7A">
            <w:pPr>
              <w:pStyle w:val="TableBullet"/>
              <w:suppressAutoHyphens/>
              <w:spacing w:before="0" w:after="0"/>
            </w:pPr>
            <w:r>
              <w:t>Plan Pays</w:t>
            </w:r>
          </w:p>
          <w:p w:rsidR="003E2B7A" w:rsidRPr="00F37B9C" w:rsidRDefault="003E2B7A" w:rsidP="003E2B7A">
            <w:pPr>
              <w:pStyle w:val="TableBullet"/>
              <w:suppressAutoHyphens/>
              <w:spacing w:before="0" w:after="0"/>
              <w:rPr>
                <w:b/>
              </w:rPr>
            </w:pPr>
            <w:r w:rsidRPr="00F37B9C">
              <w:t>You Pay</w:t>
            </w:r>
          </w:p>
        </w:tc>
        <w:tc>
          <w:tcPr>
            <w:tcW w:w="4311" w:type="dxa"/>
            <w:shd w:val="clear" w:color="auto" w:fill="auto"/>
            <w:tcMar>
              <w:top w:w="0" w:type="dxa"/>
              <w:left w:w="108" w:type="dxa"/>
              <w:bottom w:w="0" w:type="dxa"/>
              <w:right w:w="108" w:type="dxa"/>
            </w:tcMar>
            <w:vAlign w:val="center"/>
          </w:tcPr>
          <w:p w:rsidR="003E2B7A" w:rsidRPr="00F37B9C" w:rsidRDefault="003E2B7A" w:rsidP="003E2B7A">
            <w:pPr>
              <w:pStyle w:val="TableText"/>
              <w:spacing w:before="0" w:after="0"/>
            </w:pPr>
          </w:p>
          <w:p w:rsidR="003E2B7A" w:rsidRPr="00F37B9C" w:rsidRDefault="003E2B7A" w:rsidP="003E2B7A">
            <w:pPr>
              <w:pStyle w:val="TableText"/>
              <w:spacing w:before="0" w:after="0"/>
            </w:pPr>
            <w:r>
              <w:t>80%</w:t>
            </w:r>
          </w:p>
          <w:p w:rsidR="003E2B7A" w:rsidRPr="00F37B9C" w:rsidRDefault="003E2B7A" w:rsidP="003E2B7A">
            <w:pPr>
              <w:pStyle w:val="TableText"/>
              <w:spacing w:before="0" w:after="0"/>
            </w:pPr>
            <w:r>
              <w:t>20%</w:t>
            </w:r>
          </w:p>
        </w:tc>
        <w:tc>
          <w:tcPr>
            <w:tcW w:w="4311" w:type="dxa"/>
            <w:shd w:val="clear" w:color="auto" w:fill="F2F2F2"/>
            <w:tcMar>
              <w:top w:w="0" w:type="dxa"/>
              <w:left w:w="108" w:type="dxa"/>
              <w:bottom w:w="0" w:type="dxa"/>
              <w:right w:w="108" w:type="dxa"/>
            </w:tcMar>
            <w:vAlign w:val="center"/>
          </w:tcPr>
          <w:p w:rsidR="003E2B7A" w:rsidRPr="00F37B9C" w:rsidRDefault="003E2B7A" w:rsidP="003E2B7A">
            <w:pPr>
              <w:pStyle w:val="TableText"/>
              <w:spacing w:before="0" w:after="0"/>
            </w:pPr>
          </w:p>
          <w:p w:rsidR="003E2B7A" w:rsidRPr="00F37B9C" w:rsidRDefault="003E2B7A" w:rsidP="003E2B7A">
            <w:pPr>
              <w:pStyle w:val="TableText"/>
              <w:spacing w:before="0" w:after="0"/>
            </w:pPr>
            <w:r>
              <w:t>70%</w:t>
            </w:r>
          </w:p>
          <w:p w:rsidR="003E2B7A" w:rsidRPr="00F37B9C" w:rsidRDefault="003E2B7A" w:rsidP="003E2B7A">
            <w:pPr>
              <w:pStyle w:val="TableText"/>
              <w:spacing w:before="0" w:after="0"/>
            </w:pPr>
            <w:r>
              <w:t>30%</w:t>
            </w:r>
          </w:p>
        </w:tc>
      </w:tr>
      <w:tr w:rsidR="003E2B7A" w:rsidRPr="00495971" w:rsidTr="003E2B7A">
        <w:trPr>
          <w:trHeight w:val="1152"/>
        </w:trPr>
        <w:tc>
          <w:tcPr>
            <w:tcW w:w="2268" w:type="dxa"/>
            <w:shd w:val="clear" w:color="auto" w:fill="F2F2F2" w:themeFill="background1" w:themeFillShade="F2"/>
            <w:tcMar>
              <w:top w:w="0" w:type="dxa"/>
              <w:left w:w="108" w:type="dxa"/>
              <w:bottom w:w="0" w:type="dxa"/>
              <w:right w:w="108" w:type="dxa"/>
            </w:tcMar>
            <w:vAlign w:val="center"/>
          </w:tcPr>
          <w:p w:rsidR="003E2B7A" w:rsidRPr="00F37B9C" w:rsidRDefault="003E2B7A" w:rsidP="003E2B7A">
            <w:pPr>
              <w:suppressAutoHyphens/>
              <w:rPr>
                <w:rFonts w:asciiTheme="minorHAnsi" w:hAnsiTheme="minorHAnsi" w:cstheme="minorHAnsi"/>
                <w:sz w:val="20"/>
                <w:szCs w:val="20"/>
              </w:rPr>
            </w:pPr>
            <w:r w:rsidRPr="00F37B9C">
              <w:rPr>
                <w:rFonts w:asciiTheme="minorHAnsi" w:hAnsiTheme="minorHAnsi" w:cstheme="minorHAnsi"/>
                <w:b/>
                <w:sz w:val="20"/>
                <w:szCs w:val="20"/>
              </w:rPr>
              <w:t>Out-of-Pocket Max</w:t>
            </w:r>
          </w:p>
          <w:p w:rsidR="003E2B7A" w:rsidRDefault="003E2B7A" w:rsidP="003E2B7A">
            <w:pPr>
              <w:pStyle w:val="TableBullet"/>
              <w:suppressAutoHyphens/>
              <w:spacing w:before="0" w:after="0"/>
            </w:pPr>
            <w:r w:rsidRPr="00F37B9C">
              <w:t>Individual</w:t>
            </w:r>
          </w:p>
          <w:p w:rsidR="003E2B7A" w:rsidRPr="00F37B9C" w:rsidRDefault="003E2B7A" w:rsidP="003E2B7A">
            <w:pPr>
              <w:pStyle w:val="TableBullet"/>
              <w:suppressAutoHyphens/>
              <w:spacing w:before="0" w:after="0"/>
            </w:pPr>
            <w:r>
              <w:t>Family Member</w:t>
            </w:r>
          </w:p>
          <w:p w:rsidR="003E2B7A" w:rsidRPr="00F37B9C" w:rsidRDefault="003E2B7A" w:rsidP="003E2B7A">
            <w:pPr>
              <w:pStyle w:val="TableBullet"/>
              <w:suppressAutoHyphens/>
              <w:spacing w:before="0" w:after="0"/>
            </w:pPr>
            <w:r w:rsidRPr="00F37B9C">
              <w:t>Family</w:t>
            </w:r>
          </w:p>
        </w:tc>
        <w:tc>
          <w:tcPr>
            <w:tcW w:w="4311" w:type="dxa"/>
            <w:shd w:val="clear" w:color="auto" w:fill="auto"/>
            <w:tcMar>
              <w:top w:w="0" w:type="dxa"/>
              <w:left w:w="108" w:type="dxa"/>
              <w:bottom w:w="0" w:type="dxa"/>
              <w:right w:w="108" w:type="dxa"/>
            </w:tcMar>
            <w:vAlign w:val="center"/>
          </w:tcPr>
          <w:p w:rsidR="003E2B7A" w:rsidRDefault="003E2B7A" w:rsidP="003E2B7A">
            <w:pPr>
              <w:pStyle w:val="TableText"/>
              <w:spacing w:before="0" w:after="0"/>
            </w:pPr>
          </w:p>
          <w:p w:rsidR="003E2B7A" w:rsidRDefault="003E2B7A" w:rsidP="003E2B7A">
            <w:pPr>
              <w:pStyle w:val="TableText"/>
              <w:spacing w:before="0" w:after="0"/>
            </w:pPr>
            <w:r>
              <w:t>$4,250</w:t>
            </w:r>
          </w:p>
          <w:p w:rsidR="003E2B7A" w:rsidRDefault="003E2B7A" w:rsidP="003E2B7A">
            <w:pPr>
              <w:pStyle w:val="TableText"/>
              <w:spacing w:before="0" w:after="0"/>
            </w:pPr>
            <w:r>
              <w:t>$7,900</w:t>
            </w:r>
          </w:p>
          <w:p w:rsidR="003E2B7A" w:rsidRPr="00DE2449" w:rsidRDefault="003E2B7A" w:rsidP="003E2B7A">
            <w:pPr>
              <w:pStyle w:val="TableText"/>
              <w:spacing w:before="0" w:after="0"/>
            </w:pPr>
            <w:r>
              <w:t>$8,500</w:t>
            </w:r>
          </w:p>
        </w:tc>
        <w:tc>
          <w:tcPr>
            <w:tcW w:w="4311" w:type="dxa"/>
            <w:shd w:val="clear" w:color="auto" w:fill="F2F2F2"/>
            <w:tcMar>
              <w:top w:w="0" w:type="dxa"/>
              <w:left w:w="108" w:type="dxa"/>
              <w:bottom w:w="0" w:type="dxa"/>
              <w:right w:w="108" w:type="dxa"/>
            </w:tcMar>
            <w:vAlign w:val="center"/>
          </w:tcPr>
          <w:p w:rsidR="003E2B7A" w:rsidRDefault="003E2B7A" w:rsidP="003E2B7A">
            <w:pPr>
              <w:pStyle w:val="TableText"/>
              <w:spacing w:before="0" w:after="0"/>
            </w:pPr>
          </w:p>
          <w:p w:rsidR="003E2B7A" w:rsidRDefault="003E2B7A" w:rsidP="003E2B7A">
            <w:pPr>
              <w:pStyle w:val="TableText"/>
              <w:spacing w:before="0" w:after="0"/>
            </w:pPr>
            <w:r>
              <w:t>$4,500</w:t>
            </w:r>
          </w:p>
          <w:p w:rsidR="003E2B7A" w:rsidRDefault="003E2B7A" w:rsidP="003E2B7A">
            <w:pPr>
              <w:pStyle w:val="TableText"/>
              <w:spacing w:before="0" w:after="0"/>
            </w:pPr>
            <w:r>
              <w:t>$4,500</w:t>
            </w:r>
          </w:p>
          <w:p w:rsidR="003E2B7A" w:rsidRPr="00DE2449" w:rsidRDefault="003E2B7A" w:rsidP="003E2B7A">
            <w:pPr>
              <w:pStyle w:val="TableText"/>
              <w:spacing w:before="0" w:after="0"/>
            </w:pPr>
            <w:r>
              <w:t>$9,000</w:t>
            </w:r>
          </w:p>
        </w:tc>
      </w:tr>
      <w:tr w:rsidR="003E2B7A" w:rsidRPr="00495971" w:rsidTr="00933129">
        <w:trPr>
          <w:trHeight w:val="576"/>
        </w:trPr>
        <w:tc>
          <w:tcPr>
            <w:tcW w:w="2268" w:type="dxa"/>
            <w:shd w:val="clear" w:color="auto" w:fill="F2F2F2" w:themeFill="background1" w:themeFillShade="F2"/>
            <w:tcMar>
              <w:top w:w="0" w:type="dxa"/>
              <w:left w:w="108" w:type="dxa"/>
              <w:bottom w:w="0" w:type="dxa"/>
              <w:right w:w="108" w:type="dxa"/>
            </w:tcMar>
            <w:vAlign w:val="center"/>
          </w:tcPr>
          <w:p w:rsidR="003E2B7A" w:rsidRPr="00F37B9C" w:rsidRDefault="003E2B7A" w:rsidP="003E2B7A">
            <w:pPr>
              <w:suppressAutoHyphens/>
              <w:rPr>
                <w:rFonts w:asciiTheme="minorHAnsi" w:hAnsiTheme="minorHAnsi" w:cstheme="minorHAnsi"/>
                <w:b/>
                <w:sz w:val="20"/>
                <w:szCs w:val="20"/>
              </w:rPr>
            </w:pPr>
            <w:r>
              <w:rPr>
                <w:rFonts w:asciiTheme="minorHAnsi" w:hAnsiTheme="minorHAnsi" w:cstheme="minorHAnsi"/>
                <w:b/>
                <w:sz w:val="20"/>
                <w:szCs w:val="20"/>
              </w:rPr>
              <w:t>Preventive Services</w:t>
            </w:r>
          </w:p>
        </w:tc>
        <w:tc>
          <w:tcPr>
            <w:tcW w:w="4311" w:type="dxa"/>
            <w:shd w:val="clear" w:color="auto" w:fill="auto"/>
            <w:tcMar>
              <w:top w:w="0" w:type="dxa"/>
              <w:left w:w="108" w:type="dxa"/>
              <w:bottom w:w="0" w:type="dxa"/>
              <w:right w:w="108" w:type="dxa"/>
            </w:tcMar>
            <w:vAlign w:val="center"/>
          </w:tcPr>
          <w:p w:rsidR="003E2B7A" w:rsidRPr="00DE2449" w:rsidRDefault="003E2B7A" w:rsidP="003E2B7A">
            <w:pPr>
              <w:pStyle w:val="TableText"/>
              <w:spacing w:before="0" w:after="0"/>
            </w:pPr>
            <w:r>
              <w:t>Covered 100%</w:t>
            </w:r>
          </w:p>
        </w:tc>
        <w:tc>
          <w:tcPr>
            <w:tcW w:w="4311" w:type="dxa"/>
            <w:shd w:val="clear" w:color="auto" w:fill="F2F2F2"/>
            <w:tcMar>
              <w:top w:w="0" w:type="dxa"/>
              <w:left w:w="108" w:type="dxa"/>
              <w:bottom w:w="0" w:type="dxa"/>
              <w:right w:w="108" w:type="dxa"/>
            </w:tcMar>
            <w:vAlign w:val="center"/>
          </w:tcPr>
          <w:p w:rsidR="003E2B7A" w:rsidRPr="00DE2449" w:rsidRDefault="003E2B7A" w:rsidP="003E2B7A">
            <w:pPr>
              <w:pStyle w:val="TableText"/>
              <w:spacing w:before="0" w:after="0"/>
            </w:pPr>
            <w:r>
              <w:t>Covered 100%</w:t>
            </w:r>
          </w:p>
        </w:tc>
      </w:tr>
      <w:tr w:rsidR="003E2B7A" w:rsidRPr="00495971" w:rsidTr="00933129">
        <w:trPr>
          <w:trHeight w:val="576"/>
        </w:trPr>
        <w:tc>
          <w:tcPr>
            <w:tcW w:w="2268" w:type="dxa"/>
            <w:shd w:val="clear" w:color="auto" w:fill="F2F2F2" w:themeFill="background1" w:themeFillShade="F2"/>
            <w:tcMar>
              <w:top w:w="0" w:type="dxa"/>
              <w:left w:w="108" w:type="dxa"/>
              <w:bottom w:w="0" w:type="dxa"/>
              <w:right w:w="108" w:type="dxa"/>
            </w:tcMar>
            <w:vAlign w:val="center"/>
          </w:tcPr>
          <w:p w:rsidR="003E2B7A" w:rsidRPr="0073027C" w:rsidRDefault="003E2B7A" w:rsidP="003E2B7A">
            <w:pPr>
              <w:suppressAutoHyphens/>
              <w:rPr>
                <w:rFonts w:asciiTheme="minorHAnsi" w:hAnsiTheme="minorHAnsi" w:cstheme="minorHAnsi"/>
                <w:b/>
                <w:sz w:val="20"/>
                <w:szCs w:val="20"/>
              </w:rPr>
            </w:pPr>
            <w:r>
              <w:rPr>
                <w:b/>
                <w:sz w:val="20"/>
                <w:szCs w:val="20"/>
              </w:rPr>
              <w:t>Primary Care</w:t>
            </w:r>
          </w:p>
        </w:tc>
        <w:tc>
          <w:tcPr>
            <w:tcW w:w="4311" w:type="dxa"/>
            <w:shd w:val="clear" w:color="auto" w:fill="auto"/>
            <w:tcMar>
              <w:top w:w="0" w:type="dxa"/>
              <w:left w:w="108" w:type="dxa"/>
              <w:bottom w:w="0" w:type="dxa"/>
              <w:right w:w="108" w:type="dxa"/>
            </w:tcMar>
            <w:vAlign w:val="center"/>
          </w:tcPr>
          <w:p w:rsidR="003E2B7A" w:rsidRPr="00DE2449" w:rsidRDefault="003E2B7A" w:rsidP="003E2B7A">
            <w:pPr>
              <w:pStyle w:val="TableText"/>
              <w:spacing w:before="0" w:after="0"/>
            </w:pPr>
            <w:r>
              <w:t>Covered 80% after deductible</w:t>
            </w:r>
          </w:p>
        </w:tc>
        <w:tc>
          <w:tcPr>
            <w:tcW w:w="4311" w:type="dxa"/>
            <w:shd w:val="clear" w:color="auto" w:fill="F2F2F2"/>
            <w:tcMar>
              <w:top w:w="0" w:type="dxa"/>
              <w:left w:w="108" w:type="dxa"/>
              <w:bottom w:w="0" w:type="dxa"/>
              <w:right w:w="108" w:type="dxa"/>
            </w:tcMar>
            <w:vAlign w:val="center"/>
          </w:tcPr>
          <w:p w:rsidR="003E2B7A" w:rsidRDefault="003E2B7A" w:rsidP="003E2B7A">
            <w:pPr>
              <w:pStyle w:val="TableText"/>
              <w:spacing w:before="0" w:after="0"/>
            </w:pPr>
            <w:r>
              <w:t>$30 copay</w:t>
            </w:r>
          </w:p>
          <w:p w:rsidR="003E2B7A" w:rsidRPr="00DE2449" w:rsidRDefault="003E2B7A" w:rsidP="003E2B7A">
            <w:pPr>
              <w:pStyle w:val="TableText"/>
              <w:spacing w:before="0" w:after="0"/>
            </w:pPr>
            <w:r>
              <w:t>$5 copay at Campbell Health Center</w:t>
            </w:r>
          </w:p>
        </w:tc>
      </w:tr>
      <w:tr w:rsidR="003E2B7A" w:rsidRPr="00495971" w:rsidTr="00933129">
        <w:trPr>
          <w:trHeight w:val="576"/>
        </w:trPr>
        <w:tc>
          <w:tcPr>
            <w:tcW w:w="2268" w:type="dxa"/>
            <w:shd w:val="clear" w:color="auto" w:fill="F2F2F2" w:themeFill="background1" w:themeFillShade="F2"/>
            <w:tcMar>
              <w:top w:w="0" w:type="dxa"/>
              <w:left w:w="108" w:type="dxa"/>
              <w:bottom w:w="0" w:type="dxa"/>
              <w:right w:w="108" w:type="dxa"/>
            </w:tcMar>
            <w:vAlign w:val="center"/>
          </w:tcPr>
          <w:p w:rsidR="003E2B7A" w:rsidRPr="00F37B9C" w:rsidRDefault="003E2B7A" w:rsidP="003E2B7A">
            <w:pPr>
              <w:suppressAutoHyphens/>
              <w:rPr>
                <w:rFonts w:asciiTheme="minorHAnsi" w:hAnsiTheme="minorHAnsi" w:cstheme="minorHAnsi"/>
                <w:b/>
                <w:sz w:val="20"/>
                <w:szCs w:val="20"/>
              </w:rPr>
            </w:pPr>
            <w:r>
              <w:rPr>
                <w:rFonts w:asciiTheme="minorHAnsi" w:hAnsiTheme="minorHAnsi" w:cstheme="minorHAnsi"/>
                <w:b/>
                <w:sz w:val="20"/>
                <w:szCs w:val="20"/>
              </w:rPr>
              <w:t>Specialist Visit</w:t>
            </w:r>
          </w:p>
        </w:tc>
        <w:tc>
          <w:tcPr>
            <w:tcW w:w="4311" w:type="dxa"/>
            <w:shd w:val="clear" w:color="auto" w:fill="auto"/>
            <w:tcMar>
              <w:top w:w="0" w:type="dxa"/>
              <w:left w:w="108" w:type="dxa"/>
              <w:bottom w:w="0" w:type="dxa"/>
              <w:right w:w="108" w:type="dxa"/>
            </w:tcMar>
            <w:vAlign w:val="center"/>
          </w:tcPr>
          <w:p w:rsidR="003E2B7A" w:rsidRPr="00DE2449" w:rsidRDefault="003E2B7A" w:rsidP="003E2B7A">
            <w:pPr>
              <w:pStyle w:val="TableText"/>
              <w:spacing w:before="0" w:after="0"/>
            </w:pPr>
            <w:r>
              <w:t>Covered 80% after deductible</w:t>
            </w:r>
          </w:p>
        </w:tc>
        <w:tc>
          <w:tcPr>
            <w:tcW w:w="4311" w:type="dxa"/>
            <w:shd w:val="clear" w:color="auto" w:fill="F2F2F2"/>
            <w:tcMar>
              <w:top w:w="0" w:type="dxa"/>
              <w:left w:w="108" w:type="dxa"/>
              <w:bottom w:w="0" w:type="dxa"/>
              <w:right w:w="108" w:type="dxa"/>
            </w:tcMar>
            <w:vAlign w:val="center"/>
          </w:tcPr>
          <w:p w:rsidR="003E2B7A" w:rsidRDefault="003E2B7A" w:rsidP="003E2B7A">
            <w:pPr>
              <w:pStyle w:val="TableText"/>
              <w:spacing w:before="0" w:after="0"/>
            </w:pPr>
            <w:r>
              <w:t>$70 copay</w:t>
            </w:r>
          </w:p>
          <w:p w:rsidR="003E2B7A" w:rsidRPr="00DE2449" w:rsidRDefault="003E2B7A" w:rsidP="003E2B7A">
            <w:pPr>
              <w:pStyle w:val="TableText"/>
              <w:spacing w:before="0" w:after="0"/>
            </w:pPr>
            <w:r>
              <w:t>$5 copay at Campbell Health Center</w:t>
            </w:r>
          </w:p>
        </w:tc>
      </w:tr>
      <w:tr w:rsidR="003E2B7A" w:rsidRPr="00495971" w:rsidTr="00933129">
        <w:trPr>
          <w:trHeight w:val="576"/>
        </w:trPr>
        <w:tc>
          <w:tcPr>
            <w:tcW w:w="2268" w:type="dxa"/>
            <w:shd w:val="clear" w:color="auto" w:fill="F2F2F2" w:themeFill="background1" w:themeFillShade="F2"/>
            <w:tcMar>
              <w:top w:w="0" w:type="dxa"/>
              <w:left w:w="108" w:type="dxa"/>
              <w:bottom w:w="0" w:type="dxa"/>
              <w:right w:w="108" w:type="dxa"/>
            </w:tcMar>
            <w:vAlign w:val="center"/>
          </w:tcPr>
          <w:p w:rsidR="003E2B7A" w:rsidRPr="00F37B9C" w:rsidRDefault="003E2B7A" w:rsidP="003E2B7A">
            <w:pPr>
              <w:suppressAutoHyphens/>
              <w:rPr>
                <w:rFonts w:asciiTheme="minorHAnsi" w:hAnsiTheme="minorHAnsi" w:cstheme="minorHAnsi"/>
                <w:b/>
                <w:sz w:val="20"/>
                <w:szCs w:val="20"/>
              </w:rPr>
            </w:pPr>
            <w:r>
              <w:rPr>
                <w:rFonts w:asciiTheme="minorHAnsi" w:hAnsiTheme="minorHAnsi" w:cstheme="minorHAnsi"/>
                <w:b/>
                <w:sz w:val="20"/>
                <w:szCs w:val="20"/>
              </w:rPr>
              <w:t>Telemedicine</w:t>
            </w:r>
          </w:p>
        </w:tc>
        <w:tc>
          <w:tcPr>
            <w:tcW w:w="4311" w:type="dxa"/>
            <w:shd w:val="clear" w:color="auto" w:fill="auto"/>
            <w:tcMar>
              <w:top w:w="0" w:type="dxa"/>
              <w:left w:w="108" w:type="dxa"/>
              <w:bottom w:w="0" w:type="dxa"/>
              <w:right w:w="108" w:type="dxa"/>
            </w:tcMar>
            <w:vAlign w:val="center"/>
          </w:tcPr>
          <w:p w:rsidR="003E2B7A" w:rsidRPr="00DE2449" w:rsidRDefault="003E2B7A" w:rsidP="003E2B7A">
            <w:pPr>
              <w:pStyle w:val="TableText"/>
              <w:spacing w:before="0" w:after="0"/>
            </w:pPr>
            <w:r>
              <w:t>Covered 80% after deductible</w:t>
            </w:r>
          </w:p>
        </w:tc>
        <w:tc>
          <w:tcPr>
            <w:tcW w:w="4311" w:type="dxa"/>
            <w:shd w:val="clear" w:color="auto" w:fill="F2F2F2"/>
            <w:tcMar>
              <w:top w:w="0" w:type="dxa"/>
              <w:left w:w="108" w:type="dxa"/>
              <w:bottom w:w="0" w:type="dxa"/>
              <w:right w:w="108" w:type="dxa"/>
            </w:tcMar>
            <w:vAlign w:val="center"/>
          </w:tcPr>
          <w:p w:rsidR="003E2B7A" w:rsidRDefault="003E2B7A" w:rsidP="003E2B7A">
            <w:pPr>
              <w:pStyle w:val="TableText"/>
              <w:spacing w:before="0" w:after="0"/>
            </w:pPr>
            <w:r>
              <w:t>$15</w:t>
            </w:r>
          </w:p>
        </w:tc>
      </w:tr>
      <w:tr w:rsidR="003E2B7A" w:rsidRPr="00495971" w:rsidTr="00933129">
        <w:trPr>
          <w:trHeight w:val="576"/>
        </w:trPr>
        <w:tc>
          <w:tcPr>
            <w:tcW w:w="2268" w:type="dxa"/>
            <w:shd w:val="clear" w:color="auto" w:fill="F2F2F2" w:themeFill="background1" w:themeFillShade="F2"/>
            <w:tcMar>
              <w:top w:w="0" w:type="dxa"/>
              <w:left w:w="108" w:type="dxa"/>
              <w:bottom w:w="0" w:type="dxa"/>
              <w:right w:w="108" w:type="dxa"/>
            </w:tcMar>
            <w:vAlign w:val="center"/>
          </w:tcPr>
          <w:p w:rsidR="003E2B7A" w:rsidRPr="00F37B9C" w:rsidRDefault="003E2B7A" w:rsidP="003E2B7A">
            <w:pPr>
              <w:suppressAutoHyphens/>
              <w:rPr>
                <w:rFonts w:asciiTheme="minorHAnsi" w:hAnsiTheme="minorHAnsi" w:cstheme="minorHAnsi"/>
                <w:b/>
                <w:sz w:val="20"/>
                <w:szCs w:val="20"/>
              </w:rPr>
            </w:pPr>
            <w:r>
              <w:rPr>
                <w:b/>
                <w:sz w:val="20"/>
                <w:szCs w:val="20"/>
              </w:rPr>
              <w:t>Urgent Care</w:t>
            </w:r>
          </w:p>
        </w:tc>
        <w:tc>
          <w:tcPr>
            <w:tcW w:w="4311" w:type="dxa"/>
            <w:shd w:val="clear" w:color="auto" w:fill="auto"/>
            <w:tcMar>
              <w:top w:w="0" w:type="dxa"/>
              <w:left w:w="108" w:type="dxa"/>
              <w:bottom w:w="0" w:type="dxa"/>
              <w:right w:w="108" w:type="dxa"/>
            </w:tcMar>
            <w:vAlign w:val="center"/>
          </w:tcPr>
          <w:p w:rsidR="003E2B7A" w:rsidRDefault="003E2B7A" w:rsidP="003E2B7A">
            <w:pPr>
              <w:pStyle w:val="TableText"/>
              <w:spacing w:before="0" w:after="0"/>
            </w:pPr>
            <w:r w:rsidRPr="00DD1532">
              <w:t>Covered 80% after deductible</w:t>
            </w:r>
          </w:p>
        </w:tc>
        <w:tc>
          <w:tcPr>
            <w:tcW w:w="4311" w:type="dxa"/>
            <w:shd w:val="clear" w:color="auto" w:fill="F2F2F2"/>
            <w:tcMar>
              <w:top w:w="0" w:type="dxa"/>
              <w:left w:w="108" w:type="dxa"/>
              <w:bottom w:w="0" w:type="dxa"/>
              <w:right w:w="108" w:type="dxa"/>
            </w:tcMar>
            <w:vAlign w:val="center"/>
          </w:tcPr>
          <w:p w:rsidR="003E2B7A" w:rsidRDefault="003E2B7A" w:rsidP="003E2B7A">
            <w:pPr>
              <w:pStyle w:val="TableText"/>
              <w:spacing w:before="0" w:after="0"/>
            </w:pPr>
            <w:r w:rsidRPr="0054038C">
              <w:t>Covered 70% after deductible</w:t>
            </w:r>
          </w:p>
        </w:tc>
      </w:tr>
      <w:tr w:rsidR="003E2B7A" w:rsidRPr="00495971" w:rsidTr="00933129">
        <w:trPr>
          <w:trHeight w:val="576"/>
        </w:trPr>
        <w:tc>
          <w:tcPr>
            <w:tcW w:w="2268" w:type="dxa"/>
            <w:shd w:val="clear" w:color="auto" w:fill="F2F2F2" w:themeFill="background1" w:themeFillShade="F2"/>
            <w:tcMar>
              <w:top w:w="0" w:type="dxa"/>
              <w:left w:w="108" w:type="dxa"/>
              <w:bottom w:w="0" w:type="dxa"/>
              <w:right w:w="108" w:type="dxa"/>
            </w:tcMar>
            <w:vAlign w:val="center"/>
          </w:tcPr>
          <w:p w:rsidR="003E2B7A" w:rsidRPr="007D75E4" w:rsidRDefault="003E2B7A" w:rsidP="003E2B7A">
            <w:pPr>
              <w:suppressAutoHyphens/>
              <w:rPr>
                <w:rFonts w:asciiTheme="minorHAnsi" w:hAnsiTheme="minorHAnsi" w:cstheme="minorHAnsi"/>
                <w:b/>
                <w:sz w:val="20"/>
                <w:szCs w:val="20"/>
              </w:rPr>
            </w:pPr>
            <w:r>
              <w:rPr>
                <w:rFonts w:asciiTheme="minorHAnsi" w:hAnsiTheme="minorHAnsi" w:cstheme="minorHAnsi"/>
                <w:b/>
                <w:sz w:val="20"/>
                <w:szCs w:val="20"/>
              </w:rPr>
              <w:t>Emergency Room</w:t>
            </w:r>
          </w:p>
        </w:tc>
        <w:tc>
          <w:tcPr>
            <w:tcW w:w="4311" w:type="dxa"/>
            <w:shd w:val="clear" w:color="auto" w:fill="auto"/>
            <w:tcMar>
              <w:top w:w="0" w:type="dxa"/>
              <w:left w:w="108" w:type="dxa"/>
              <w:bottom w:w="0" w:type="dxa"/>
              <w:right w:w="108" w:type="dxa"/>
            </w:tcMar>
            <w:vAlign w:val="center"/>
          </w:tcPr>
          <w:p w:rsidR="003E2B7A" w:rsidRDefault="003E2B7A" w:rsidP="003E2B7A">
            <w:pPr>
              <w:pStyle w:val="TableText"/>
              <w:spacing w:before="0" w:after="0"/>
            </w:pPr>
            <w:r w:rsidRPr="00DD1532">
              <w:t>Covered 80% after deductible</w:t>
            </w:r>
          </w:p>
        </w:tc>
        <w:tc>
          <w:tcPr>
            <w:tcW w:w="4311" w:type="dxa"/>
            <w:shd w:val="clear" w:color="auto" w:fill="F2F2F2"/>
            <w:tcMar>
              <w:top w:w="0" w:type="dxa"/>
              <w:left w:w="108" w:type="dxa"/>
              <w:bottom w:w="0" w:type="dxa"/>
              <w:right w:w="108" w:type="dxa"/>
            </w:tcMar>
            <w:vAlign w:val="center"/>
          </w:tcPr>
          <w:p w:rsidR="003E2B7A" w:rsidRDefault="003E2B7A" w:rsidP="003E2B7A">
            <w:pPr>
              <w:pStyle w:val="TableText"/>
              <w:spacing w:before="0" w:after="0"/>
            </w:pPr>
            <w:r w:rsidRPr="0054038C">
              <w:t>Covered 70% after deductible</w:t>
            </w:r>
          </w:p>
        </w:tc>
      </w:tr>
      <w:tr w:rsidR="003E2B7A" w:rsidRPr="00495971" w:rsidTr="00933129">
        <w:trPr>
          <w:trHeight w:val="576"/>
        </w:trPr>
        <w:tc>
          <w:tcPr>
            <w:tcW w:w="2268" w:type="dxa"/>
            <w:shd w:val="clear" w:color="auto" w:fill="F2F2F2" w:themeFill="background1" w:themeFillShade="F2"/>
            <w:tcMar>
              <w:top w:w="0" w:type="dxa"/>
              <w:left w:w="108" w:type="dxa"/>
              <w:bottom w:w="0" w:type="dxa"/>
              <w:right w:w="108" w:type="dxa"/>
            </w:tcMar>
            <w:vAlign w:val="center"/>
          </w:tcPr>
          <w:p w:rsidR="003E2B7A" w:rsidRPr="00C67A28" w:rsidRDefault="003E2B7A" w:rsidP="003E2B7A">
            <w:pPr>
              <w:suppressAutoHyphens/>
              <w:rPr>
                <w:rFonts w:asciiTheme="minorHAnsi" w:hAnsiTheme="minorHAnsi" w:cstheme="minorHAnsi"/>
                <w:b/>
                <w:sz w:val="20"/>
                <w:szCs w:val="20"/>
              </w:rPr>
            </w:pPr>
            <w:r>
              <w:rPr>
                <w:rFonts w:asciiTheme="minorHAnsi" w:hAnsiTheme="minorHAnsi" w:cstheme="minorHAnsi"/>
                <w:b/>
                <w:sz w:val="20"/>
                <w:szCs w:val="20"/>
              </w:rPr>
              <w:t>Inpatient Hospital</w:t>
            </w:r>
          </w:p>
        </w:tc>
        <w:tc>
          <w:tcPr>
            <w:tcW w:w="4311" w:type="dxa"/>
            <w:shd w:val="clear" w:color="auto" w:fill="auto"/>
            <w:tcMar>
              <w:top w:w="0" w:type="dxa"/>
              <w:left w:w="108" w:type="dxa"/>
              <w:bottom w:w="0" w:type="dxa"/>
              <w:right w:w="108" w:type="dxa"/>
            </w:tcMar>
            <w:vAlign w:val="center"/>
          </w:tcPr>
          <w:p w:rsidR="003E2B7A" w:rsidRPr="00DE2449" w:rsidRDefault="003E2B7A" w:rsidP="003E2B7A">
            <w:pPr>
              <w:pStyle w:val="TableText"/>
              <w:spacing w:before="0" w:after="0"/>
            </w:pPr>
            <w:r>
              <w:t>Covered 80% after deductible</w:t>
            </w:r>
          </w:p>
        </w:tc>
        <w:tc>
          <w:tcPr>
            <w:tcW w:w="4311" w:type="dxa"/>
            <w:shd w:val="clear" w:color="auto" w:fill="F2F2F2"/>
            <w:tcMar>
              <w:top w:w="0" w:type="dxa"/>
              <w:left w:w="108" w:type="dxa"/>
              <w:bottom w:w="0" w:type="dxa"/>
              <w:right w:w="108" w:type="dxa"/>
            </w:tcMar>
            <w:vAlign w:val="center"/>
          </w:tcPr>
          <w:p w:rsidR="003E2B7A" w:rsidRPr="00DE2449" w:rsidRDefault="003E2B7A" w:rsidP="003E2B7A">
            <w:pPr>
              <w:pStyle w:val="TableText"/>
              <w:spacing w:before="0" w:after="0"/>
            </w:pPr>
            <w:r>
              <w:t>Covered 70% after deductible</w:t>
            </w:r>
          </w:p>
        </w:tc>
      </w:tr>
      <w:tr w:rsidR="003E2B7A" w:rsidRPr="00495971" w:rsidTr="00933129">
        <w:trPr>
          <w:trHeight w:val="1584"/>
        </w:trPr>
        <w:tc>
          <w:tcPr>
            <w:tcW w:w="2268" w:type="dxa"/>
            <w:shd w:val="clear" w:color="auto" w:fill="F2F2F2" w:themeFill="background1" w:themeFillShade="F2"/>
            <w:tcMar>
              <w:top w:w="0" w:type="dxa"/>
              <w:left w:w="108" w:type="dxa"/>
              <w:bottom w:w="0" w:type="dxa"/>
              <w:right w:w="108" w:type="dxa"/>
            </w:tcMar>
            <w:vAlign w:val="center"/>
          </w:tcPr>
          <w:p w:rsidR="003E2B7A" w:rsidRPr="003633D4" w:rsidRDefault="003E2B7A" w:rsidP="003E2B7A">
            <w:pPr>
              <w:suppressAutoHyphens/>
              <w:rPr>
                <w:rFonts w:asciiTheme="minorHAnsi" w:hAnsiTheme="minorHAnsi" w:cstheme="minorHAnsi"/>
                <w:b/>
                <w:sz w:val="20"/>
                <w:szCs w:val="20"/>
              </w:rPr>
            </w:pPr>
            <w:r w:rsidRPr="00F37B9C">
              <w:rPr>
                <w:rFonts w:asciiTheme="minorHAnsi" w:hAnsiTheme="minorHAnsi" w:cstheme="minorHAnsi"/>
                <w:b/>
                <w:sz w:val="20"/>
                <w:szCs w:val="20"/>
              </w:rPr>
              <w:t>Prescription Drugs</w:t>
            </w:r>
          </w:p>
          <w:p w:rsidR="003E2B7A" w:rsidRDefault="003E2B7A" w:rsidP="003E2B7A">
            <w:pPr>
              <w:pStyle w:val="TableBullet"/>
              <w:suppressAutoHyphens/>
              <w:spacing w:before="0" w:after="0"/>
            </w:pPr>
            <w:r>
              <w:t>Tier 1</w:t>
            </w:r>
          </w:p>
          <w:p w:rsidR="003E2B7A" w:rsidRPr="00F37B9C" w:rsidRDefault="003E2B7A" w:rsidP="003E2B7A">
            <w:pPr>
              <w:pStyle w:val="TableBullet"/>
              <w:suppressAutoHyphens/>
              <w:spacing w:before="0" w:after="0"/>
            </w:pPr>
            <w:r>
              <w:t>Tier 2</w:t>
            </w:r>
          </w:p>
          <w:p w:rsidR="003E2B7A" w:rsidRPr="00F37B9C" w:rsidRDefault="003E2B7A" w:rsidP="003E2B7A">
            <w:pPr>
              <w:pStyle w:val="TableBullet"/>
              <w:suppressAutoHyphens/>
              <w:spacing w:before="0" w:after="0"/>
            </w:pPr>
            <w:r>
              <w:t>Tier 3</w:t>
            </w:r>
          </w:p>
          <w:p w:rsidR="003E2B7A" w:rsidRDefault="003E2B7A" w:rsidP="003E2B7A">
            <w:pPr>
              <w:pStyle w:val="TableBullet"/>
              <w:suppressAutoHyphens/>
              <w:spacing w:before="0" w:after="0"/>
            </w:pPr>
            <w:r>
              <w:t>Tier 4</w:t>
            </w:r>
          </w:p>
          <w:p w:rsidR="003E2B7A" w:rsidRPr="00F37B9C" w:rsidRDefault="003E2B7A" w:rsidP="003E2B7A">
            <w:pPr>
              <w:pStyle w:val="TableBullet"/>
              <w:suppressAutoHyphens/>
              <w:spacing w:before="0" w:after="0"/>
            </w:pPr>
            <w:r>
              <w:t>Tier 5</w:t>
            </w:r>
          </w:p>
        </w:tc>
        <w:tc>
          <w:tcPr>
            <w:tcW w:w="4311" w:type="dxa"/>
            <w:shd w:val="clear" w:color="auto" w:fill="auto"/>
            <w:tcMar>
              <w:top w:w="0" w:type="dxa"/>
              <w:left w:w="108" w:type="dxa"/>
              <w:bottom w:w="0" w:type="dxa"/>
              <w:right w:w="108" w:type="dxa"/>
            </w:tcMar>
            <w:vAlign w:val="center"/>
          </w:tcPr>
          <w:p w:rsidR="003E2B7A" w:rsidRDefault="003E2B7A" w:rsidP="003E2B7A">
            <w:pPr>
              <w:pStyle w:val="TableText"/>
              <w:spacing w:before="0" w:after="0"/>
            </w:pPr>
          </w:p>
          <w:p w:rsidR="003E2B7A" w:rsidRDefault="003E2B7A" w:rsidP="003E2B7A">
            <w:pPr>
              <w:pStyle w:val="TableText"/>
              <w:spacing w:before="0" w:after="0"/>
            </w:pPr>
            <w:r w:rsidRPr="00DD1532">
              <w:t>Covered 80% after deductible</w:t>
            </w:r>
          </w:p>
          <w:p w:rsidR="003E2B7A" w:rsidRDefault="003E2B7A" w:rsidP="003E2B7A">
            <w:pPr>
              <w:pStyle w:val="TableText"/>
              <w:spacing w:before="0" w:after="0"/>
            </w:pPr>
            <w:r w:rsidRPr="00DD1532">
              <w:t>Covered 80% after deductible</w:t>
            </w:r>
          </w:p>
          <w:p w:rsidR="003E2B7A" w:rsidRDefault="003E2B7A" w:rsidP="003E2B7A">
            <w:pPr>
              <w:pStyle w:val="TableText"/>
              <w:spacing w:before="0" w:after="0"/>
            </w:pPr>
            <w:r w:rsidRPr="00DD1532">
              <w:t>Covered 80% after deductible</w:t>
            </w:r>
          </w:p>
          <w:p w:rsidR="003E2B7A" w:rsidRDefault="003E2B7A" w:rsidP="003E2B7A">
            <w:pPr>
              <w:pStyle w:val="TableText"/>
              <w:spacing w:before="0" w:after="0"/>
            </w:pPr>
            <w:r w:rsidRPr="00DD1532">
              <w:t>Covered 80% after deductible</w:t>
            </w:r>
          </w:p>
          <w:p w:rsidR="003E2B7A" w:rsidRPr="00DE2449" w:rsidRDefault="003E2B7A" w:rsidP="003E2B7A">
            <w:pPr>
              <w:pStyle w:val="TableText"/>
              <w:spacing w:before="0" w:after="0"/>
            </w:pPr>
            <w:r w:rsidRPr="00DD1532">
              <w:t>Covered 80% after deductible</w:t>
            </w:r>
          </w:p>
        </w:tc>
        <w:tc>
          <w:tcPr>
            <w:tcW w:w="4311" w:type="dxa"/>
            <w:shd w:val="clear" w:color="auto" w:fill="F2F2F2"/>
            <w:tcMar>
              <w:top w:w="0" w:type="dxa"/>
              <w:left w:w="108" w:type="dxa"/>
              <w:bottom w:w="0" w:type="dxa"/>
              <w:right w:w="108" w:type="dxa"/>
            </w:tcMar>
            <w:vAlign w:val="center"/>
          </w:tcPr>
          <w:p w:rsidR="003E2B7A" w:rsidRDefault="003E2B7A" w:rsidP="003E2B7A">
            <w:pPr>
              <w:pStyle w:val="TableText"/>
              <w:spacing w:before="0" w:after="0"/>
            </w:pPr>
          </w:p>
          <w:p w:rsidR="003E2B7A" w:rsidRDefault="003E2B7A" w:rsidP="003E2B7A">
            <w:pPr>
              <w:pStyle w:val="TableText"/>
              <w:spacing w:before="0" w:after="0"/>
            </w:pPr>
            <w:r>
              <w:t>$10 copay</w:t>
            </w:r>
          </w:p>
          <w:p w:rsidR="003E2B7A" w:rsidRDefault="003E2B7A" w:rsidP="003E2B7A">
            <w:pPr>
              <w:pStyle w:val="TableText"/>
              <w:spacing w:before="0" w:after="0"/>
            </w:pPr>
            <w:r>
              <w:t>$20 copay</w:t>
            </w:r>
            <w:r>
              <w:br/>
              <w:t>$50 copay</w:t>
            </w:r>
          </w:p>
          <w:p w:rsidR="003E2B7A" w:rsidRDefault="003E2B7A" w:rsidP="003E2B7A">
            <w:pPr>
              <w:pStyle w:val="TableText"/>
              <w:spacing w:before="0" w:after="0"/>
            </w:pPr>
            <w:r>
              <w:t>$100 copay</w:t>
            </w:r>
          </w:p>
          <w:p w:rsidR="003E2B7A" w:rsidRPr="00DE2449" w:rsidRDefault="003E2B7A" w:rsidP="003E2B7A">
            <w:pPr>
              <w:pStyle w:val="TableText"/>
              <w:spacing w:before="0" w:after="0"/>
            </w:pPr>
            <w:r>
              <w:t>$100 copay</w:t>
            </w:r>
          </w:p>
        </w:tc>
      </w:tr>
    </w:tbl>
    <w:p w:rsidR="00B354BF" w:rsidRDefault="00676ADA" w:rsidP="00500CC2">
      <w:pPr>
        <w:suppressAutoHyphens/>
        <w:rPr>
          <w:rFonts w:cs="Arial"/>
        </w:rPr>
      </w:pPr>
      <w:r w:rsidRPr="00676ADA">
        <w:rPr>
          <w:noProof/>
        </w:rPr>
        <mc:AlternateContent>
          <mc:Choice Requires="wps">
            <w:drawing>
              <wp:anchor distT="0" distB="0" distL="114300" distR="114300" simplePos="0" relativeHeight="251674624" behindDoc="0" locked="0" layoutInCell="1" allowOverlap="1" wp14:anchorId="32D88BC7" wp14:editId="38773014">
                <wp:simplePos x="0" y="0"/>
                <wp:positionH relativeFrom="column">
                  <wp:posOffset>4763770</wp:posOffset>
                </wp:positionH>
                <wp:positionV relativeFrom="page">
                  <wp:posOffset>557530</wp:posOffset>
                </wp:positionV>
                <wp:extent cx="2542032" cy="338328"/>
                <wp:effectExtent l="0" t="0" r="0" b="5080"/>
                <wp:wrapNone/>
                <wp:docPr id="20" name="Rectangle 20"/>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676ADA">
                            <w:pPr>
                              <w:ind w:right="525"/>
                              <w:jc w:val="right"/>
                              <w:rPr>
                                <w:rFonts w:cs="Arial"/>
                                <w:b/>
                                <w:color w:val="FFFFFF" w:themeColor="background1"/>
                              </w:rPr>
                            </w:pPr>
                            <w:r w:rsidRPr="00476069">
                              <w:rPr>
                                <w:rFonts w:cs="Arial"/>
                                <w:b/>
                                <w:color w:val="FFFFFF" w:themeColor="background1"/>
                              </w:rPr>
                              <w:t>Medical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88BC7" id="Rectangle 20" o:spid="_x0000_s1030" style="position:absolute;margin-left:375.1pt;margin-top:43.9pt;width:200.15pt;height:2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" fillcolor="#009de0 [3215]" stroked="f" strokeweight="2pt">
                <v:textbox>
                  <w:txbxContent>
                    <w:p w:rsidR="00C22E84" w:rsidRPr="00476069" w:rsidRDefault="00C22E84" w:rsidP="00676ADA">
                      <w:pPr>
                        <w:ind w:right="525"/>
                        <w:jc w:val="right"/>
                        <w:rPr>
                          <w:rFonts w:cs="Arial"/>
                          <w:b/>
                          <w:color w:val="FFFFFF" w:themeColor="background1"/>
                        </w:rPr>
                      </w:pPr>
                      <w:r w:rsidRPr="00476069">
                        <w:rPr>
                          <w:rFonts w:cs="Arial"/>
                          <w:b/>
                          <w:color w:val="FFFFFF" w:themeColor="background1"/>
                        </w:rPr>
                        <w:t>Medical</w:t>
                      </w:r>
                    </w:p>
                  </w:txbxContent>
                </v:textbox>
                <w10:wrap anchory="page"/>
              </v:rect>
            </w:pict>
          </mc:Fallback>
        </mc:AlternateContent>
      </w:r>
    </w:p>
    <w:p w:rsidR="00933129" w:rsidRDefault="00933129">
      <w:pPr>
        <w:rPr>
          <w:rFonts w:eastAsia="Calibri" w:cs="Arial"/>
          <w:color w:val="009DE0" w:themeColor="text2"/>
          <w:sz w:val="36"/>
          <w:szCs w:val="36"/>
        </w:rPr>
      </w:pPr>
      <w:r>
        <w:rPr>
          <w:b/>
          <w:sz w:val="36"/>
          <w:szCs w:val="36"/>
        </w:rPr>
        <w:br w:type="page"/>
      </w:r>
    </w:p>
    <w:p w:rsidR="00F43300" w:rsidRPr="00A55515" w:rsidRDefault="00F43300" w:rsidP="00500CC2">
      <w:pPr>
        <w:pStyle w:val="Title"/>
        <w:suppressAutoHyphens/>
        <w:rPr>
          <w:b w:val="0"/>
          <w:sz w:val="36"/>
          <w:szCs w:val="36"/>
        </w:rPr>
      </w:pPr>
      <w:r w:rsidRPr="00AF3B14">
        <w:rPr>
          <w:b w:val="0"/>
          <w:noProof/>
          <w:sz w:val="36"/>
          <w:szCs w:val="36"/>
        </w:rPr>
        <w:lastRenderedPageBreak/>
        <mc:AlternateContent>
          <mc:Choice Requires="wps">
            <w:drawing>
              <wp:anchor distT="0" distB="0" distL="114300" distR="114300" simplePos="0" relativeHeight="251889664" behindDoc="0" locked="0" layoutInCell="1" allowOverlap="1" wp14:anchorId="2C3D6263" wp14:editId="49F4398B">
                <wp:simplePos x="0" y="0"/>
                <wp:positionH relativeFrom="column">
                  <wp:posOffset>4763770</wp:posOffset>
                </wp:positionH>
                <wp:positionV relativeFrom="page">
                  <wp:posOffset>557530</wp:posOffset>
                </wp:positionV>
                <wp:extent cx="2542032" cy="338328"/>
                <wp:effectExtent l="0" t="0" r="0" b="5080"/>
                <wp:wrapNone/>
                <wp:docPr id="195" name="Rectangle 195"/>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A55515">
                            <w:pPr>
                              <w:ind w:right="525"/>
                              <w:jc w:val="right"/>
                              <w:rPr>
                                <w:rFonts w:cs="Arial"/>
                                <w:b/>
                                <w:color w:val="FFFFFF" w:themeColor="background1"/>
                              </w:rPr>
                            </w:pPr>
                            <w:r>
                              <w:rPr>
                                <w:rFonts w:cs="Arial"/>
                                <w:b/>
                                <w:color w:val="FFFFFF" w:themeColor="background1"/>
                              </w:rPr>
                              <w:t>Medical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D6263" id="Rectangle 195" o:spid="_x0000_s1031" style="position:absolute;margin-left:375.1pt;margin-top:43.9pt;width:200.15pt;height:26.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" fillcolor="#009de0 [3215]" stroked="f" strokeweight="2pt">
                <v:textbox>
                  <w:txbxContent>
                    <w:p w:rsidR="00C22E84" w:rsidRPr="00476069" w:rsidRDefault="00C22E84" w:rsidP="00A55515">
                      <w:pPr>
                        <w:ind w:right="525"/>
                        <w:jc w:val="right"/>
                        <w:rPr>
                          <w:rFonts w:cs="Arial"/>
                          <w:b/>
                          <w:color w:val="FFFFFF" w:themeColor="background1"/>
                        </w:rPr>
                      </w:pPr>
                      <w:r>
                        <w:rPr>
                          <w:rFonts w:cs="Arial"/>
                          <w:b/>
                          <w:color w:val="FFFFFF" w:themeColor="background1"/>
                        </w:rPr>
                        <w:t>Medical</w:t>
                      </w:r>
                    </w:p>
                  </w:txbxContent>
                </v:textbox>
                <w10:wrap anchory="page"/>
              </v:rect>
            </w:pict>
          </mc:Fallback>
        </mc:AlternateContent>
      </w:r>
      <w:r>
        <w:rPr>
          <w:b w:val="0"/>
          <w:sz w:val="36"/>
          <w:szCs w:val="36"/>
        </w:rPr>
        <w:t>Telemedicine</w:t>
      </w:r>
    </w:p>
    <w:p w:rsidR="009A2F48" w:rsidRDefault="009A2F48" w:rsidP="00500CC2">
      <w:pPr>
        <w:pStyle w:val="Heading2"/>
        <w:suppressAutoHyphens/>
        <w:rPr>
          <w:rFonts w:asciiTheme="minorHAnsi" w:eastAsiaTheme="minorEastAsia" w:hAnsiTheme="minorHAnsi" w:cstheme="minorHAnsi"/>
          <w:bCs/>
          <w:color w:val="565656" w:themeColor="text1"/>
          <w:sz w:val="22"/>
          <w:szCs w:val="22"/>
        </w:rPr>
      </w:pPr>
      <w:r>
        <w:rPr>
          <w:rFonts w:asciiTheme="minorHAnsi" w:eastAsiaTheme="minorEastAsia" w:hAnsiTheme="minorHAnsi" w:cstheme="minorHAnsi"/>
          <w:bCs/>
          <w:color w:val="565656" w:themeColor="text1"/>
          <w:sz w:val="22"/>
          <w:szCs w:val="22"/>
        </w:rPr>
        <w:t xml:space="preserve">Your benefits anytime, anywhere with </w:t>
      </w:r>
      <w:r w:rsidR="00B01564">
        <w:rPr>
          <w:rFonts w:asciiTheme="minorHAnsi" w:eastAsiaTheme="minorEastAsia" w:hAnsiTheme="minorHAnsi" w:cstheme="minorHAnsi"/>
          <w:bCs/>
          <w:color w:val="565656" w:themeColor="text1"/>
          <w:sz w:val="22"/>
          <w:szCs w:val="22"/>
        </w:rPr>
        <w:t>Teladoc</w:t>
      </w:r>
      <w:r>
        <w:rPr>
          <w:rFonts w:asciiTheme="minorHAnsi" w:eastAsiaTheme="minorEastAsia" w:hAnsiTheme="minorHAnsi" w:cstheme="minorHAnsi"/>
          <w:bCs/>
          <w:color w:val="565656" w:themeColor="text1"/>
          <w:sz w:val="22"/>
          <w:szCs w:val="22"/>
        </w:rPr>
        <w:t>! A telemedicine visit lets you see and talk to a doctor from your laptop or mobile device.</w:t>
      </w:r>
    </w:p>
    <w:p w:rsidR="009A2F48" w:rsidRPr="00970B8B" w:rsidRDefault="009A2F48" w:rsidP="00500CC2">
      <w:pPr>
        <w:pStyle w:val="Heading2"/>
        <w:suppressAutoHyphens/>
        <w:rPr>
          <w:rFonts w:asciiTheme="minorHAnsi" w:eastAsiaTheme="minorEastAsia" w:hAnsiTheme="minorHAnsi" w:cstheme="minorHAnsi"/>
          <w:bCs/>
          <w:color w:val="565656" w:themeColor="text1"/>
          <w:sz w:val="22"/>
          <w:szCs w:val="22"/>
        </w:rPr>
        <w:sectPr w:rsidR="009A2F48" w:rsidRPr="00970B8B" w:rsidSect="00A90FEC">
          <w:headerReference w:type="default" r:id="rId38"/>
          <w:type w:val="continuous"/>
          <w:pgSz w:w="12240" w:h="15840" w:code="1"/>
          <w:pgMar w:top="1440" w:right="720" w:bottom="720" w:left="720" w:header="720" w:footer="576" w:gutter="0"/>
          <w:cols w:space="720"/>
        </w:sectPr>
      </w:pPr>
      <w:r>
        <w:rPr>
          <w:rFonts w:asciiTheme="minorHAnsi" w:eastAsiaTheme="minorEastAsia" w:hAnsiTheme="minorHAnsi" w:cstheme="minorHAnsi"/>
          <w:bCs/>
          <w:color w:val="565656" w:themeColor="text1"/>
          <w:sz w:val="22"/>
          <w:szCs w:val="22"/>
        </w:rPr>
        <w:t xml:space="preserve">With this service, you can access care right away for non-emergencies and many other common illnesses. </w:t>
      </w:r>
    </w:p>
    <w:p w:rsidR="009A2F48" w:rsidRPr="008268E9" w:rsidRDefault="009A2F48" w:rsidP="00500CC2">
      <w:pPr>
        <w:suppressAutoHyphens/>
        <w:autoSpaceDE w:val="0"/>
        <w:autoSpaceDN w:val="0"/>
        <w:adjustRightInd w:val="0"/>
        <w:spacing w:after="80" w:line="191" w:lineRule="atLeast"/>
        <w:rPr>
          <w:rFonts w:eastAsia="Calibri" w:cs="Arial"/>
        </w:rPr>
      </w:pPr>
      <w:r w:rsidRPr="008268E9">
        <w:rPr>
          <w:rFonts w:eastAsia="Calibri" w:cs="Arial"/>
          <w:bCs/>
        </w:rPr>
        <w:t xml:space="preserve">By using </w:t>
      </w:r>
      <w:r w:rsidR="00A90FEC">
        <w:rPr>
          <w:rFonts w:eastAsia="Calibri" w:cs="Arial"/>
          <w:bCs/>
        </w:rPr>
        <w:t>telemedicine</w:t>
      </w:r>
      <w:r w:rsidRPr="008268E9">
        <w:rPr>
          <w:rFonts w:eastAsia="Calibri" w:cs="Arial"/>
          <w:bCs/>
        </w:rPr>
        <w:t xml:space="preserve"> you can:</w:t>
      </w:r>
    </w:p>
    <w:p w:rsidR="009A2F48" w:rsidRPr="008268E9" w:rsidRDefault="009A2F48" w:rsidP="00500CC2">
      <w:pPr>
        <w:suppressAutoHyphens/>
        <w:autoSpaceDE w:val="0"/>
        <w:autoSpaceDN w:val="0"/>
        <w:adjustRightInd w:val="0"/>
        <w:spacing w:after="240" w:line="191" w:lineRule="atLeast"/>
        <w:rPr>
          <w:rFonts w:eastAsia="Calibri" w:cs="Arial"/>
          <w:b/>
          <w:bCs/>
        </w:rPr>
        <w:sectPr w:rsidR="009A2F48" w:rsidRPr="008268E9" w:rsidSect="00A90FEC">
          <w:headerReference w:type="default" r:id="rId39"/>
          <w:footerReference w:type="default" r:id="rId40"/>
          <w:type w:val="continuous"/>
          <w:pgSz w:w="12240" w:h="15840"/>
          <w:pgMar w:top="720" w:right="630" w:bottom="720" w:left="720" w:header="720" w:footer="486" w:gutter="0"/>
          <w:cols w:space="720"/>
          <w:titlePg/>
        </w:sectPr>
      </w:pPr>
    </w:p>
    <w:p w:rsidR="009A2F48" w:rsidRPr="008268E9" w:rsidRDefault="009A2F48" w:rsidP="00500CC2">
      <w:pPr>
        <w:pStyle w:val="ListParagraph"/>
        <w:numPr>
          <w:ilvl w:val="0"/>
          <w:numId w:val="18"/>
        </w:numPr>
        <w:suppressAutoHyphens/>
        <w:autoSpaceDE w:val="0"/>
        <w:autoSpaceDN w:val="0"/>
        <w:adjustRightInd w:val="0"/>
        <w:spacing w:after="240" w:line="191" w:lineRule="atLeast"/>
        <w:rPr>
          <w:rFonts w:eastAsia="Calibri" w:cs="Arial"/>
          <w:color w:val="565656" w:themeColor="text1"/>
          <w:sz w:val="22"/>
        </w:rPr>
      </w:pPr>
      <w:r w:rsidRPr="008268E9">
        <w:rPr>
          <w:rFonts w:eastAsia="Calibri" w:cs="Arial"/>
          <w:color w:val="565656" w:themeColor="text1"/>
          <w:sz w:val="22"/>
        </w:rPr>
        <w:t>Connect with a licensed doctor in minutes, by phone or video</w:t>
      </w:r>
    </w:p>
    <w:p w:rsidR="009A2F48" w:rsidRPr="008268E9" w:rsidRDefault="009A2F48" w:rsidP="00500CC2">
      <w:pPr>
        <w:pStyle w:val="ListParagraph"/>
        <w:numPr>
          <w:ilvl w:val="0"/>
          <w:numId w:val="18"/>
        </w:numPr>
        <w:suppressAutoHyphens/>
        <w:autoSpaceDE w:val="0"/>
        <w:autoSpaceDN w:val="0"/>
        <w:adjustRightInd w:val="0"/>
        <w:spacing w:after="240" w:line="191" w:lineRule="atLeast"/>
        <w:rPr>
          <w:rFonts w:eastAsia="Calibri" w:cs="Arial"/>
          <w:color w:val="565656" w:themeColor="text1"/>
          <w:sz w:val="22"/>
        </w:rPr>
      </w:pPr>
      <w:r w:rsidRPr="008268E9">
        <w:rPr>
          <w:rFonts w:eastAsia="Calibri" w:cs="Arial"/>
          <w:color w:val="565656" w:themeColor="text1"/>
          <w:sz w:val="22"/>
        </w:rPr>
        <w:t>Skip the long waits and lines you’d experience going to the ER or Urgent Care</w:t>
      </w:r>
    </w:p>
    <w:p w:rsidR="009A2F48" w:rsidRPr="008268E9" w:rsidRDefault="009A2F48" w:rsidP="00500CC2">
      <w:pPr>
        <w:pStyle w:val="ListParagraph"/>
        <w:numPr>
          <w:ilvl w:val="0"/>
          <w:numId w:val="18"/>
        </w:numPr>
        <w:suppressAutoHyphens/>
        <w:autoSpaceDE w:val="0"/>
        <w:autoSpaceDN w:val="0"/>
        <w:adjustRightInd w:val="0"/>
        <w:spacing w:after="240" w:line="191" w:lineRule="atLeast"/>
        <w:rPr>
          <w:rFonts w:eastAsia="Calibri" w:cs="Arial"/>
          <w:color w:val="565656" w:themeColor="text1"/>
          <w:sz w:val="22"/>
        </w:rPr>
        <w:sectPr w:rsidR="009A2F48" w:rsidRPr="008268E9" w:rsidSect="00A90FEC">
          <w:type w:val="continuous"/>
          <w:pgSz w:w="12240" w:h="15840"/>
          <w:pgMar w:top="720" w:right="630" w:bottom="720" w:left="720" w:header="720" w:footer="486" w:gutter="0"/>
          <w:cols w:space="720"/>
          <w:titlePg/>
        </w:sectPr>
      </w:pPr>
      <w:r w:rsidRPr="008268E9">
        <w:rPr>
          <w:rFonts w:eastAsia="Calibri" w:cs="Arial"/>
          <w:color w:val="565656" w:themeColor="text1"/>
          <w:sz w:val="22"/>
        </w:rPr>
        <w:t>Bypass the hefty medical bills you’d get goi</w:t>
      </w:r>
      <w:r>
        <w:rPr>
          <w:rFonts w:eastAsia="Calibri" w:cs="Arial"/>
          <w:color w:val="565656" w:themeColor="text1"/>
          <w:sz w:val="22"/>
        </w:rPr>
        <w:t>ng to the ER for non-emergencies</w:t>
      </w:r>
    </w:p>
    <w:p w:rsidR="009A2F48" w:rsidRPr="008268E9" w:rsidRDefault="009A2F48" w:rsidP="00500CC2">
      <w:pPr>
        <w:pStyle w:val="Heading2"/>
        <w:suppressAutoHyphens/>
        <w:rPr>
          <w:rFonts w:eastAsiaTheme="minorEastAsia" w:cstheme="minorHAnsi"/>
          <w:color w:val="000000"/>
          <w:szCs w:val="32"/>
        </w:rPr>
      </w:pPr>
      <w:r>
        <w:rPr>
          <w:noProof/>
          <w:szCs w:val="32"/>
        </w:rPr>
        <w:t>Common Treatable Issues</w:t>
      </w:r>
    </w:p>
    <w:p w:rsidR="009A2F48" w:rsidRDefault="00A90FEC" w:rsidP="00500CC2">
      <w:pPr>
        <w:suppressAutoHyphens/>
        <w:autoSpaceDE w:val="0"/>
        <w:autoSpaceDN w:val="0"/>
        <w:adjustRightInd w:val="0"/>
        <w:spacing w:after="80" w:line="191" w:lineRule="atLeast"/>
        <w:rPr>
          <w:rFonts w:eastAsia="Calibri" w:cs="Arial"/>
        </w:rPr>
      </w:pPr>
      <w:r>
        <w:rPr>
          <w:rFonts w:eastAsia="Calibri" w:cs="Arial"/>
        </w:rPr>
        <w:t>Telemedicine</w:t>
      </w:r>
      <w:r w:rsidR="009A2F48" w:rsidRPr="008268E9">
        <w:rPr>
          <w:rFonts w:eastAsia="Calibri" w:cs="Arial"/>
        </w:rPr>
        <w:t xml:space="preserve"> physicians can help treat non-emergencies like:</w:t>
      </w:r>
    </w:p>
    <w:p w:rsidR="009A2F48" w:rsidRDefault="009A2F48" w:rsidP="00500CC2">
      <w:pPr>
        <w:pStyle w:val="ListParagraph"/>
        <w:numPr>
          <w:ilvl w:val="0"/>
          <w:numId w:val="20"/>
        </w:numPr>
        <w:suppressAutoHyphens/>
        <w:autoSpaceDE w:val="0"/>
        <w:autoSpaceDN w:val="0"/>
        <w:adjustRightInd w:val="0"/>
        <w:spacing w:after="240" w:line="191" w:lineRule="atLeast"/>
        <w:rPr>
          <w:rFonts w:eastAsia="Calibri" w:cs="Arial"/>
          <w:bCs/>
          <w:color w:val="565656" w:themeColor="text1"/>
          <w:sz w:val="22"/>
        </w:rPr>
        <w:sectPr w:rsidR="009A2F48" w:rsidSect="00BC59AB">
          <w:headerReference w:type="default" r:id="rId41"/>
          <w:footerReference w:type="default" r:id="rId42"/>
          <w:type w:val="continuous"/>
          <w:pgSz w:w="12240" w:h="15840" w:code="1"/>
          <w:pgMar w:top="1440" w:right="720" w:bottom="720" w:left="720" w:header="720" w:footer="576" w:gutter="0"/>
          <w:cols w:space="720"/>
        </w:sectPr>
      </w:pPr>
    </w:p>
    <w:p w:rsidR="009A2F48" w:rsidRPr="008268E9" w:rsidRDefault="009A2F48" w:rsidP="00500CC2">
      <w:pPr>
        <w:pStyle w:val="ListParagraph"/>
        <w:numPr>
          <w:ilvl w:val="0"/>
          <w:numId w:val="20"/>
        </w:numPr>
        <w:suppressAutoHyphens/>
        <w:autoSpaceDE w:val="0"/>
        <w:autoSpaceDN w:val="0"/>
        <w:adjustRightInd w:val="0"/>
        <w:spacing w:after="240" w:line="191" w:lineRule="atLeast"/>
        <w:rPr>
          <w:rFonts w:eastAsia="Calibri" w:cs="Arial"/>
          <w:b/>
          <w:bCs/>
          <w:color w:val="565656" w:themeColor="text1"/>
          <w:sz w:val="22"/>
        </w:rPr>
      </w:pPr>
      <w:r w:rsidRPr="008268E9">
        <w:rPr>
          <w:rFonts w:eastAsia="Calibri" w:cs="Arial"/>
          <w:bCs/>
          <w:color w:val="565656" w:themeColor="text1"/>
          <w:sz w:val="22"/>
        </w:rPr>
        <w:t>Respiratory infection</w:t>
      </w:r>
      <w:r>
        <w:rPr>
          <w:rFonts w:eastAsia="Calibri" w:cs="Arial"/>
          <w:bCs/>
          <w:color w:val="565656" w:themeColor="text1"/>
          <w:sz w:val="22"/>
        </w:rPr>
        <w:t>s</w:t>
      </w:r>
    </w:p>
    <w:p w:rsidR="009A2F48" w:rsidRPr="008268E9" w:rsidRDefault="009A2F48" w:rsidP="00500CC2">
      <w:pPr>
        <w:pStyle w:val="ListParagraph"/>
        <w:numPr>
          <w:ilvl w:val="0"/>
          <w:numId w:val="20"/>
        </w:numPr>
        <w:suppressAutoHyphens/>
        <w:autoSpaceDE w:val="0"/>
        <w:autoSpaceDN w:val="0"/>
        <w:adjustRightInd w:val="0"/>
        <w:spacing w:after="240" w:line="191" w:lineRule="atLeast"/>
        <w:rPr>
          <w:rFonts w:eastAsia="Calibri" w:cs="Arial"/>
          <w:b/>
          <w:bCs/>
          <w:color w:val="565656" w:themeColor="text1"/>
          <w:sz w:val="22"/>
        </w:rPr>
      </w:pPr>
      <w:r w:rsidRPr="008268E9">
        <w:rPr>
          <w:rFonts w:eastAsia="Calibri" w:cs="Arial"/>
          <w:bCs/>
          <w:color w:val="565656" w:themeColor="text1"/>
          <w:sz w:val="22"/>
        </w:rPr>
        <w:t>Allergies</w:t>
      </w:r>
    </w:p>
    <w:p w:rsidR="009A2F48" w:rsidRPr="008268E9" w:rsidRDefault="009A2F48" w:rsidP="00500CC2">
      <w:pPr>
        <w:pStyle w:val="ListParagraph"/>
        <w:numPr>
          <w:ilvl w:val="0"/>
          <w:numId w:val="20"/>
        </w:numPr>
        <w:suppressAutoHyphens/>
        <w:autoSpaceDE w:val="0"/>
        <w:autoSpaceDN w:val="0"/>
        <w:adjustRightInd w:val="0"/>
        <w:spacing w:after="240" w:line="191" w:lineRule="atLeast"/>
        <w:rPr>
          <w:rFonts w:eastAsia="Calibri" w:cs="Arial"/>
          <w:b/>
          <w:bCs/>
          <w:color w:val="565656" w:themeColor="text1"/>
          <w:sz w:val="22"/>
        </w:rPr>
      </w:pPr>
      <w:r w:rsidRPr="008268E9">
        <w:rPr>
          <w:rFonts w:eastAsia="Calibri" w:cs="Arial"/>
          <w:bCs/>
          <w:color w:val="565656" w:themeColor="text1"/>
          <w:sz w:val="22"/>
        </w:rPr>
        <w:t>Bronchitis</w:t>
      </w:r>
    </w:p>
    <w:p w:rsidR="009A2F48" w:rsidRPr="008268E9" w:rsidRDefault="009A2F48" w:rsidP="00500CC2">
      <w:pPr>
        <w:pStyle w:val="ListParagraph"/>
        <w:numPr>
          <w:ilvl w:val="0"/>
          <w:numId w:val="20"/>
        </w:numPr>
        <w:suppressAutoHyphens/>
        <w:autoSpaceDE w:val="0"/>
        <w:autoSpaceDN w:val="0"/>
        <w:adjustRightInd w:val="0"/>
        <w:spacing w:after="240" w:line="191" w:lineRule="atLeast"/>
        <w:rPr>
          <w:rFonts w:eastAsia="Calibri" w:cs="Arial"/>
          <w:b/>
          <w:bCs/>
          <w:color w:val="565656" w:themeColor="text1"/>
          <w:sz w:val="22"/>
        </w:rPr>
      </w:pPr>
      <w:r w:rsidRPr="008268E9">
        <w:rPr>
          <w:rFonts w:eastAsia="Calibri" w:cs="Arial"/>
          <w:bCs/>
          <w:color w:val="565656" w:themeColor="text1"/>
          <w:sz w:val="22"/>
        </w:rPr>
        <w:t>Cold &amp; flu symptoms</w:t>
      </w:r>
    </w:p>
    <w:p w:rsidR="009A2F48" w:rsidRPr="008268E9" w:rsidRDefault="009A2F48" w:rsidP="00500CC2">
      <w:pPr>
        <w:pStyle w:val="ListParagraph"/>
        <w:numPr>
          <w:ilvl w:val="0"/>
          <w:numId w:val="20"/>
        </w:numPr>
        <w:suppressAutoHyphens/>
        <w:autoSpaceDE w:val="0"/>
        <w:autoSpaceDN w:val="0"/>
        <w:adjustRightInd w:val="0"/>
        <w:spacing w:after="240" w:line="191" w:lineRule="atLeast"/>
        <w:rPr>
          <w:rFonts w:eastAsia="Calibri" w:cs="Arial"/>
          <w:b/>
          <w:bCs/>
          <w:color w:val="565656" w:themeColor="text1"/>
          <w:sz w:val="22"/>
        </w:rPr>
      </w:pPr>
      <w:r w:rsidRPr="008268E9">
        <w:rPr>
          <w:rFonts w:eastAsia="Calibri" w:cs="Arial"/>
          <w:bCs/>
          <w:color w:val="565656" w:themeColor="text1"/>
          <w:sz w:val="22"/>
        </w:rPr>
        <w:t>Skin problems</w:t>
      </w:r>
    </w:p>
    <w:p w:rsidR="009A2F48" w:rsidRPr="008268E9" w:rsidRDefault="009A2F48" w:rsidP="00500CC2">
      <w:pPr>
        <w:pStyle w:val="ListParagraph"/>
        <w:numPr>
          <w:ilvl w:val="0"/>
          <w:numId w:val="20"/>
        </w:numPr>
        <w:suppressAutoHyphens/>
        <w:autoSpaceDE w:val="0"/>
        <w:autoSpaceDN w:val="0"/>
        <w:adjustRightInd w:val="0"/>
        <w:spacing w:after="240" w:line="191" w:lineRule="atLeast"/>
        <w:rPr>
          <w:rFonts w:eastAsia="Calibri" w:cs="Arial"/>
          <w:b/>
          <w:bCs/>
          <w:color w:val="565656" w:themeColor="text1"/>
          <w:sz w:val="22"/>
        </w:rPr>
      </w:pPr>
      <w:r w:rsidRPr="008268E9">
        <w:rPr>
          <w:rFonts w:eastAsia="Calibri" w:cs="Arial"/>
          <w:bCs/>
          <w:color w:val="565656" w:themeColor="text1"/>
          <w:sz w:val="22"/>
        </w:rPr>
        <w:t>Sinus problems</w:t>
      </w:r>
    </w:p>
    <w:p w:rsidR="009A2F48" w:rsidRPr="00A90FEC" w:rsidRDefault="009A2F48" w:rsidP="00500CC2">
      <w:pPr>
        <w:pStyle w:val="ListParagraph"/>
        <w:numPr>
          <w:ilvl w:val="0"/>
          <w:numId w:val="20"/>
        </w:numPr>
        <w:suppressAutoHyphens/>
        <w:autoSpaceDE w:val="0"/>
        <w:autoSpaceDN w:val="0"/>
        <w:adjustRightInd w:val="0"/>
        <w:spacing w:after="240" w:line="191" w:lineRule="atLeast"/>
        <w:rPr>
          <w:rFonts w:eastAsia="Calibri" w:cs="Arial"/>
          <w:bCs/>
          <w:color w:val="565656" w:themeColor="text1"/>
          <w:sz w:val="22"/>
        </w:rPr>
        <w:sectPr w:rsidR="009A2F48" w:rsidRPr="00A90FEC" w:rsidSect="009A2F48">
          <w:type w:val="continuous"/>
          <w:pgSz w:w="12240" w:h="15840" w:code="1"/>
          <w:pgMar w:top="1440" w:right="720" w:bottom="720" w:left="720" w:header="720" w:footer="576" w:gutter="0"/>
          <w:cols w:num="2" w:space="720"/>
        </w:sectPr>
      </w:pPr>
      <w:r w:rsidRPr="008268E9">
        <w:rPr>
          <w:rFonts w:eastAsia="Calibri" w:cs="Arial"/>
          <w:bCs/>
          <w:color w:val="565656" w:themeColor="text1"/>
          <w:sz w:val="22"/>
        </w:rPr>
        <w:t>&amp; much more!</w:t>
      </w:r>
    </w:p>
    <w:p w:rsidR="009A2F48" w:rsidRDefault="009A2F48" w:rsidP="00500CC2">
      <w:pPr>
        <w:pStyle w:val="BodyCopy"/>
        <w:suppressAutoHyphens/>
      </w:pPr>
    </w:p>
    <w:p w:rsidR="009A2F48" w:rsidRPr="00BD1670" w:rsidRDefault="009A2F48" w:rsidP="00500CC2">
      <w:pPr>
        <w:pStyle w:val="Heading2"/>
        <w:suppressAutoHyphens/>
      </w:pPr>
      <w:r>
        <w:t>How to Get Started</w:t>
      </w:r>
    </w:p>
    <w:p w:rsidR="009A2F48" w:rsidRDefault="009A2F48" w:rsidP="00500CC2">
      <w:pPr>
        <w:suppressAutoHyphens/>
        <w:autoSpaceDE w:val="0"/>
        <w:autoSpaceDN w:val="0"/>
        <w:adjustRightInd w:val="0"/>
        <w:spacing w:after="80" w:line="191" w:lineRule="atLeast"/>
        <w:rPr>
          <w:color w:val="221E1F"/>
          <w:szCs w:val="22"/>
        </w:rPr>
        <w:sectPr w:rsidR="009A2F48" w:rsidSect="00BC59AB">
          <w:type w:val="continuous"/>
          <w:pgSz w:w="12240" w:h="15840" w:code="1"/>
          <w:pgMar w:top="1440" w:right="720" w:bottom="720" w:left="720" w:header="720" w:footer="576" w:gutter="0"/>
          <w:cols w:space="720"/>
        </w:sectPr>
      </w:pPr>
    </w:p>
    <w:p w:rsidR="009A2F48" w:rsidRDefault="009A2F48" w:rsidP="00500CC2">
      <w:pPr>
        <w:suppressAutoHyphens/>
        <w:rPr>
          <w:rFonts w:asciiTheme="minorHAnsi" w:hAnsiTheme="minorHAnsi" w:cstheme="minorHAnsi"/>
          <w:szCs w:val="22"/>
        </w:rPr>
      </w:pPr>
      <w:r>
        <w:rPr>
          <w:rFonts w:asciiTheme="minorHAnsi" w:hAnsiTheme="minorHAnsi" w:cstheme="minorHAnsi"/>
          <w:szCs w:val="22"/>
        </w:rPr>
        <w:t xml:space="preserve">Create your account so that when you need care, you can get it quickly. </w:t>
      </w:r>
      <w:r w:rsidR="00B01564">
        <w:rPr>
          <w:rFonts w:asciiTheme="minorHAnsi" w:hAnsiTheme="minorHAnsi" w:cstheme="minorHAnsi"/>
          <w:szCs w:val="22"/>
        </w:rPr>
        <w:t xml:space="preserve">Download the Teladoc mobile app, visit </w:t>
      </w:r>
      <w:hyperlink r:id="rId43" w:history="1">
        <w:r w:rsidR="00B01564" w:rsidRPr="002A464D">
          <w:rPr>
            <w:rStyle w:val="Hyperlink"/>
            <w:rFonts w:asciiTheme="minorHAnsi" w:hAnsiTheme="minorHAnsi" w:cstheme="minorHAnsi"/>
            <w:szCs w:val="22"/>
          </w:rPr>
          <w:t>www.teladoc.com</w:t>
        </w:r>
      </w:hyperlink>
      <w:r w:rsidR="00B01564">
        <w:rPr>
          <w:rFonts w:asciiTheme="minorHAnsi" w:hAnsiTheme="minorHAnsi" w:cstheme="minorHAnsi"/>
          <w:szCs w:val="22"/>
        </w:rPr>
        <w:t xml:space="preserve"> or call 1-800-Teladoc. </w:t>
      </w:r>
    </w:p>
    <w:p w:rsidR="009A2F48" w:rsidRDefault="009A2F48" w:rsidP="00500CC2">
      <w:pPr>
        <w:suppressAutoHyphens/>
        <w:rPr>
          <w:rFonts w:asciiTheme="minorHAnsi" w:hAnsiTheme="minorHAnsi" w:cstheme="minorHAnsi"/>
          <w:szCs w:val="22"/>
        </w:rPr>
      </w:pPr>
    </w:p>
    <w:p w:rsidR="007E131F" w:rsidRDefault="007E131F" w:rsidP="00500CC2">
      <w:pPr>
        <w:suppressAutoHyphens/>
        <w:autoSpaceDE w:val="0"/>
        <w:autoSpaceDN w:val="0"/>
        <w:adjustRightInd w:val="0"/>
        <w:spacing w:after="80" w:line="191" w:lineRule="atLeast"/>
        <w:rPr>
          <w:rFonts w:asciiTheme="minorHAnsi" w:hAnsiTheme="minorHAnsi" w:cstheme="minorHAnsi"/>
          <w:b/>
          <w:szCs w:val="22"/>
        </w:rPr>
      </w:pPr>
    </w:p>
    <w:p w:rsidR="00462499" w:rsidRDefault="00AC24CA" w:rsidP="00AC24CA">
      <w:pPr>
        <w:pStyle w:val="Title"/>
        <w:suppressAutoHyphens/>
        <w:rPr>
          <w:b w:val="0"/>
          <w:sz w:val="36"/>
          <w:szCs w:val="36"/>
        </w:rPr>
      </w:pPr>
      <w:r w:rsidRPr="00B01564">
        <w:rPr>
          <w:b w:val="0"/>
          <w:sz w:val="36"/>
          <w:szCs w:val="36"/>
        </w:rPr>
        <w:t xml:space="preserve">New! Rally </w:t>
      </w:r>
      <w:r w:rsidR="00462499" w:rsidRPr="00B01564">
        <w:rPr>
          <w:b w:val="0"/>
          <w:sz w:val="36"/>
          <w:szCs w:val="36"/>
        </w:rPr>
        <w:t xml:space="preserve">Health </w:t>
      </w:r>
      <w:r w:rsidRPr="00B01564">
        <w:rPr>
          <w:b w:val="0"/>
          <w:sz w:val="36"/>
          <w:szCs w:val="36"/>
        </w:rPr>
        <w:t>Program</w:t>
      </w:r>
    </w:p>
    <w:p w:rsidR="00462499" w:rsidRPr="00462499" w:rsidRDefault="00462499" w:rsidP="00462499">
      <w:pPr>
        <w:pStyle w:val="Heading2"/>
        <w:suppressAutoHyphens/>
        <w:rPr>
          <w:rFonts w:asciiTheme="minorHAnsi" w:eastAsiaTheme="minorEastAsia" w:hAnsiTheme="minorHAnsi" w:cstheme="minorHAnsi"/>
          <w:bCs/>
          <w:color w:val="565656" w:themeColor="text1"/>
          <w:sz w:val="22"/>
          <w:szCs w:val="22"/>
        </w:rPr>
      </w:pPr>
      <w:r w:rsidRPr="00462499">
        <w:rPr>
          <w:rFonts w:asciiTheme="minorHAnsi" w:eastAsiaTheme="minorEastAsia" w:hAnsiTheme="minorHAnsi" w:cstheme="minorHAnsi"/>
          <w:bCs/>
          <w:color w:val="565656" w:themeColor="text1"/>
          <w:sz w:val="22"/>
          <w:szCs w:val="22"/>
        </w:rPr>
        <w:t>Campbell Unive</w:t>
      </w:r>
      <w:r w:rsidR="00C22E84">
        <w:rPr>
          <w:rFonts w:asciiTheme="minorHAnsi" w:eastAsiaTheme="minorEastAsia" w:hAnsiTheme="minorHAnsi" w:cstheme="minorHAnsi"/>
          <w:bCs/>
          <w:color w:val="565656" w:themeColor="text1"/>
          <w:sz w:val="22"/>
          <w:szCs w:val="22"/>
        </w:rPr>
        <w:t xml:space="preserve">rsity is excited to introduce a </w:t>
      </w:r>
      <w:r w:rsidRPr="00462499">
        <w:rPr>
          <w:rFonts w:asciiTheme="minorHAnsi" w:eastAsiaTheme="minorEastAsia" w:hAnsiTheme="minorHAnsi" w:cstheme="minorHAnsi"/>
          <w:bCs/>
          <w:color w:val="565656" w:themeColor="text1"/>
          <w:sz w:val="22"/>
          <w:szCs w:val="22"/>
        </w:rPr>
        <w:t xml:space="preserve">new wellness </w:t>
      </w:r>
      <w:r w:rsidR="00C22E84">
        <w:rPr>
          <w:rFonts w:asciiTheme="minorHAnsi" w:eastAsiaTheme="minorEastAsia" w:hAnsiTheme="minorHAnsi" w:cstheme="minorHAnsi"/>
          <w:bCs/>
          <w:color w:val="565656" w:themeColor="text1"/>
          <w:sz w:val="22"/>
          <w:szCs w:val="22"/>
        </w:rPr>
        <w:t>platform</w:t>
      </w:r>
      <w:r w:rsidRPr="00462499">
        <w:rPr>
          <w:rFonts w:asciiTheme="minorHAnsi" w:eastAsiaTheme="minorEastAsia" w:hAnsiTheme="minorHAnsi" w:cstheme="minorHAnsi"/>
          <w:bCs/>
          <w:color w:val="565656" w:themeColor="text1"/>
          <w:sz w:val="22"/>
          <w:szCs w:val="22"/>
        </w:rPr>
        <w:t xml:space="preserve"> this year. Rally </w:t>
      </w:r>
      <w:r>
        <w:rPr>
          <w:rFonts w:asciiTheme="minorHAnsi" w:eastAsiaTheme="minorEastAsia" w:hAnsiTheme="minorHAnsi" w:cstheme="minorHAnsi"/>
          <w:bCs/>
          <w:color w:val="565656" w:themeColor="text1"/>
          <w:sz w:val="22"/>
          <w:szCs w:val="22"/>
        </w:rPr>
        <w:t xml:space="preserve">Health </w:t>
      </w:r>
      <w:r w:rsidRPr="00462499">
        <w:rPr>
          <w:rFonts w:asciiTheme="minorHAnsi" w:eastAsiaTheme="minorEastAsia" w:hAnsiTheme="minorHAnsi" w:cstheme="minorHAnsi"/>
          <w:bCs/>
          <w:color w:val="565656" w:themeColor="text1"/>
          <w:sz w:val="22"/>
          <w:szCs w:val="22"/>
        </w:rPr>
        <w:t>through BCBSNC is a health and</w:t>
      </w:r>
      <w:r w:rsidR="00C22E84">
        <w:rPr>
          <w:rFonts w:asciiTheme="minorHAnsi" w:eastAsiaTheme="minorEastAsia" w:hAnsiTheme="minorHAnsi" w:cstheme="minorHAnsi"/>
          <w:bCs/>
          <w:color w:val="565656" w:themeColor="text1"/>
          <w:sz w:val="22"/>
          <w:szCs w:val="22"/>
        </w:rPr>
        <w:t xml:space="preserve"> wellness program that offers opportunities to participate in challenges and missions to improve or maintain your overall wellbeing.</w:t>
      </w:r>
      <w:r w:rsidR="00BF3787">
        <w:rPr>
          <w:rFonts w:asciiTheme="minorHAnsi" w:eastAsiaTheme="minorEastAsia" w:hAnsiTheme="minorHAnsi" w:cstheme="minorHAnsi"/>
          <w:bCs/>
          <w:color w:val="565656" w:themeColor="text1"/>
          <w:sz w:val="22"/>
          <w:szCs w:val="22"/>
        </w:rPr>
        <w:t xml:space="preserve"> Access Rally Health from the BCBSNC home page, by clicking on the Wellbeing icon in the left side bar.</w:t>
      </w:r>
    </w:p>
    <w:p w:rsidR="00462499" w:rsidRDefault="00462499" w:rsidP="00462499">
      <w:pPr>
        <w:pStyle w:val="Heading2"/>
        <w:suppressAutoHyphens/>
        <w:rPr>
          <w:rFonts w:asciiTheme="minorHAnsi" w:eastAsiaTheme="minorEastAsia" w:hAnsiTheme="minorHAnsi" w:cstheme="minorHAnsi"/>
          <w:bCs/>
          <w:color w:val="565656" w:themeColor="text1"/>
          <w:sz w:val="22"/>
          <w:szCs w:val="22"/>
        </w:rPr>
      </w:pPr>
      <w:r>
        <w:rPr>
          <w:rFonts w:asciiTheme="minorHAnsi" w:eastAsiaTheme="minorEastAsia" w:hAnsiTheme="minorHAnsi" w:cstheme="minorHAnsi"/>
          <w:bCs/>
          <w:color w:val="565656" w:themeColor="text1"/>
          <w:sz w:val="22"/>
          <w:szCs w:val="22"/>
        </w:rPr>
        <w:t xml:space="preserve">Rally Health begins with a health survey that is used to customize your experience in the program. Your health challenges and “missions” are tailored to areas that you want to focus on. Rally Health provides incremental goals to help you make positive changes in your life. </w:t>
      </w:r>
      <w:r w:rsidR="00C22E84">
        <w:rPr>
          <w:rFonts w:asciiTheme="minorHAnsi" w:eastAsiaTheme="minorEastAsia" w:hAnsiTheme="minorHAnsi" w:cstheme="minorHAnsi"/>
          <w:bCs/>
          <w:color w:val="565656" w:themeColor="text1"/>
          <w:sz w:val="22"/>
          <w:szCs w:val="22"/>
        </w:rPr>
        <w:t>Stay tuned for more information.</w:t>
      </w:r>
    </w:p>
    <w:p w:rsidR="00A90FEC" w:rsidRDefault="00A90FEC" w:rsidP="00462499">
      <w:pPr>
        <w:pStyle w:val="ListParagraph"/>
        <w:numPr>
          <w:ilvl w:val="0"/>
          <w:numId w:val="18"/>
        </w:numPr>
        <w:suppressAutoHyphens/>
        <w:autoSpaceDE w:val="0"/>
        <w:autoSpaceDN w:val="0"/>
        <w:adjustRightInd w:val="0"/>
        <w:spacing w:after="240" w:line="191" w:lineRule="atLeast"/>
      </w:pPr>
      <w:r>
        <w:br w:type="page"/>
      </w:r>
    </w:p>
    <w:p w:rsidR="00D75948" w:rsidRPr="00AF3B14" w:rsidRDefault="00D75948" w:rsidP="00500CC2">
      <w:pPr>
        <w:pStyle w:val="Title"/>
        <w:suppressAutoHyphens/>
        <w:rPr>
          <w:sz w:val="36"/>
          <w:szCs w:val="36"/>
        </w:rPr>
      </w:pPr>
      <w:r w:rsidRPr="00AF3B14">
        <w:rPr>
          <w:b w:val="0"/>
          <w:noProof/>
          <w:sz w:val="36"/>
          <w:szCs w:val="36"/>
        </w:rPr>
        <w:lastRenderedPageBreak/>
        <mc:AlternateContent>
          <mc:Choice Requires="wps">
            <w:drawing>
              <wp:anchor distT="0" distB="0" distL="114300" distR="114300" simplePos="0" relativeHeight="251834368" behindDoc="0" locked="0" layoutInCell="1" allowOverlap="1" wp14:anchorId="69310BA8" wp14:editId="1999147C">
                <wp:simplePos x="0" y="0"/>
                <wp:positionH relativeFrom="column">
                  <wp:posOffset>4763770</wp:posOffset>
                </wp:positionH>
                <wp:positionV relativeFrom="page">
                  <wp:posOffset>557530</wp:posOffset>
                </wp:positionV>
                <wp:extent cx="2542032" cy="338328"/>
                <wp:effectExtent l="0" t="0" r="0" b="5080"/>
                <wp:wrapNone/>
                <wp:docPr id="5" name="Rectangle 5"/>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D75948">
                            <w:pPr>
                              <w:ind w:right="525"/>
                              <w:jc w:val="right"/>
                              <w:rPr>
                                <w:rFonts w:cs="Arial"/>
                                <w:b/>
                                <w:color w:val="FFFFFF" w:themeColor="background1"/>
                              </w:rPr>
                            </w:pPr>
                            <w:r>
                              <w:rPr>
                                <w:rFonts w:cs="Arial"/>
                                <w:b/>
                                <w:color w:val="FFFFFF" w:themeColor="background1"/>
                              </w:rPr>
                              <w:t>Medical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10BA8" id="Rectangle 5" o:spid="_x0000_s1032" style="position:absolute;margin-left:375.1pt;margin-top:43.9pt;width:200.15pt;height:26.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" fillcolor="#009de0 [3215]" stroked="f" strokeweight="2pt">
                <v:textbox>
                  <w:txbxContent>
                    <w:p w:rsidR="00C22E84" w:rsidRPr="00476069" w:rsidRDefault="00C22E84" w:rsidP="00D75948">
                      <w:pPr>
                        <w:ind w:right="525"/>
                        <w:jc w:val="right"/>
                        <w:rPr>
                          <w:rFonts w:cs="Arial"/>
                          <w:b/>
                          <w:color w:val="FFFFFF" w:themeColor="background1"/>
                        </w:rPr>
                      </w:pPr>
                      <w:r>
                        <w:rPr>
                          <w:rFonts w:cs="Arial"/>
                          <w:b/>
                          <w:color w:val="FFFFFF" w:themeColor="background1"/>
                        </w:rPr>
                        <w:t>Medical</w:t>
                      </w:r>
                    </w:p>
                  </w:txbxContent>
                </v:textbox>
                <w10:wrap anchory="page"/>
              </v:rect>
            </w:pict>
          </mc:Fallback>
        </mc:AlternateContent>
      </w:r>
      <w:r w:rsidR="00F42B92">
        <w:rPr>
          <w:b w:val="0"/>
          <w:sz w:val="36"/>
          <w:szCs w:val="36"/>
        </w:rPr>
        <w:t>Know Where T</w:t>
      </w:r>
      <w:r>
        <w:rPr>
          <w:b w:val="0"/>
          <w:sz w:val="36"/>
          <w:szCs w:val="36"/>
        </w:rPr>
        <w:t>o Go</w:t>
      </w:r>
    </w:p>
    <w:p w:rsidR="00D75948" w:rsidRDefault="00D75948" w:rsidP="00500CC2">
      <w:pPr>
        <w:suppressAutoHyphens/>
      </w:pPr>
      <w:r w:rsidRPr="00F849DF">
        <w:t xml:space="preserve">If you need immediate medical attention, your first thought may be to go to the Emergency Room. However, if your condition is not serious or life threatening, you may have a less expensive choice. </w:t>
      </w:r>
      <w:r>
        <w:t>Use the chart below to identify where you should go for care!</w:t>
      </w:r>
    </w:p>
    <w:p w:rsidR="00D75948" w:rsidRDefault="00D75948" w:rsidP="00500CC2">
      <w:pPr>
        <w:suppressAutoHyphens/>
      </w:pPr>
    </w:p>
    <w:tbl>
      <w:tblPr>
        <w:tblW w:w="10890" w:type="dxa"/>
        <w:tblBorders>
          <w:bottom w:val="single" w:sz="4" w:space="0" w:color="DDDDDD" w:themeColor="text1" w:themeTint="33"/>
          <w:insideH w:val="single" w:sz="4" w:space="0" w:color="DDDDDD" w:themeColor="text1" w:themeTint="33"/>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250"/>
        <w:gridCol w:w="990"/>
        <w:gridCol w:w="7650"/>
      </w:tblGrid>
      <w:tr w:rsidR="00D75948" w:rsidRPr="00F50190" w:rsidTr="003F1DD9">
        <w:trPr>
          <w:trHeight w:val="378"/>
        </w:trPr>
        <w:tc>
          <w:tcPr>
            <w:tcW w:w="2250" w:type="dxa"/>
            <w:shd w:val="clear" w:color="auto" w:fill="009DE0" w:themeFill="accent1"/>
            <w:tcMar>
              <w:top w:w="0" w:type="dxa"/>
              <w:left w:w="108" w:type="dxa"/>
              <w:bottom w:w="0" w:type="dxa"/>
              <w:right w:w="108" w:type="dxa"/>
            </w:tcMar>
            <w:vAlign w:val="center"/>
          </w:tcPr>
          <w:p w:rsidR="00D75948" w:rsidRPr="00F50190" w:rsidRDefault="00D75948" w:rsidP="00500CC2">
            <w:pPr>
              <w:pStyle w:val="TableHeader"/>
              <w:rPr>
                <w:rFonts w:eastAsia="Corbel"/>
              </w:rPr>
            </w:pPr>
            <w:r w:rsidRPr="00F50190">
              <w:rPr>
                <w:rFonts w:eastAsia="Corbel"/>
              </w:rPr>
              <w:t>Plan</w:t>
            </w:r>
          </w:p>
        </w:tc>
        <w:tc>
          <w:tcPr>
            <w:tcW w:w="990" w:type="dxa"/>
            <w:shd w:val="clear" w:color="auto" w:fill="009DE0" w:themeFill="accent1"/>
            <w:tcMar>
              <w:top w:w="0" w:type="dxa"/>
              <w:left w:w="108" w:type="dxa"/>
              <w:bottom w:w="0" w:type="dxa"/>
              <w:right w:w="108" w:type="dxa"/>
            </w:tcMar>
            <w:vAlign w:val="center"/>
          </w:tcPr>
          <w:p w:rsidR="00D75948" w:rsidRPr="00F50190" w:rsidRDefault="00D75948" w:rsidP="00500CC2">
            <w:pPr>
              <w:pStyle w:val="TableHeader"/>
              <w:rPr>
                <w:rFonts w:eastAsia="Corbel"/>
              </w:rPr>
            </w:pPr>
            <w:r>
              <w:rPr>
                <w:rFonts w:eastAsia="Corbel"/>
              </w:rPr>
              <w:t>Cost</w:t>
            </w:r>
          </w:p>
        </w:tc>
        <w:tc>
          <w:tcPr>
            <w:tcW w:w="7650" w:type="dxa"/>
            <w:shd w:val="clear" w:color="auto" w:fill="009DE0" w:themeFill="accent1"/>
            <w:tcMar>
              <w:top w:w="0" w:type="dxa"/>
              <w:left w:w="108" w:type="dxa"/>
              <w:bottom w:w="0" w:type="dxa"/>
              <w:right w:w="108" w:type="dxa"/>
            </w:tcMar>
            <w:vAlign w:val="center"/>
          </w:tcPr>
          <w:p w:rsidR="00D75948" w:rsidRPr="00F50190" w:rsidRDefault="00D75948" w:rsidP="00500CC2">
            <w:pPr>
              <w:pStyle w:val="TableHeader"/>
              <w:rPr>
                <w:rFonts w:eastAsia="Corbel"/>
              </w:rPr>
            </w:pPr>
            <w:r>
              <w:rPr>
                <w:rFonts w:eastAsia="Corbel"/>
              </w:rPr>
              <w:t>When to Use</w:t>
            </w:r>
          </w:p>
        </w:tc>
      </w:tr>
      <w:tr w:rsidR="00D75948" w:rsidRPr="00F50190" w:rsidTr="003F1DD9">
        <w:trPr>
          <w:trHeight w:val="1115"/>
        </w:trPr>
        <w:tc>
          <w:tcPr>
            <w:tcW w:w="2250" w:type="dxa"/>
            <w:shd w:val="clear" w:color="auto" w:fill="auto"/>
            <w:tcMar>
              <w:top w:w="0" w:type="dxa"/>
              <w:left w:w="108" w:type="dxa"/>
              <w:bottom w:w="0" w:type="dxa"/>
              <w:right w:w="108" w:type="dxa"/>
            </w:tcMar>
            <w:vAlign w:val="center"/>
          </w:tcPr>
          <w:p w:rsidR="00D75948" w:rsidRPr="0028006B" w:rsidRDefault="00D75948" w:rsidP="00500CC2">
            <w:pPr>
              <w:pStyle w:val="TableText"/>
              <w:jc w:val="left"/>
              <w:rPr>
                <w:rFonts w:cstheme="minorHAnsi"/>
                <w:b/>
                <w:sz w:val="22"/>
                <w:szCs w:val="22"/>
              </w:rPr>
            </w:pPr>
            <w:r w:rsidRPr="0028006B">
              <w:rPr>
                <w:rFonts w:cstheme="minorHAnsi"/>
                <w:b/>
                <w:sz w:val="22"/>
                <w:szCs w:val="22"/>
              </w:rPr>
              <w:t>Primary Care</w:t>
            </w:r>
          </w:p>
        </w:tc>
        <w:tc>
          <w:tcPr>
            <w:tcW w:w="990" w:type="dxa"/>
            <w:shd w:val="clear" w:color="auto" w:fill="auto"/>
            <w:tcMar>
              <w:top w:w="0" w:type="dxa"/>
              <w:left w:w="108" w:type="dxa"/>
              <w:bottom w:w="0" w:type="dxa"/>
              <w:right w:w="108" w:type="dxa"/>
            </w:tcMar>
            <w:vAlign w:val="center"/>
          </w:tcPr>
          <w:p w:rsidR="00D75948" w:rsidRPr="00060019" w:rsidRDefault="00D75948" w:rsidP="00500CC2">
            <w:pPr>
              <w:pStyle w:val="TableText"/>
              <w:jc w:val="left"/>
              <w:rPr>
                <w:rFonts w:eastAsia="Corbel" w:cstheme="minorHAnsi"/>
                <w:b/>
                <w:sz w:val="22"/>
                <w:szCs w:val="22"/>
              </w:rPr>
            </w:pPr>
            <w:r w:rsidRPr="00060019">
              <w:rPr>
                <w:rFonts w:cstheme="minorHAnsi"/>
                <w:sz w:val="22"/>
                <w:szCs w:val="22"/>
              </w:rPr>
              <w:t>$</w:t>
            </w:r>
          </w:p>
        </w:tc>
        <w:tc>
          <w:tcPr>
            <w:tcW w:w="7650" w:type="dxa"/>
            <w:shd w:val="clear" w:color="auto" w:fill="auto"/>
            <w:tcMar>
              <w:top w:w="0" w:type="dxa"/>
              <w:left w:w="108" w:type="dxa"/>
              <w:bottom w:w="0" w:type="dxa"/>
              <w:right w:w="108" w:type="dxa"/>
            </w:tcMar>
            <w:vAlign w:val="center"/>
          </w:tcPr>
          <w:p w:rsidR="00D75948" w:rsidRPr="00060019" w:rsidRDefault="00D75948" w:rsidP="00500CC2">
            <w:pPr>
              <w:suppressAutoHyphens/>
              <w:rPr>
                <w:rFonts w:asciiTheme="minorHAnsi" w:hAnsiTheme="minorHAnsi" w:cstheme="minorHAnsi"/>
                <w:szCs w:val="22"/>
              </w:rPr>
            </w:pPr>
            <w:r w:rsidRPr="00060019">
              <w:rPr>
                <w:rFonts w:asciiTheme="minorHAnsi" w:hAnsiTheme="minorHAnsi" w:cstheme="minorHAnsi"/>
                <w:szCs w:val="22"/>
              </w:rPr>
              <w:t>Routine, Primary, Preventive Care</w:t>
            </w:r>
          </w:p>
          <w:p w:rsidR="00D75948" w:rsidRPr="00060019" w:rsidRDefault="00D75948" w:rsidP="00500CC2">
            <w:pPr>
              <w:suppressAutoHyphens/>
              <w:rPr>
                <w:rFonts w:asciiTheme="minorHAnsi" w:hAnsiTheme="minorHAnsi" w:cstheme="minorHAnsi"/>
                <w:szCs w:val="22"/>
              </w:rPr>
            </w:pPr>
            <w:r w:rsidRPr="00060019">
              <w:rPr>
                <w:rFonts w:asciiTheme="minorHAnsi" w:hAnsiTheme="minorHAnsi" w:cstheme="minorHAnsi"/>
                <w:szCs w:val="22"/>
              </w:rPr>
              <w:t>Regular Health Screenings</w:t>
            </w:r>
          </w:p>
          <w:p w:rsidR="00D75948" w:rsidRPr="00060019" w:rsidRDefault="00D75948" w:rsidP="00500CC2">
            <w:pPr>
              <w:suppressAutoHyphens/>
              <w:rPr>
                <w:rFonts w:asciiTheme="minorHAnsi" w:hAnsiTheme="minorHAnsi" w:cstheme="minorHAnsi"/>
                <w:szCs w:val="22"/>
              </w:rPr>
            </w:pPr>
            <w:r w:rsidRPr="00060019">
              <w:rPr>
                <w:rFonts w:asciiTheme="minorHAnsi" w:hAnsiTheme="minorHAnsi" w:cstheme="minorHAnsi"/>
                <w:szCs w:val="22"/>
              </w:rPr>
              <w:t>Non-urgent treatment</w:t>
            </w:r>
          </w:p>
          <w:p w:rsidR="00D75948" w:rsidRPr="00060019" w:rsidRDefault="00D75948" w:rsidP="00500CC2">
            <w:pPr>
              <w:suppressAutoHyphens/>
              <w:rPr>
                <w:rFonts w:asciiTheme="minorHAnsi" w:hAnsiTheme="minorHAnsi" w:cstheme="minorHAnsi"/>
                <w:szCs w:val="22"/>
              </w:rPr>
            </w:pPr>
            <w:r w:rsidRPr="00060019">
              <w:rPr>
                <w:rFonts w:asciiTheme="minorHAnsi" w:hAnsiTheme="minorHAnsi" w:cstheme="minorHAnsi"/>
                <w:szCs w:val="22"/>
              </w:rPr>
              <w:t>Chronic disease management</w:t>
            </w:r>
          </w:p>
        </w:tc>
      </w:tr>
      <w:tr w:rsidR="00D75948" w:rsidRPr="00F50190" w:rsidTr="003F1DD9">
        <w:trPr>
          <w:trHeight w:val="620"/>
        </w:trPr>
        <w:tc>
          <w:tcPr>
            <w:tcW w:w="2250" w:type="dxa"/>
            <w:shd w:val="clear" w:color="auto" w:fill="auto"/>
            <w:tcMar>
              <w:top w:w="0" w:type="dxa"/>
              <w:left w:w="108" w:type="dxa"/>
              <w:bottom w:w="0" w:type="dxa"/>
              <w:right w:w="108" w:type="dxa"/>
            </w:tcMar>
            <w:vAlign w:val="center"/>
          </w:tcPr>
          <w:p w:rsidR="00D75948" w:rsidRPr="0028006B" w:rsidRDefault="003E2B7A" w:rsidP="00500CC2">
            <w:pPr>
              <w:pStyle w:val="TableText"/>
              <w:jc w:val="left"/>
              <w:rPr>
                <w:rFonts w:cstheme="minorHAnsi"/>
                <w:b/>
                <w:sz w:val="22"/>
                <w:szCs w:val="22"/>
              </w:rPr>
            </w:pPr>
            <w:r>
              <w:rPr>
                <w:rFonts w:cstheme="minorHAnsi"/>
                <w:b/>
                <w:sz w:val="22"/>
                <w:szCs w:val="22"/>
              </w:rPr>
              <w:t>Telemedicine</w:t>
            </w:r>
          </w:p>
        </w:tc>
        <w:tc>
          <w:tcPr>
            <w:tcW w:w="990" w:type="dxa"/>
            <w:shd w:val="clear" w:color="auto" w:fill="auto"/>
            <w:tcMar>
              <w:top w:w="0" w:type="dxa"/>
              <w:left w:w="108" w:type="dxa"/>
              <w:bottom w:w="0" w:type="dxa"/>
              <w:right w:w="108" w:type="dxa"/>
            </w:tcMar>
            <w:vAlign w:val="center"/>
          </w:tcPr>
          <w:p w:rsidR="00D75948" w:rsidRPr="00060019" w:rsidRDefault="00D75948" w:rsidP="00500CC2">
            <w:pPr>
              <w:pStyle w:val="TableText"/>
              <w:jc w:val="left"/>
              <w:rPr>
                <w:rFonts w:cstheme="minorHAnsi"/>
                <w:sz w:val="22"/>
                <w:szCs w:val="22"/>
              </w:rPr>
            </w:pPr>
            <w:r w:rsidRPr="00060019">
              <w:rPr>
                <w:rFonts w:cstheme="minorHAnsi"/>
                <w:sz w:val="22"/>
                <w:szCs w:val="22"/>
              </w:rPr>
              <w:t>$</w:t>
            </w:r>
          </w:p>
        </w:tc>
        <w:tc>
          <w:tcPr>
            <w:tcW w:w="7650" w:type="dxa"/>
            <w:shd w:val="clear" w:color="auto" w:fill="auto"/>
            <w:tcMar>
              <w:top w:w="0" w:type="dxa"/>
              <w:left w:w="108" w:type="dxa"/>
              <w:bottom w:w="0" w:type="dxa"/>
              <w:right w:w="108" w:type="dxa"/>
            </w:tcMar>
            <w:vAlign w:val="center"/>
          </w:tcPr>
          <w:p w:rsidR="00D75948" w:rsidRPr="00060019" w:rsidRDefault="00D75948" w:rsidP="00500CC2">
            <w:pPr>
              <w:suppressAutoHyphens/>
              <w:rPr>
                <w:rFonts w:asciiTheme="minorHAnsi" w:hAnsiTheme="minorHAnsi" w:cstheme="minorHAnsi"/>
                <w:szCs w:val="22"/>
              </w:rPr>
            </w:pPr>
            <w:r w:rsidRPr="00060019">
              <w:rPr>
                <w:rFonts w:asciiTheme="minorHAnsi" w:hAnsiTheme="minorHAnsi" w:cstheme="minorHAnsi"/>
                <w:szCs w:val="22"/>
              </w:rPr>
              <w:t>Cold, flu, fever, sore throat, diarrhea, rash, pink eye, sinus infections, cough, headache, stomach ache or ear ache</w:t>
            </w:r>
          </w:p>
        </w:tc>
      </w:tr>
      <w:tr w:rsidR="00D75948" w:rsidRPr="00F50190" w:rsidTr="003F1DD9">
        <w:trPr>
          <w:trHeight w:val="620"/>
        </w:trPr>
        <w:tc>
          <w:tcPr>
            <w:tcW w:w="2250" w:type="dxa"/>
            <w:shd w:val="clear" w:color="auto" w:fill="auto"/>
            <w:tcMar>
              <w:top w:w="0" w:type="dxa"/>
              <w:left w:w="108" w:type="dxa"/>
              <w:bottom w:w="0" w:type="dxa"/>
              <w:right w:w="108" w:type="dxa"/>
            </w:tcMar>
            <w:vAlign w:val="center"/>
          </w:tcPr>
          <w:p w:rsidR="00D75948" w:rsidRPr="0028006B" w:rsidRDefault="00D75948" w:rsidP="00500CC2">
            <w:pPr>
              <w:pStyle w:val="TableText"/>
              <w:jc w:val="left"/>
              <w:rPr>
                <w:rFonts w:eastAsia="Corbel" w:cstheme="minorHAnsi"/>
                <w:b/>
                <w:bCs/>
                <w:color w:val="000000"/>
                <w:sz w:val="22"/>
                <w:szCs w:val="22"/>
              </w:rPr>
            </w:pPr>
            <w:r w:rsidRPr="0028006B">
              <w:rPr>
                <w:rFonts w:cstheme="minorHAnsi"/>
                <w:b/>
                <w:sz w:val="22"/>
                <w:szCs w:val="22"/>
              </w:rPr>
              <w:t>Convenience Care</w:t>
            </w:r>
          </w:p>
        </w:tc>
        <w:tc>
          <w:tcPr>
            <w:tcW w:w="990" w:type="dxa"/>
            <w:shd w:val="clear" w:color="auto" w:fill="auto"/>
            <w:tcMar>
              <w:top w:w="0" w:type="dxa"/>
              <w:left w:w="108" w:type="dxa"/>
              <w:bottom w:w="0" w:type="dxa"/>
              <w:right w:w="108" w:type="dxa"/>
            </w:tcMar>
            <w:vAlign w:val="center"/>
          </w:tcPr>
          <w:p w:rsidR="00D75948" w:rsidRPr="00060019" w:rsidRDefault="00D75948" w:rsidP="00500CC2">
            <w:pPr>
              <w:pStyle w:val="TableText"/>
              <w:jc w:val="left"/>
              <w:rPr>
                <w:rFonts w:eastAsia="Corbel" w:cstheme="minorHAnsi"/>
                <w:b/>
                <w:sz w:val="22"/>
                <w:szCs w:val="22"/>
              </w:rPr>
            </w:pPr>
            <w:r w:rsidRPr="00060019">
              <w:rPr>
                <w:rFonts w:cstheme="minorHAnsi"/>
                <w:sz w:val="22"/>
                <w:szCs w:val="22"/>
              </w:rPr>
              <w:t>$$</w:t>
            </w:r>
          </w:p>
        </w:tc>
        <w:tc>
          <w:tcPr>
            <w:tcW w:w="7650" w:type="dxa"/>
            <w:shd w:val="clear" w:color="auto" w:fill="auto"/>
            <w:tcMar>
              <w:top w:w="0" w:type="dxa"/>
              <w:left w:w="108" w:type="dxa"/>
              <w:bottom w:w="0" w:type="dxa"/>
              <w:right w:w="108" w:type="dxa"/>
            </w:tcMar>
            <w:vAlign w:val="center"/>
          </w:tcPr>
          <w:p w:rsidR="00D75948" w:rsidRPr="00060019" w:rsidRDefault="00D75948" w:rsidP="00500CC2">
            <w:pPr>
              <w:suppressAutoHyphens/>
              <w:rPr>
                <w:rFonts w:asciiTheme="minorHAnsi" w:hAnsiTheme="minorHAnsi" w:cstheme="minorHAnsi"/>
                <w:szCs w:val="22"/>
              </w:rPr>
            </w:pPr>
            <w:r w:rsidRPr="00060019">
              <w:rPr>
                <w:rFonts w:asciiTheme="minorHAnsi" w:hAnsiTheme="minorHAnsi" w:cstheme="minorHAnsi"/>
                <w:szCs w:val="22"/>
              </w:rPr>
              <w:t>Common infections (ear, pink eye, strep, bronchitis), flu shots, vaccines, rashes, screenings</w:t>
            </w:r>
          </w:p>
        </w:tc>
      </w:tr>
      <w:tr w:rsidR="00D75948" w:rsidRPr="00F50190" w:rsidTr="003F1DD9">
        <w:trPr>
          <w:trHeight w:val="710"/>
        </w:trPr>
        <w:tc>
          <w:tcPr>
            <w:tcW w:w="2250" w:type="dxa"/>
            <w:shd w:val="clear" w:color="auto" w:fill="auto"/>
            <w:tcMar>
              <w:top w:w="0" w:type="dxa"/>
              <w:left w:w="108" w:type="dxa"/>
              <w:bottom w:w="0" w:type="dxa"/>
              <w:right w:w="108" w:type="dxa"/>
            </w:tcMar>
            <w:vAlign w:val="center"/>
          </w:tcPr>
          <w:p w:rsidR="00D75948" w:rsidRPr="0028006B" w:rsidRDefault="00D75948" w:rsidP="00500CC2">
            <w:pPr>
              <w:pStyle w:val="TableText"/>
              <w:jc w:val="left"/>
              <w:rPr>
                <w:rFonts w:eastAsia="Corbel" w:cstheme="minorHAnsi"/>
                <w:b/>
                <w:bCs/>
                <w:color w:val="000000"/>
                <w:sz w:val="22"/>
                <w:szCs w:val="22"/>
              </w:rPr>
            </w:pPr>
            <w:r w:rsidRPr="0028006B">
              <w:rPr>
                <w:rFonts w:cstheme="minorHAnsi"/>
                <w:b/>
                <w:sz w:val="22"/>
                <w:szCs w:val="22"/>
              </w:rPr>
              <w:t>Urgent Care</w:t>
            </w:r>
          </w:p>
        </w:tc>
        <w:tc>
          <w:tcPr>
            <w:tcW w:w="990" w:type="dxa"/>
            <w:shd w:val="clear" w:color="auto" w:fill="auto"/>
            <w:tcMar>
              <w:top w:w="0" w:type="dxa"/>
              <w:left w:w="108" w:type="dxa"/>
              <w:bottom w:w="0" w:type="dxa"/>
              <w:right w:w="108" w:type="dxa"/>
            </w:tcMar>
            <w:vAlign w:val="center"/>
          </w:tcPr>
          <w:p w:rsidR="00D75948" w:rsidRPr="00060019" w:rsidRDefault="00D75948" w:rsidP="00500CC2">
            <w:pPr>
              <w:pStyle w:val="TableText"/>
              <w:jc w:val="left"/>
              <w:rPr>
                <w:rFonts w:eastAsia="Corbel" w:cstheme="minorHAnsi"/>
                <w:b/>
                <w:sz w:val="22"/>
                <w:szCs w:val="22"/>
              </w:rPr>
            </w:pPr>
            <w:r w:rsidRPr="00060019">
              <w:rPr>
                <w:rFonts w:cstheme="minorHAnsi"/>
                <w:sz w:val="22"/>
                <w:szCs w:val="22"/>
              </w:rPr>
              <w:t>$$$</w:t>
            </w:r>
          </w:p>
        </w:tc>
        <w:tc>
          <w:tcPr>
            <w:tcW w:w="7650" w:type="dxa"/>
            <w:shd w:val="clear" w:color="auto" w:fill="auto"/>
            <w:tcMar>
              <w:top w:w="0" w:type="dxa"/>
              <w:left w:w="108" w:type="dxa"/>
              <w:bottom w:w="0" w:type="dxa"/>
              <w:right w:w="108" w:type="dxa"/>
            </w:tcMar>
            <w:vAlign w:val="center"/>
          </w:tcPr>
          <w:p w:rsidR="00D75948" w:rsidRPr="00060019" w:rsidRDefault="00D75948" w:rsidP="00500CC2">
            <w:pPr>
              <w:suppressAutoHyphens/>
              <w:rPr>
                <w:rFonts w:asciiTheme="minorHAnsi" w:hAnsiTheme="minorHAnsi" w:cstheme="minorHAnsi"/>
                <w:szCs w:val="22"/>
              </w:rPr>
            </w:pPr>
            <w:r w:rsidRPr="00060019">
              <w:rPr>
                <w:rFonts w:asciiTheme="minorHAnsi" w:hAnsiTheme="minorHAnsi" w:cstheme="minorHAnsi"/>
                <w:szCs w:val="22"/>
              </w:rPr>
              <w:t>Sprains, small cuts, strains, sore throats, minor infections, mild asthma, back pain or strain, vomiting, flu, fever, sports injuries</w:t>
            </w:r>
          </w:p>
          <w:p w:rsidR="00D75948" w:rsidRPr="00060019" w:rsidRDefault="00D75948" w:rsidP="00500CC2">
            <w:pPr>
              <w:suppressAutoHyphens/>
              <w:rPr>
                <w:rFonts w:asciiTheme="minorHAnsi" w:hAnsiTheme="minorHAnsi" w:cstheme="minorHAnsi"/>
                <w:i/>
                <w:szCs w:val="22"/>
              </w:rPr>
            </w:pPr>
            <w:r w:rsidRPr="00060019">
              <w:rPr>
                <w:rFonts w:asciiTheme="minorHAnsi" w:hAnsiTheme="minorHAnsi" w:cstheme="minorHAnsi"/>
                <w:i/>
                <w:szCs w:val="22"/>
              </w:rPr>
              <w:t>After hours care &amp; no appointments necessary</w:t>
            </w:r>
          </w:p>
        </w:tc>
      </w:tr>
      <w:tr w:rsidR="00D75948" w:rsidRPr="00F50190" w:rsidTr="003F1DD9">
        <w:trPr>
          <w:trHeight w:val="890"/>
        </w:trPr>
        <w:tc>
          <w:tcPr>
            <w:tcW w:w="2250" w:type="dxa"/>
            <w:shd w:val="clear" w:color="auto" w:fill="auto"/>
            <w:tcMar>
              <w:top w:w="0" w:type="dxa"/>
              <w:left w:w="108" w:type="dxa"/>
              <w:bottom w:w="0" w:type="dxa"/>
              <w:right w:w="108" w:type="dxa"/>
            </w:tcMar>
            <w:vAlign w:val="center"/>
          </w:tcPr>
          <w:p w:rsidR="00D75948" w:rsidRPr="0028006B" w:rsidRDefault="00D75948" w:rsidP="00500CC2">
            <w:pPr>
              <w:pStyle w:val="TableText"/>
              <w:jc w:val="left"/>
              <w:rPr>
                <w:rFonts w:eastAsia="Corbel" w:cstheme="minorHAnsi"/>
                <w:b/>
                <w:bCs/>
                <w:color w:val="000000"/>
                <w:sz w:val="22"/>
                <w:szCs w:val="22"/>
              </w:rPr>
            </w:pPr>
            <w:r w:rsidRPr="0028006B">
              <w:rPr>
                <w:rFonts w:cstheme="minorHAnsi"/>
                <w:b/>
                <w:sz w:val="22"/>
                <w:szCs w:val="22"/>
              </w:rPr>
              <w:t>Emergency Room</w:t>
            </w:r>
          </w:p>
        </w:tc>
        <w:tc>
          <w:tcPr>
            <w:tcW w:w="990" w:type="dxa"/>
            <w:shd w:val="clear" w:color="auto" w:fill="auto"/>
            <w:tcMar>
              <w:top w:w="0" w:type="dxa"/>
              <w:left w:w="108" w:type="dxa"/>
              <w:bottom w:w="0" w:type="dxa"/>
              <w:right w:w="108" w:type="dxa"/>
            </w:tcMar>
            <w:vAlign w:val="center"/>
          </w:tcPr>
          <w:p w:rsidR="00D75948" w:rsidRPr="00060019" w:rsidRDefault="00D75948" w:rsidP="00500CC2">
            <w:pPr>
              <w:pStyle w:val="TableText"/>
              <w:jc w:val="left"/>
              <w:rPr>
                <w:rFonts w:eastAsia="Corbel" w:cstheme="minorHAnsi"/>
                <w:b/>
                <w:sz w:val="22"/>
                <w:szCs w:val="22"/>
              </w:rPr>
            </w:pPr>
            <w:r w:rsidRPr="00060019">
              <w:rPr>
                <w:rFonts w:cstheme="minorHAnsi"/>
                <w:sz w:val="22"/>
                <w:szCs w:val="22"/>
              </w:rPr>
              <w:t>$$$$</w:t>
            </w:r>
          </w:p>
        </w:tc>
        <w:tc>
          <w:tcPr>
            <w:tcW w:w="7650" w:type="dxa"/>
            <w:shd w:val="clear" w:color="auto" w:fill="auto"/>
            <w:tcMar>
              <w:top w:w="0" w:type="dxa"/>
              <w:left w:w="108" w:type="dxa"/>
              <w:bottom w:w="0" w:type="dxa"/>
              <w:right w:w="108" w:type="dxa"/>
            </w:tcMar>
            <w:vAlign w:val="center"/>
          </w:tcPr>
          <w:p w:rsidR="00D75948" w:rsidRPr="00060019" w:rsidRDefault="00D75948" w:rsidP="00500CC2">
            <w:pPr>
              <w:pStyle w:val="TableText"/>
              <w:jc w:val="left"/>
              <w:rPr>
                <w:rFonts w:eastAsia="Corbel" w:cstheme="minorHAnsi"/>
                <w:sz w:val="22"/>
                <w:szCs w:val="22"/>
              </w:rPr>
            </w:pPr>
            <w:r w:rsidRPr="00060019">
              <w:rPr>
                <w:rFonts w:eastAsia="Corbel" w:cstheme="minorHAnsi"/>
                <w:sz w:val="22"/>
                <w:szCs w:val="22"/>
              </w:rPr>
              <w:t>Heavy bleeding, large open wounds, chest pain, spinal injuries, difficulty breathing, major burns, severe head injuries, seizures, unconsciousness, poisoning</w:t>
            </w:r>
          </w:p>
          <w:p w:rsidR="00D75948" w:rsidRPr="00060019" w:rsidRDefault="00F42B92" w:rsidP="00500CC2">
            <w:pPr>
              <w:pStyle w:val="TableText"/>
              <w:jc w:val="left"/>
              <w:rPr>
                <w:rFonts w:eastAsia="Corbel" w:cstheme="minorHAnsi"/>
                <w:sz w:val="22"/>
                <w:szCs w:val="22"/>
              </w:rPr>
            </w:pPr>
            <w:r>
              <w:rPr>
                <w:rFonts w:eastAsia="Corbel" w:cstheme="minorHAnsi"/>
                <w:i/>
                <w:sz w:val="22"/>
                <w:szCs w:val="22"/>
              </w:rPr>
              <w:t>Life t</w:t>
            </w:r>
            <w:r w:rsidR="00D75948" w:rsidRPr="00060019">
              <w:rPr>
                <w:rFonts w:eastAsia="Corbel" w:cstheme="minorHAnsi"/>
                <w:i/>
                <w:sz w:val="22"/>
                <w:szCs w:val="22"/>
              </w:rPr>
              <w:t>hreatening emergency</w:t>
            </w:r>
          </w:p>
        </w:tc>
      </w:tr>
    </w:tbl>
    <w:p w:rsidR="00D75948" w:rsidRPr="001477A8" w:rsidRDefault="00D75948" w:rsidP="00500CC2">
      <w:pPr>
        <w:suppressAutoHyphens/>
        <w:rPr>
          <w:i/>
        </w:rPr>
      </w:pPr>
      <w:r w:rsidRPr="001477A8">
        <w:rPr>
          <w:i/>
        </w:rPr>
        <w:t>If you believe you are experiencing a medical emergency, go to your nearest emergency room or call 911, even if your symptoms are not as described here.</w:t>
      </w:r>
    </w:p>
    <w:p w:rsidR="00334EFD" w:rsidRDefault="00334EFD" w:rsidP="00500CC2">
      <w:pPr>
        <w:suppressAutoHyphens/>
        <w:rPr>
          <w:rFonts w:eastAsia="Calibri" w:cs="Arial"/>
          <w:color w:val="009DE0" w:themeColor="text2"/>
          <w:szCs w:val="22"/>
        </w:rPr>
      </w:pPr>
    </w:p>
    <w:p w:rsidR="00933129" w:rsidRPr="00462499" w:rsidRDefault="00933129" w:rsidP="00462499">
      <w:pPr>
        <w:pStyle w:val="Heading2"/>
        <w:suppressAutoHyphens/>
        <w:spacing w:before="0"/>
        <w:rPr>
          <w:rStyle w:val="TitleChar"/>
          <w:b w:val="0"/>
          <w:sz w:val="36"/>
        </w:rPr>
      </w:pPr>
      <w:r w:rsidRPr="00462499">
        <w:rPr>
          <w:rStyle w:val="TitleChar"/>
          <w:b w:val="0"/>
          <w:sz w:val="36"/>
        </w:rPr>
        <w:t>Your Cost for Medical Coverage</w:t>
      </w:r>
    </w:p>
    <w:p w:rsidR="00933129" w:rsidRPr="00C41482" w:rsidRDefault="00933129" w:rsidP="00933129">
      <w:pPr>
        <w:suppressAutoHyphens/>
        <w:rPr>
          <w:rFonts w:cs="Arial"/>
        </w:rPr>
      </w:pPr>
      <w:r w:rsidRPr="00C41482">
        <w:rPr>
          <w:rFonts w:cs="Arial"/>
        </w:rPr>
        <w:t xml:space="preserve">Your </w:t>
      </w:r>
      <w:r>
        <w:rPr>
          <w:rFonts w:cs="Arial"/>
        </w:rPr>
        <w:t>cost for medical coverage is deducted from each paycheck.</w:t>
      </w:r>
    </w:p>
    <w:p w:rsidR="00933129" w:rsidRDefault="00933129" w:rsidP="00933129">
      <w:pPr>
        <w:suppressAutoHyphens/>
        <w:rPr>
          <w:rFonts w:cs="Arial"/>
        </w:rPr>
      </w:pPr>
    </w:p>
    <w:tbl>
      <w:tblPr>
        <w:tblW w:w="10916" w:type="dxa"/>
        <w:tblBorders>
          <w:bottom w:val="single" w:sz="4" w:space="0" w:color="DDDDDD" w:themeColor="text1" w:themeTint="33"/>
          <w:insideH w:val="single" w:sz="4" w:space="0" w:color="DDDDDD" w:themeColor="text1" w:themeTint="33"/>
          <w:insideV w:val="single" w:sz="8" w:space="0" w:color="FFFFFF" w:themeColor="background1"/>
        </w:tblBorders>
        <w:tblCellMar>
          <w:left w:w="10" w:type="dxa"/>
          <w:right w:w="10" w:type="dxa"/>
        </w:tblCellMar>
        <w:tblLook w:val="0000" w:firstRow="0" w:lastRow="0" w:firstColumn="0" w:lastColumn="0" w:noHBand="0" w:noVBand="0"/>
      </w:tblPr>
      <w:tblGrid>
        <w:gridCol w:w="2070"/>
        <w:gridCol w:w="1782"/>
        <w:gridCol w:w="429"/>
        <w:gridCol w:w="1926"/>
        <w:gridCol w:w="286"/>
        <w:gridCol w:w="2068"/>
        <w:gridCol w:w="143"/>
        <w:gridCol w:w="2212"/>
      </w:tblGrid>
      <w:tr w:rsidR="00933129" w:rsidRPr="00495971" w:rsidTr="00462499">
        <w:trPr>
          <w:trHeight w:val="432"/>
        </w:trPr>
        <w:tc>
          <w:tcPr>
            <w:tcW w:w="10916" w:type="dxa"/>
            <w:gridSpan w:val="8"/>
            <w:shd w:val="clear" w:color="auto" w:fill="009DE0" w:themeFill="text2"/>
            <w:tcMar>
              <w:top w:w="0" w:type="dxa"/>
              <w:left w:w="58" w:type="dxa"/>
              <w:bottom w:w="0" w:type="dxa"/>
              <w:right w:w="58" w:type="dxa"/>
            </w:tcMar>
            <w:vAlign w:val="center"/>
          </w:tcPr>
          <w:p w:rsidR="00933129" w:rsidRPr="00476069" w:rsidRDefault="002177EA" w:rsidP="00462499">
            <w:pPr>
              <w:pStyle w:val="TableHeader"/>
            </w:pPr>
            <w:r>
              <w:t>HDHP Employee Monthly Contributions</w:t>
            </w:r>
          </w:p>
        </w:tc>
      </w:tr>
      <w:tr w:rsidR="00933129" w:rsidRPr="00495971" w:rsidTr="002177EA">
        <w:trPr>
          <w:trHeight w:val="360"/>
        </w:trPr>
        <w:tc>
          <w:tcPr>
            <w:tcW w:w="2070" w:type="dxa"/>
            <w:shd w:val="clear" w:color="auto" w:fill="A6A6A6" w:themeFill="background2" w:themeFillShade="A6"/>
            <w:tcMar>
              <w:top w:w="0" w:type="dxa"/>
              <w:left w:w="58" w:type="dxa"/>
              <w:bottom w:w="0" w:type="dxa"/>
              <w:right w:w="58" w:type="dxa"/>
            </w:tcMar>
            <w:vAlign w:val="center"/>
          </w:tcPr>
          <w:p w:rsidR="00933129" w:rsidRPr="00F37B9C" w:rsidRDefault="00933129" w:rsidP="00462499">
            <w:pPr>
              <w:suppressAutoHyphens/>
              <w:rPr>
                <w:rFonts w:cs="Arial"/>
                <w:b/>
                <w:color w:val="FFFFFF" w:themeColor="background2"/>
              </w:rPr>
            </w:pPr>
          </w:p>
        </w:tc>
        <w:tc>
          <w:tcPr>
            <w:tcW w:w="2211" w:type="dxa"/>
            <w:gridSpan w:val="2"/>
            <w:shd w:val="clear" w:color="auto" w:fill="A6A6A6" w:themeFill="background2" w:themeFillShade="A6"/>
            <w:tcMar>
              <w:top w:w="0" w:type="dxa"/>
              <w:left w:w="58" w:type="dxa"/>
              <w:bottom w:w="0" w:type="dxa"/>
              <w:right w:w="58" w:type="dxa"/>
            </w:tcMar>
            <w:vAlign w:val="center"/>
          </w:tcPr>
          <w:p w:rsidR="00933129" w:rsidRPr="00F8636F" w:rsidRDefault="002177EA" w:rsidP="00462499">
            <w:pPr>
              <w:suppressAutoHyphens/>
              <w:jc w:val="center"/>
              <w:rPr>
                <w:rFonts w:cs="Arial"/>
                <w:b/>
                <w:color w:val="FFFFFF" w:themeColor="background2"/>
                <w:sz w:val="20"/>
                <w:szCs w:val="20"/>
              </w:rPr>
            </w:pPr>
            <w:r>
              <w:rPr>
                <w:rFonts w:cs="Arial"/>
                <w:b/>
                <w:color w:val="FFFFFF" w:themeColor="background2"/>
                <w:sz w:val="20"/>
                <w:szCs w:val="20"/>
              </w:rPr>
              <w:t xml:space="preserve">Wellness &amp; </w:t>
            </w:r>
            <w:r>
              <w:rPr>
                <w:rFonts w:cs="Arial"/>
                <w:b/>
                <w:color w:val="FFFFFF" w:themeColor="background2"/>
                <w:sz w:val="20"/>
                <w:szCs w:val="20"/>
              </w:rPr>
              <w:br/>
              <w:t>Non-Smoker</w:t>
            </w:r>
          </w:p>
        </w:tc>
        <w:tc>
          <w:tcPr>
            <w:tcW w:w="2212" w:type="dxa"/>
            <w:gridSpan w:val="2"/>
            <w:shd w:val="clear" w:color="auto" w:fill="A6A6A6" w:themeFill="background2" w:themeFillShade="A6"/>
            <w:tcMar>
              <w:top w:w="0" w:type="dxa"/>
              <w:left w:w="58" w:type="dxa"/>
              <w:bottom w:w="0" w:type="dxa"/>
              <w:right w:w="58" w:type="dxa"/>
            </w:tcMar>
            <w:vAlign w:val="center"/>
          </w:tcPr>
          <w:p w:rsidR="00933129" w:rsidRPr="00F8636F" w:rsidRDefault="002177EA" w:rsidP="00462499">
            <w:pPr>
              <w:suppressAutoHyphens/>
              <w:jc w:val="center"/>
              <w:rPr>
                <w:rFonts w:cs="Arial"/>
                <w:b/>
                <w:color w:val="FFFFFF" w:themeColor="background2"/>
                <w:sz w:val="20"/>
                <w:szCs w:val="20"/>
              </w:rPr>
            </w:pPr>
            <w:r>
              <w:rPr>
                <w:rFonts w:cs="Arial"/>
                <w:b/>
                <w:color w:val="FFFFFF" w:themeColor="background2"/>
                <w:sz w:val="20"/>
                <w:szCs w:val="20"/>
              </w:rPr>
              <w:t xml:space="preserve">Wellness &amp; </w:t>
            </w:r>
            <w:r>
              <w:rPr>
                <w:rFonts w:cs="Arial"/>
                <w:b/>
                <w:color w:val="FFFFFF" w:themeColor="background2"/>
                <w:sz w:val="20"/>
                <w:szCs w:val="20"/>
              </w:rPr>
              <w:br/>
              <w:t>Smoker</w:t>
            </w:r>
          </w:p>
        </w:tc>
        <w:tc>
          <w:tcPr>
            <w:tcW w:w="2211" w:type="dxa"/>
            <w:gridSpan w:val="2"/>
            <w:shd w:val="clear" w:color="auto" w:fill="A6A6A6" w:themeFill="background2" w:themeFillShade="A6"/>
            <w:tcMar>
              <w:top w:w="0" w:type="dxa"/>
              <w:left w:w="58" w:type="dxa"/>
              <w:bottom w:w="0" w:type="dxa"/>
              <w:right w:w="58" w:type="dxa"/>
            </w:tcMar>
            <w:vAlign w:val="center"/>
          </w:tcPr>
          <w:p w:rsidR="00933129" w:rsidRPr="00F8636F" w:rsidRDefault="002177EA" w:rsidP="00462499">
            <w:pPr>
              <w:suppressAutoHyphens/>
              <w:jc w:val="center"/>
              <w:rPr>
                <w:rFonts w:cs="Arial"/>
                <w:b/>
                <w:color w:val="FFFFFF" w:themeColor="background2"/>
                <w:sz w:val="20"/>
                <w:szCs w:val="20"/>
              </w:rPr>
            </w:pPr>
            <w:r>
              <w:rPr>
                <w:rFonts w:cs="Arial"/>
                <w:b/>
                <w:color w:val="FFFFFF" w:themeColor="background2"/>
                <w:sz w:val="20"/>
                <w:szCs w:val="20"/>
              </w:rPr>
              <w:t xml:space="preserve">Non-Wellness &amp; </w:t>
            </w:r>
            <w:r>
              <w:rPr>
                <w:rFonts w:cs="Arial"/>
                <w:b/>
                <w:color w:val="FFFFFF" w:themeColor="background2"/>
                <w:sz w:val="20"/>
                <w:szCs w:val="20"/>
              </w:rPr>
              <w:br/>
              <w:t>Non-Smoker</w:t>
            </w:r>
          </w:p>
        </w:tc>
        <w:tc>
          <w:tcPr>
            <w:tcW w:w="2212" w:type="dxa"/>
            <w:shd w:val="clear" w:color="auto" w:fill="A6A6A6" w:themeFill="background2" w:themeFillShade="A6"/>
            <w:tcMar>
              <w:top w:w="0" w:type="dxa"/>
              <w:left w:w="58" w:type="dxa"/>
              <w:bottom w:w="0" w:type="dxa"/>
              <w:right w:w="58" w:type="dxa"/>
            </w:tcMar>
            <w:vAlign w:val="center"/>
          </w:tcPr>
          <w:p w:rsidR="00933129" w:rsidRPr="00F8636F" w:rsidRDefault="002177EA" w:rsidP="00462499">
            <w:pPr>
              <w:suppressAutoHyphens/>
              <w:jc w:val="center"/>
              <w:rPr>
                <w:rFonts w:cs="Arial"/>
                <w:b/>
                <w:color w:val="FFFFFF" w:themeColor="background2"/>
                <w:sz w:val="20"/>
                <w:szCs w:val="20"/>
              </w:rPr>
            </w:pPr>
            <w:r>
              <w:rPr>
                <w:rFonts w:cs="Arial"/>
                <w:b/>
                <w:color w:val="FFFFFF" w:themeColor="background2"/>
                <w:sz w:val="20"/>
                <w:szCs w:val="20"/>
              </w:rPr>
              <w:t>Non-Wellness &amp; Smoker</w:t>
            </w:r>
          </w:p>
        </w:tc>
      </w:tr>
      <w:tr w:rsidR="00933129" w:rsidRPr="00495971" w:rsidTr="002177EA">
        <w:trPr>
          <w:trHeight w:val="20"/>
        </w:trPr>
        <w:tc>
          <w:tcPr>
            <w:tcW w:w="2070" w:type="dxa"/>
            <w:shd w:val="clear" w:color="auto" w:fill="F2F2F2"/>
            <w:tcMar>
              <w:top w:w="0" w:type="dxa"/>
              <w:left w:w="58" w:type="dxa"/>
              <w:bottom w:w="0" w:type="dxa"/>
              <w:right w:w="58" w:type="dxa"/>
            </w:tcMar>
            <w:vAlign w:val="center"/>
          </w:tcPr>
          <w:p w:rsidR="00933129" w:rsidRPr="00B01741" w:rsidRDefault="002177EA" w:rsidP="00462499">
            <w:pPr>
              <w:suppressAutoHyphens/>
              <w:rPr>
                <w:rFonts w:asciiTheme="minorHAnsi" w:hAnsiTheme="minorHAnsi" w:cstheme="minorHAnsi"/>
                <w:b/>
                <w:sz w:val="20"/>
                <w:szCs w:val="20"/>
              </w:rPr>
            </w:pPr>
            <w:r>
              <w:rPr>
                <w:rFonts w:asciiTheme="minorHAnsi" w:hAnsiTheme="minorHAnsi" w:cstheme="minorHAnsi"/>
                <w:b/>
                <w:sz w:val="20"/>
                <w:szCs w:val="20"/>
              </w:rPr>
              <w:t>Employee Only</w:t>
            </w:r>
          </w:p>
        </w:tc>
        <w:tc>
          <w:tcPr>
            <w:tcW w:w="2211" w:type="dxa"/>
            <w:gridSpan w:val="2"/>
            <w:shd w:val="clear" w:color="auto" w:fill="auto"/>
            <w:tcMar>
              <w:top w:w="0" w:type="dxa"/>
              <w:left w:w="58" w:type="dxa"/>
              <w:bottom w:w="0" w:type="dxa"/>
              <w:right w:w="58" w:type="dxa"/>
            </w:tcMar>
            <w:vAlign w:val="center"/>
          </w:tcPr>
          <w:p w:rsidR="00933129" w:rsidRPr="00F37B9C" w:rsidRDefault="00763961" w:rsidP="00462499">
            <w:pPr>
              <w:pStyle w:val="TableText"/>
            </w:pPr>
            <w:r>
              <w:t>$78.00</w:t>
            </w:r>
          </w:p>
        </w:tc>
        <w:tc>
          <w:tcPr>
            <w:tcW w:w="2212" w:type="dxa"/>
            <w:gridSpan w:val="2"/>
            <w:shd w:val="clear" w:color="auto" w:fill="F2F2F2"/>
            <w:tcMar>
              <w:top w:w="0" w:type="dxa"/>
              <w:left w:w="58" w:type="dxa"/>
              <w:bottom w:w="0" w:type="dxa"/>
              <w:right w:w="58" w:type="dxa"/>
            </w:tcMar>
            <w:vAlign w:val="center"/>
          </w:tcPr>
          <w:p w:rsidR="00933129" w:rsidRPr="00F37B9C" w:rsidRDefault="00763961" w:rsidP="00462499">
            <w:pPr>
              <w:pStyle w:val="TableText"/>
            </w:pPr>
            <w:r>
              <w:t>$109.00</w:t>
            </w:r>
          </w:p>
        </w:tc>
        <w:tc>
          <w:tcPr>
            <w:tcW w:w="2211" w:type="dxa"/>
            <w:gridSpan w:val="2"/>
            <w:shd w:val="clear" w:color="auto" w:fill="auto"/>
            <w:tcMar>
              <w:top w:w="0" w:type="dxa"/>
              <w:left w:w="58" w:type="dxa"/>
              <w:bottom w:w="0" w:type="dxa"/>
              <w:right w:w="58" w:type="dxa"/>
            </w:tcMar>
            <w:vAlign w:val="center"/>
          </w:tcPr>
          <w:p w:rsidR="00933129" w:rsidRPr="00F37B9C" w:rsidRDefault="00763961" w:rsidP="00462499">
            <w:pPr>
              <w:pStyle w:val="TableText"/>
            </w:pPr>
            <w:r>
              <w:t>$109.00</w:t>
            </w:r>
          </w:p>
        </w:tc>
        <w:tc>
          <w:tcPr>
            <w:tcW w:w="2212" w:type="dxa"/>
            <w:shd w:val="clear" w:color="auto" w:fill="F2F2F2"/>
            <w:tcMar>
              <w:top w:w="0" w:type="dxa"/>
              <w:left w:w="58" w:type="dxa"/>
              <w:bottom w:w="0" w:type="dxa"/>
              <w:right w:w="58" w:type="dxa"/>
            </w:tcMar>
            <w:vAlign w:val="center"/>
          </w:tcPr>
          <w:p w:rsidR="00933129" w:rsidRPr="00F37B9C" w:rsidRDefault="00763961" w:rsidP="00462499">
            <w:pPr>
              <w:pStyle w:val="TableText"/>
            </w:pPr>
            <w:r>
              <w:t>$146.00</w:t>
            </w:r>
          </w:p>
        </w:tc>
      </w:tr>
      <w:tr w:rsidR="00933129" w:rsidRPr="00495971" w:rsidTr="002177EA">
        <w:trPr>
          <w:trHeight w:val="20"/>
        </w:trPr>
        <w:tc>
          <w:tcPr>
            <w:tcW w:w="2070" w:type="dxa"/>
            <w:shd w:val="clear" w:color="auto" w:fill="F2F2F2"/>
            <w:tcMar>
              <w:top w:w="0" w:type="dxa"/>
              <w:left w:w="58" w:type="dxa"/>
              <w:bottom w:w="0" w:type="dxa"/>
              <w:right w:w="58" w:type="dxa"/>
            </w:tcMar>
            <w:vAlign w:val="center"/>
          </w:tcPr>
          <w:p w:rsidR="00933129" w:rsidRPr="00B01741" w:rsidRDefault="002177EA" w:rsidP="00462499">
            <w:pPr>
              <w:suppressAutoHyphens/>
              <w:rPr>
                <w:rFonts w:asciiTheme="minorHAnsi" w:hAnsiTheme="minorHAnsi" w:cstheme="minorHAnsi"/>
                <w:b/>
                <w:sz w:val="20"/>
                <w:szCs w:val="20"/>
              </w:rPr>
            </w:pPr>
            <w:r>
              <w:rPr>
                <w:rFonts w:asciiTheme="minorHAnsi" w:hAnsiTheme="minorHAnsi" w:cstheme="minorHAnsi"/>
                <w:b/>
                <w:sz w:val="20"/>
                <w:szCs w:val="20"/>
              </w:rPr>
              <w:t>Employee + 1</w:t>
            </w:r>
          </w:p>
        </w:tc>
        <w:tc>
          <w:tcPr>
            <w:tcW w:w="2211" w:type="dxa"/>
            <w:gridSpan w:val="2"/>
            <w:shd w:val="clear" w:color="auto" w:fill="auto"/>
            <w:tcMar>
              <w:top w:w="0" w:type="dxa"/>
              <w:left w:w="58" w:type="dxa"/>
              <w:bottom w:w="0" w:type="dxa"/>
              <w:right w:w="58" w:type="dxa"/>
            </w:tcMar>
            <w:vAlign w:val="center"/>
          </w:tcPr>
          <w:p w:rsidR="00933129" w:rsidRPr="00F37B9C" w:rsidRDefault="00763961" w:rsidP="00462499">
            <w:pPr>
              <w:pStyle w:val="TableText"/>
            </w:pPr>
            <w:r>
              <w:t>$337.00</w:t>
            </w:r>
          </w:p>
        </w:tc>
        <w:tc>
          <w:tcPr>
            <w:tcW w:w="2212" w:type="dxa"/>
            <w:gridSpan w:val="2"/>
            <w:shd w:val="clear" w:color="auto" w:fill="F2F2F2"/>
            <w:tcMar>
              <w:top w:w="0" w:type="dxa"/>
              <w:left w:w="58" w:type="dxa"/>
              <w:bottom w:w="0" w:type="dxa"/>
              <w:right w:w="58" w:type="dxa"/>
            </w:tcMar>
            <w:vAlign w:val="center"/>
          </w:tcPr>
          <w:p w:rsidR="00933129" w:rsidRPr="00F37B9C" w:rsidRDefault="00763961" w:rsidP="00462499">
            <w:pPr>
              <w:pStyle w:val="TableText"/>
            </w:pPr>
            <w:r>
              <w:t>$404.00</w:t>
            </w:r>
          </w:p>
        </w:tc>
        <w:tc>
          <w:tcPr>
            <w:tcW w:w="2211" w:type="dxa"/>
            <w:gridSpan w:val="2"/>
            <w:shd w:val="clear" w:color="auto" w:fill="auto"/>
            <w:tcMar>
              <w:top w:w="0" w:type="dxa"/>
              <w:left w:w="58" w:type="dxa"/>
              <w:bottom w:w="0" w:type="dxa"/>
              <w:right w:w="58" w:type="dxa"/>
            </w:tcMar>
            <w:vAlign w:val="center"/>
          </w:tcPr>
          <w:p w:rsidR="00933129" w:rsidRPr="00F37B9C" w:rsidRDefault="00763961" w:rsidP="00462499">
            <w:pPr>
              <w:pStyle w:val="TableText"/>
            </w:pPr>
            <w:r>
              <w:t>$404.00</w:t>
            </w:r>
          </w:p>
        </w:tc>
        <w:tc>
          <w:tcPr>
            <w:tcW w:w="2212" w:type="dxa"/>
            <w:shd w:val="clear" w:color="auto" w:fill="F2F2F2"/>
            <w:tcMar>
              <w:top w:w="0" w:type="dxa"/>
              <w:left w:w="58" w:type="dxa"/>
              <w:bottom w:w="0" w:type="dxa"/>
              <w:right w:w="58" w:type="dxa"/>
            </w:tcMar>
            <w:vAlign w:val="center"/>
          </w:tcPr>
          <w:p w:rsidR="00933129" w:rsidRPr="00F37B9C" w:rsidRDefault="00763961" w:rsidP="00462499">
            <w:pPr>
              <w:pStyle w:val="TableText"/>
            </w:pPr>
            <w:r>
              <w:t>$441.00</w:t>
            </w:r>
          </w:p>
        </w:tc>
      </w:tr>
      <w:tr w:rsidR="002177EA" w:rsidRPr="00495971" w:rsidTr="002177EA">
        <w:trPr>
          <w:trHeight w:val="20"/>
        </w:trPr>
        <w:tc>
          <w:tcPr>
            <w:tcW w:w="2070" w:type="dxa"/>
            <w:shd w:val="clear" w:color="auto" w:fill="F2F2F2"/>
            <w:tcMar>
              <w:top w:w="0" w:type="dxa"/>
              <w:left w:w="58" w:type="dxa"/>
              <w:bottom w:w="0" w:type="dxa"/>
              <w:right w:w="58" w:type="dxa"/>
            </w:tcMar>
            <w:vAlign w:val="center"/>
          </w:tcPr>
          <w:p w:rsidR="002177EA" w:rsidRDefault="002177EA" w:rsidP="00462499">
            <w:pPr>
              <w:suppressAutoHyphens/>
              <w:rPr>
                <w:rFonts w:asciiTheme="minorHAnsi" w:hAnsiTheme="minorHAnsi" w:cstheme="minorHAnsi"/>
                <w:b/>
                <w:sz w:val="20"/>
                <w:szCs w:val="20"/>
              </w:rPr>
            </w:pPr>
            <w:r>
              <w:rPr>
                <w:rFonts w:asciiTheme="minorHAnsi" w:hAnsiTheme="minorHAnsi" w:cstheme="minorHAnsi"/>
                <w:b/>
                <w:sz w:val="20"/>
                <w:szCs w:val="20"/>
              </w:rPr>
              <w:t>Employee + Family</w:t>
            </w:r>
          </w:p>
        </w:tc>
        <w:tc>
          <w:tcPr>
            <w:tcW w:w="2211" w:type="dxa"/>
            <w:gridSpan w:val="2"/>
            <w:shd w:val="clear" w:color="auto" w:fill="auto"/>
            <w:tcMar>
              <w:top w:w="0" w:type="dxa"/>
              <w:left w:w="58" w:type="dxa"/>
              <w:bottom w:w="0" w:type="dxa"/>
              <w:right w:w="58" w:type="dxa"/>
            </w:tcMar>
            <w:vAlign w:val="center"/>
          </w:tcPr>
          <w:p w:rsidR="002177EA" w:rsidRPr="00F37B9C" w:rsidRDefault="00763961" w:rsidP="00462499">
            <w:pPr>
              <w:pStyle w:val="TableText"/>
            </w:pPr>
            <w:r>
              <w:t>$562.00</w:t>
            </w:r>
          </w:p>
        </w:tc>
        <w:tc>
          <w:tcPr>
            <w:tcW w:w="2212" w:type="dxa"/>
            <w:gridSpan w:val="2"/>
            <w:shd w:val="clear" w:color="auto" w:fill="F2F2F2"/>
            <w:tcMar>
              <w:top w:w="0" w:type="dxa"/>
              <w:left w:w="58" w:type="dxa"/>
              <w:bottom w:w="0" w:type="dxa"/>
              <w:right w:w="58" w:type="dxa"/>
            </w:tcMar>
            <w:vAlign w:val="center"/>
          </w:tcPr>
          <w:p w:rsidR="002177EA" w:rsidRPr="00F37B9C" w:rsidRDefault="00763961" w:rsidP="00462499">
            <w:pPr>
              <w:pStyle w:val="TableText"/>
            </w:pPr>
            <w:r>
              <w:t>$746.00</w:t>
            </w:r>
          </w:p>
        </w:tc>
        <w:tc>
          <w:tcPr>
            <w:tcW w:w="2211" w:type="dxa"/>
            <w:gridSpan w:val="2"/>
            <w:shd w:val="clear" w:color="auto" w:fill="auto"/>
            <w:tcMar>
              <w:top w:w="0" w:type="dxa"/>
              <w:left w:w="58" w:type="dxa"/>
              <w:bottom w:w="0" w:type="dxa"/>
              <w:right w:w="58" w:type="dxa"/>
            </w:tcMar>
            <w:vAlign w:val="center"/>
          </w:tcPr>
          <w:p w:rsidR="002177EA" w:rsidRPr="00F37B9C" w:rsidRDefault="00763961" w:rsidP="00462499">
            <w:pPr>
              <w:pStyle w:val="TableText"/>
            </w:pPr>
            <w:r>
              <w:t>$746.00</w:t>
            </w:r>
          </w:p>
        </w:tc>
        <w:tc>
          <w:tcPr>
            <w:tcW w:w="2212" w:type="dxa"/>
            <w:shd w:val="clear" w:color="auto" w:fill="F2F2F2"/>
            <w:tcMar>
              <w:top w:w="0" w:type="dxa"/>
              <w:left w:w="58" w:type="dxa"/>
              <w:bottom w:w="0" w:type="dxa"/>
              <w:right w:w="58" w:type="dxa"/>
            </w:tcMar>
            <w:vAlign w:val="center"/>
          </w:tcPr>
          <w:p w:rsidR="002177EA" w:rsidRPr="00F37B9C" w:rsidRDefault="00763961" w:rsidP="00462499">
            <w:pPr>
              <w:pStyle w:val="TableText"/>
            </w:pPr>
            <w:r>
              <w:t>$782.00</w:t>
            </w:r>
          </w:p>
        </w:tc>
      </w:tr>
      <w:tr w:rsidR="002177EA" w:rsidRPr="00495971" w:rsidTr="002177EA">
        <w:trPr>
          <w:trHeight w:val="20"/>
        </w:trPr>
        <w:tc>
          <w:tcPr>
            <w:tcW w:w="2070" w:type="dxa"/>
            <w:shd w:val="clear" w:color="auto" w:fill="FFFFFF" w:themeFill="background1"/>
            <w:tcMar>
              <w:top w:w="0" w:type="dxa"/>
              <w:left w:w="58" w:type="dxa"/>
              <w:bottom w:w="0" w:type="dxa"/>
              <w:right w:w="58" w:type="dxa"/>
            </w:tcMar>
            <w:vAlign w:val="center"/>
          </w:tcPr>
          <w:p w:rsidR="002177EA" w:rsidRDefault="002177EA" w:rsidP="00462499">
            <w:pPr>
              <w:suppressAutoHyphens/>
              <w:rPr>
                <w:rFonts w:asciiTheme="minorHAnsi" w:hAnsiTheme="minorHAnsi" w:cstheme="minorHAnsi"/>
                <w:b/>
                <w:sz w:val="20"/>
                <w:szCs w:val="20"/>
              </w:rPr>
            </w:pPr>
          </w:p>
        </w:tc>
        <w:tc>
          <w:tcPr>
            <w:tcW w:w="1782" w:type="dxa"/>
            <w:shd w:val="clear" w:color="auto" w:fill="FFFFFF" w:themeFill="background1"/>
            <w:tcMar>
              <w:top w:w="0" w:type="dxa"/>
              <w:left w:w="58" w:type="dxa"/>
              <w:bottom w:w="0" w:type="dxa"/>
              <w:right w:w="58" w:type="dxa"/>
            </w:tcMar>
            <w:vAlign w:val="center"/>
          </w:tcPr>
          <w:p w:rsidR="002177EA" w:rsidRPr="00F37B9C" w:rsidRDefault="002177EA" w:rsidP="00462499">
            <w:pPr>
              <w:pStyle w:val="TableText"/>
            </w:pPr>
          </w:p>
        </w:tc>
        <w:tc>
          <w:tcPr>
            <w:tcW w:w="2355" w:type="dxa"/>
            <w:gridSpan w:val="2"/>
            <w:shd w:val="clear" w:color="auto" w:fill="FFFFFF" w:themeFill="background1"/>
            <w:tcMar>
              <w:top w:w="0" w:type="dxa"/>
              <w:left w:w="58" w:type="dxa"/>
              <w:bottom w:w="0" w:type="dxa"/>
              <w:right w:w="58" w:type="dxa"/>
            </w:tcMar>
            <w:vAlign w:val="center"/>
          </w:tcPr>
          <w:p w:rsidR="002177EA" w:rsidRPr="00F37B9C" w:rsidRDefault="002177EA" w:rsidP="00462499">
            <w:pPr>
              <w:pStyle w:val="TableText"/>
            </w:pPr>
          </w:p>
        </w:tc>
        <w:tc>
          <w:tcPr>
            <w:tcW w:w="2354" w:type="dxa"/>
            <w:gridSpan w:val="2"/>
            <w:shd w:val="clear" w:color="auto" w:fill="FFFFFF" w:themeFill="background1"/>
            <w:tcMar>
              <w:top w:w="0" w:type="dxa"/>
              <w:left w:w="58" w:type="dxa"/>
              <w:bottom w:w="0" w:type="dxa"/>
              <w:right w:w="58" w:type="dxa"/>
            </w:tcMar>
            <w:vAlign w:val="center"/>
          </w:tcPr>
          <w:p w:rsidR="002177EA" w:rsidRPr="00F37B9C" w:rsidRDefault="002177EA" w:rsidP="00462499">
            <w:pPr>
              <w:pStyle w:val="TableText"/>
            </w:pPr>
          </w:p>
        </w:tc>
        <w:tc>
          <w:tcPr>
            <w:tcW w:w="2355" w:type="dxa"/>
            <w:gridSpan w:val="2"/>
            <w:shd w:val="clear" w:color="auto" w:fill="FFFFFF" w:themeFill="background1"/>
            <w:tcMar>
              <w:top w:w="0" w:type="dxa"/>
              <w:left w:w="58" w:type="dxa"/>
              <w:bottom w:w="0" w:type="dxa"/>
              <w:right w:w="58" w:type="dxa"/>
            </w:tcMar>
            <w:vAlign w:val="center"/>
          </w:tcPr>
          <w:p w:rsidR="002177EA" w:rsidRPr="00F37B9C" w:rsidRDefault="002177EA" w:rsidP="00462499">
            <w:pPr>
              <w:pStyle w:val="TableText"/>
            </w:pPr>
          </w:p>
        </w:tc>
      </w:tr>
      <w:tr w:rsidR="002177EA" w:rsidRPr="00495971" w:rsidTr="00462499">
        <w:trPr>
          <w:trHeight w:val="432"/>
        </w:trPr>
        <w:tc>
          <w:tcPr>
            <w:tcW w:w="10916" w:type="dxa"/>
            <w:gridSpan w:val="8"/>
            <w:shd w:val="clear" w:color="auto" w:fill="009DE0" w:themeFill="text2"/>
            <w:tcMar>
              <w:top w:w="0" w:type="dxa"/>
              <w:left w:w="58" w:type="dxa"/>
              <w:bottom w:w="0" w:type="dxa"/>
              <w:right w:w="58" w:type="dxa"/>
            </w:tcMar>
            <w:vAlign w:val="center"/>
          </w:tcPr>
          <w:p w:rsidR="002177EA" w:rsidRPr="00476069" w:rsidRDefault="002177EA" w:rsidP="00462499">
            <w:pPr>
              <w:pStyle w:val="TableHeader"/>
            </w:pPr>
            <w:r>
              <w:t>PPO Plan Employee Monthly Contributions</w:t>
            </w:r>
          </w:p>
        </w:tc>
      </w:tr>
      <w:tr w:rsidR="002177EA" w:rsidRPr="00495971" w:rsidTr="002177EA">
        <w:trPr>
          <w:trHeight w:val="360"/>
        </w:trPr>
        <w:tc>
          <w:tcPr>
            <w:tcW w:w="2070" w:type="dxa"/>
            <w:shd w:val="clear" w:color="auto" w:fill="A6A6A6" w:themeFill="background2" w:themeFillShade="A6"/>
            <w:tcMar>
              <w:top w:w="0" w:type="dxa"/>
              <w:left w:w="58" w:type="dxa"/>
              <w:bottom w:w="0" w:type="dxa"/>
              <w:right w:w="58" w:type="dxa"/>
            </w:tcMar>
            <w:vAlign w:val="center"/>
          </w:tcPr>
          <w:p w:rsidR="002177EA" w:rsidRPr="00F37B9C" w:rsidRDefault="002177EA" w:rsidP="002177EA">
            <w:pPr>
              <w:suppressAutoHyphens/>
              <w:rPr>
                <w:rFonts w:cs="Arial"/>
                <w:b/>
                <w:color w:val="FFFFFF" w:themeColor="background2"/>
              </w:rPr>
            </w:pPr>
          </w:p>
        </w:tc>
        <w:tc>
          <w:tcPr>
            <w:tcW w:w="2211" w:type="dxa"/>
            <w:gridSpan w:val="2"/>
            <w:shd w:val="clear" w:color="auto" w:fill="A6A6A6" w:themeFill="background2" w:themeFillShade="A6"/>
            <w:tcMar>
              <w:top w:w="0" w:type="dxa"/>
              <w:left w:w="58" w:type="dxa"/>
              <w:bottom w:w="0" w:type="dxa"/>
              <w:right w:w="58" w:type="dxa"/>
            </w:tcMar>
            <w:vAlign w:val="center"/>
          </w:tcPr>
          <w:p w:rsidR="002177EA" w:rsidRPr="00F8636F" w:rsidRDefault="002177EA" w:rsidP="002177EA">
            <w:pPr>
              <w:suppressAutoHyphens/>
              <w:jc w:val="center"/>
              <w:rPr>
                <w:rFonts w:cs="Arial"/>
                <w:b/>
                <w:color w:val="FFFFFF" w:themeColor="background2"/>
                <w:sz w:val="20"/>
                <w:szCs w:val="20"/>
              </w:rPr>
            </w:pPr>
            <w:r>
              <w:rPr>
                <w:rFonts w:cs="Arial"/>
                <w:b/>
                <w:color w:val="FFFFFF" w:themeColor="background2"/>
                <w:sz w:val="20"/>
                <w:szCs w:val="20"/>
              </w:rPr>
              <w:t xml:space="preserve">Wellness &amp; </w:t>
            </w:r>
            <w:r>
              <w:rPr>
                <w:rFonts w:cs="Arial"/>
                <w:b/>
                <w:color w:val="FFFFFF" w:themeColor="background2"/>
                <w:sz w:val="20"/>
                <w:szCs w:val="20"/>
              </w:rPr>
              <w:br/>
              <w:t>Non-Smoker</w:t>
            </w:r>
          </w:p>
        </w:tc>
        <w:tc>
          <w:tcPr>
            <w:tcW w:w="2212" w:type="dxa"/>
            <w:gridSpan w:val="2"/>
            <w:shd w:val="clear" w:color="auto" w:fill="A6A6A6" w:themeFill="background2" w:themeFillShade="A6"/>
            <w:tcMar>
              <w:top w:w="0" w:type="dxa"/>
              <w:left w:w="58" w:type="dxa"/>
              <w:bottom w:w="0" w:type="dxa"/>
              <w:right w:w="58" w:type="dxa"/>
            </w:tcMar>
            <w:vAlign w:val="center"/>
          </w:tcPr>
          <w:p w:rsidR="002177EA" w:rsidRPr="00F8636F" w:rsidRDefault="002177EA" w:rsidP="002177EA">
            <w:pPr>
              <w:suppressAutoHyphens/>
              <w:jc w:val="center"/>
              <w:rPr>
                <w:rFonts w:cs="Arial"/>
                <w:b/>
                <w:color w:val="FFFFFF" w:themeColor="background2"/>
                <w:sz w:val="20"/>
                <w:szCs w:val="20"/>
              </w:rPr>
            </w:pPr>
            <w:r>
              <w:rPr>
                <w:rFonts w:cs="Arial"/>
                <w:b/>
                <w:color w:val="FFFFFF" w:themeColor="background2"/>
                <w:sz w:val="20"/>
                <w:szCs w:val="20"/>
              </w:rPr>
              <w:t xml:space="preserve">Wellness &amp; </w:t>
            </w:r>
            <w:r>
              <w:rPr>
                <w:rFonts w:cs="Arial"/>
                <w:b/>
                <w:color w:val="FFFFFF" w:themeColor="background2"/>
                <w:sz w:val="20"/>
                <w:szCs w:val="20"/>
              </w:rPr>
              <w:br/>
              <w:t>Smoker</w:t>
            </w:r>
          </w:p>
        </w:tc>
        <w:tc>
          <w:tcPr>
            <w:tcW w:w="2211" w:type="dxa"/>
            <w:gridSpan w:val="2"/>
            <w:shd w:val="clear" w:color="auto" w:fill="A6A6A6" w:themeFill="background2" w:themeFillShade="A6"/>
            <w:tcMar>
              <w:top w:w="0" w:type="dxa"/>
              <w:left w:w="58" w:type="dxa"/>
              <w:bottom w:w="0" w:type="dxa"/>
              <w:right w:w="58" w:type="dxa"/>
            </w:tcMar>
            <w:vAlign w:val="center"/>
          </w:tcPr>
          <w:p w:rsidR="002177EA" w:rsidRPr="00F8636F" w:rsidRDefault="002177EA" w:rsidP="002177EA">
            <w:pPr>
              <w:suppressAutoHyphens/>
              <w:jc w:val="center"/>
              <w:rPr>
                <w:rFonts w:cs="Arial"/>
                <w:b/>
                <w:color w:val="FFFFFF" w:themeColor="background2"/>
                <w:sz w:val="20"/>
                <w:szCs w:val="20"/>
              </w:rPr>
            </w:pPr>
            <w:r>
              <w:rPr>
                <w:rFonts w:cs="Arial"/>
                <w:b/>
                <w:color w:val="FFFFFF" w:themeColor="background2"/>
                <w:sz w:val="20"/>
                <w:szCs w:val="20"/>
              </w:rPr>
              <w:t xml:space="preserve">Non-Wellness &amp; </w:t>
            </w:r>
            <w:r>
              <w:rPr>
                <w:rFonts w:cs="Arial"/>
                <w:b/>
                <w:color w:val="FFFFFF" w:themeColor="background2"/>
                <w:sz w:val="20"/>
                <w:szCs w:val="20"/>
              </w:rPr>
              <w:br/>
              <w:t>Non-Smoker</w:t>
            </w:r>
          </w:p>
        </w:tc>
        <w:tc>
          <w:tcPr>
            <w:tcW w:w="2212" w:type="dxa"/>
            <w:shd w:val="clear" w:color="auto" w:fill="A6A6A6" w:themeFill="background2" w:themeFillShade="A6"/>
            <w:tcMar>
              <w:top w:w="0" w:type="dxa"/>
              <w:left w:w="58" w:type="dxa"/>
              <w:bottom w:w="0" w:type="dxa"/>
              <w:right w:w="58" w:type="dxa"/>
            </w:tcMar>
            <w:vAlign w:val="center"/>
          </w:tcPr>
          <w:p w:rsidR="002177EA" w:rsidRPr="00F8636F" w:rsidRDefault="002177EA" w:rsidP="002177EA">
            <w:pPr>
              <w:suppressAutoHyphens/>
              <w:jc w:val="center"/>
              <w:rPr>
                <w:rFonts w:cs="Arial"/>
                <w:b/>
                <w:color w:val="FFFFFF" w:themeColor="background2"/>
                <w:sz w:val="20"/>
                <w:szCs w:val="20"/>
              </w:rPr>
            </w:pPr>
            <w:r>
              <w:rPr>
                <w:rFonts w:cs="Arial"/>
                <w:b/>
                <w:color w:val="FFFFFF" w:themeColor="background2"/>
                <w:sz w:val="20"/>
                <w:szCs w:val="20"/>
              </w:rPr>
              <w:t>Non-Wellness &amp; Smoker</w:t>
            </w:r>
          </w:p>
        </w:tc>
      </w:tr>
      <w:tr w:rsidR="002177EA" w:rsidRPr="00495971" w:rsidTr="002177EA">
        <w:trPr>
          <w:trHeight w:val="20"/>
        </w:trPr>
        <w:tc>
          <w:tcPr>
            <w:tcW w:w="2070" w:type="dxa"/>
            <w:shd w:val="clear" w:color="auto" w:fill="F2F2F2"/>
            <w:tcMar>
              <w:top w:w="0" w:type="dxa"/>
              <w:left w:w="58" w:type="dxa"/>
              <w:bottom w:w="0" w:type="dxa"/>
              <w:right w:w="58" w:type="dxa"/>
            </w:tcMar>
            <w:vAlign w:val="center"/>
          </w:tcPr>
          <w:p w:rsidR="002177EA" w:rsidRPr="00B01741" w:rsidRDefault="002177EA" w:rsidP="002177EA">
            <w:pPr>
              <w:suppressAutoHyphens/>
              <w:rPr>
                <w:rFonts w:asciiTheme="minorHAnsi" w:hAnsiTheme="minorHAnsi" w:cstheme="minorHAnsi"/>
                <w:b/>
                <w:sz w:val="20"/>
                <w:szCs w:val="20"/>
              </w:rPr>
            </w:pPr>
            <w:r>
              <w:rPr>
                <w:rFonts w:asciiTheme="minorHAnsi" w:hAnsiTheme="minorHAnsi" w:cstheme="minorHAnsi"/>
                <w:b/>
                <w:sz w:val="20"/>
                <w:szCs w:val="20"/>
              </w:rPr>
              <w:t>Employee Only</w:t>
            </w:r>
          </w:p>
        </w:tc>
        <w:tc>
          <w:tcPr>
            <w:tcW w:w="2211" w:type="dxa"/>
            <w:gridSpan w:val="2"/>
            <w:shd w:val="clear" w:color="auto" w:fill="auto"/>
            <w:tcMar>
              <w:top w:w="0" w:type="dxa"/>
              <w:left w:w="58" w:type="dxa"/>
              <w:bottom w:w="0" w:type="dxa"/>
              <w:right w:w="58" w:type="dxa"/>
            </w:tcMar>
            <w:vAlign w:val="center"/>
          </w:tcPr>
          <w:p w:rsidR="002177EA" w:rsidRPr="00F37B9C" w:rsidRDefault="00763961" w:rsidP="002177EA">
            <w:pPr>
              <w:pStyle w:val="TableText"/>
            </w:pPr>
            <w:r>
              <w:t>$90.00</w:t>
            </w:r>
          </w:p>
        </w:tc>
        <w:tc>
          <w:tcPr>
            <w:tcW w:w="2212" w:type="dxa"/>
            <w:gridSpan w:val="2"/>
            <w:shd w:val="clear" w:color="auto" w:fill="F2F2F2"/>
            <w:tcMar>
              <w:top w:w="0" w:type="dxa"/>
              <w:left w:w="58" w:type="dxa"/>
              <w:bottom w:w="0" w:type="dxa"/>
              <w:right w:w="58" w:type="dxa"/>
            </w:tcMar>
            <w:vAlign w:val="center"/>
          </w:tcPr>
          <w:p w:rsidR="002177EA" w:rsidRPr="00F37B9C" w:rsidRDefault="00763961" w:rsidP="002177EA">
            <w:pPr>
              <w:pStyle w:val="TableText"/>
            </w:pPr>
            <w:r>
              <w:t>$121.00</w:t>
            </w:r>
          </w:p>
        </w:tc>
        <w:tc>
          <w:tcPr>
            <w:tcW w:w="2211" w:type="dxa"/>
            <w:gridSpan w:val="2"/>
            <w:shd w:val="clear" w:color="auto" w:fill="auto"/>
            <w:tcMar>
              <w:top w:w="0" w:type="dxa"/>
              <w:left w:w="58" w:type="dxa"/>
              <w:bottom w:w="0" w:type="dxa"/>
              <w:right w:w="58" w:type="dxa"/>
            </w:tcMar>
            <w:vAlign w:val="center"/>
          </w:tcPr>
          <w:p w:rsidR="002177EA" w:rsidRPr="00F37B9C" w:rsidRDefault="00763961" w:rsidP="002177EA">
            <w:pPr>
              <w:pStyle w:val="TableText"/>
            </w:pPr>
            <w:r>
              <w:t>$121.00</w:t>
            </w:r>
          </w:p>
        </w:tc>
        <w:tc>
          <w:tcPr>
            <w:tcW w:w="2212" w:type="dxa"/>
            <w:shd w:val="clear" w:color="auto" w:fill="F2F2F2"/>
            <w:tcMar>
              <w:top w:w="0" w:type="dxa"/>
              <w:left w:w="58" w:type="dxa"/>
              <w:bottom w:w="0" w:type="dxa"/>
              <w:right w:w="58" w:type="dxa"/>
            </w:tcMar>
            <w:vAlign w:val="center"/>
          </w:tcPr>
          <w:p w:rsidR="002177EA" w:rsidRPr="00F37B9C" w:rsidRDefault="00763961" w:rsidP="002177EA">
            <w:pPr>
              <w:pStyle w:val="TableText"/>
            </w:pPr>
            <w:r>
              <w:t>$158.00</w:t>
            </w:r>
          </w:p>
        </w:tc>
      </w:tr>
      <w:tr w:rsidR="002177EA" w:rsidRPr="00495971" w:rsidTr="002177EA">
        <w:trPr>
          <w:trHeight w:val="20"/>
        </w:trPr>
        <w:tc>
          <w:tcPr>
            <w:tcW w:w="2070" w:type="dxa"/>
            <w:shd w:val="clear" w:color="auto" w:fill="F2F2F2"/>
            <w:tcMar>
              <w:top w:w="0" w:type="dxa"/>
              <w:left w:w="58" w:type="dxa"/>
              <w:bottom w:w="0" w:type="dxa"/>
              <w:right w:w="58" w:type="dxa"/>
            </w:tcMar>
            <w:vAlign w:val="center"/>
          </w:tcPr>
          <w:p w:rsidR="002177EA" w:rsidRPr="00B01741" w:rsidRDefault="002177EA" w:rsidP="002177EA">
            <w:pPr>
              <w:suppressAutoHyphens/>
              <w:rPr>
                <w:rFonts w:asciiTheme="minorHAnsi" w:hAnsiTheme="minorHAnsi" w:cstheme="minorHAnsi"/>
                <w:b/>
                <w:sz w:val="20"/>
                <w:szCs w:val="20"/>
              </w:rPr>
            </w:pPr>
            <w:r>
              <w:rPr>
                <w:rFonts w:asciiTheme="minorHAnsi" w:hAnsiTheme="minorHAnsi" w:cstheme="minorHAnsi"/>
                <w:b/>
                <w:sz w:val="20"/>
                <w:szCs w:val="20"/>
              </w:rPr>
              <w:t>Employee + 1</w:t>
            </w:r>
          </w:p>
        </w:tc>
        <w:tc>
          <w:tcPr>
            <w:tcW w:w="2211" w:type="dxa"/>
            <w:gridSpan w:val="2"/>
            <w:shd w:val="clear" w:color="auto" w:fill="auto"/>
            <w:tcMar>
              <w:top w:w="0" w:type="dxa"/>
              <w:left w:w="58" w:type="dxa"/>
              <w:bottom w:w="0" w:type="dxa"/>
              <w:right w:w="58" w:type="dxa"/>
            </w:tcMar>
            <w:vAlign w:val="center"/>
          </w:tcPr>
          <w:p w:rsidR="002177EA" w:rsidRPr="00F37B9C" w:rsidRDefault="00763961" w:rsidP="002177EA">
            <w:pPr>
              <w:pStyle w:val="TableText"/>
            </w:pPr>
            <w:r>
              <w:t>$422.00</w:t>
            </w:r>
          </w:p>
        </w:tc>
        <w:tc>
          <w:tcPr>
            <w:tcW w:w="2212" w:type="dxa"/>
            <w:gridSpan w:val="2"/>
            <w:shd w:val="clear" w:color="auto" w:fill="F2F2F2"/>
            <w:tcMar>
              <w:top w:w="0" w:type="dxa"/>
              <w:left w:w="58" w:type="dxa"/>
              <w:bottom w:w="0" w:type="dxa"/>
              <w:right w:w="58" w:type="dxa"/>
            </w:tcMar>
            <w:vAlign w:val="center"/>
          </w:tcPr>
          <w:p w:rsidR="002177EA" w:rsidRPr="00F37B9C" w:rsidRDefault="00763961" w:rsidP="002177EA">
            <w:pPr>
              <w:pStyle w:val="TableText"/>
            </w:pPr>
            <w:r>
              <w:t>$483.00</w:t>
            </w:r>
          </w:p>
        </w:tc>
        <w:tc>
          <w:tcPr>
            <w:tcW w:w="2211" w:type="dxa"/>
            <w:gridSpan w:val="2"/>
            <w:shd w:val="clear" w:color="auto" w:fill="auto"/>
            <w:tcMar>
              <w:top w:w="0" w:type="dxa"/>
              <w:left w:w="58" w:type="dxa"/>
              <w:bottom w:w="0" w:type="dxa"/>
              <w:right w:w="58" w:type="dxa"/>
            </w:tcMar>
            <w:vAlign w:val="center"/>
          </w:tcPr>
          <w:p w:rsidR="002177EA" w:rsidRPr="00F37B9C" w:rsidRDefault="00763961" w:rsidP="002177EA">
            <w:pPr>
              <w:pStyle w:val="TableText"/>
            </w:pPr>
            <w:r>
              <w:t>$483.00</w:t>
            </w:r>
          </w:p>
        </w:tc>
        <w:tc>
          <w:tcPr>
            <w:tcW w:w="2212" w:type="dxa"/>
            <w:shd w:val="clear" w:color="auto" w:fill="F2F2F2"/>
            <w:tcMar>
              <w:top w:w="0" w:type="dxa"/>
              <w:left w:w="58" w:type="dxa"/>
              <w:bottom w:w="0" w:type="dxa"/>
              <w:right w:w="58" w:type="dxa"/>
            </w:tcMar>
            <w:vAlign w:val="center"/>
          </w:tcPr>
          <w:p w:rsidR="002177EA" w:rsidRPr="00F37B9C" w:rsidRDefault="00763961" w:rsidP="002177EA">
            <w:pPr>
              <w:pStyle w:val="TableText"/>
            </w:pPr>
            <w:r>
              <w:t>$520.00</w:t>
            </w:r>
          </w:p>
        </w:tc>
      </w:tr>
      <w:tr w:rsidR="002177EA" w:rsidRPr="00495971" w:rsidTr="002177EA">
        <w:trPr>
          <w:trHeight w:val="20"/>
        </w:trPr>
        <w:tc>
          <w:tcPr>
            <w:tcW w:w="2070" w:type="dxa"/>
            <w:shd w:val="clear" w:color="auto" w:fill="F2F2F2"/>
            <w:tcMar>
              <w:top w:w="0" w:type="dxa"/>
              <w:left w:w="58" w:type="dxa"/>
              <w:bottom w:w="0" w:type="dxa"/>
              <w:right w:w="58" w:type="dxa"/>
            </w:tcMar>
            <w:vAlign w:val="center"/>
          </w:tcPr>
          <w:p w:rsidR="002177EA" w:rsidRDefault="002177EA" w:rsidP="002177EA">
            <w:pPr>
              <w:suppressAutoHyphens/>
              <w:rPr>
                <w:rFonts w:asciiTheme="minorHAnsi" w:hAnsiTheme="minorHAnsi" w:cstheme="minorHAnsi"/>
                <w:b/>
                <w:sz w:val="20"/>
                <w:szCs w:val="20"/>
              </w:rPr>
            </w:pPr>
            <w:r>
              <w:rPr>
                <w:rFonts w:asciiTheme="minorHAnsi" w:hAnsiTheme="minorHAnsi" w:cstheme="minorHAnsi"/>
                <w:b/>
                <w:sz w:val="20"/>
                <w:szCs w:val="20"/>
              </w:rPr>
              <w:t>Employee + Family</w:t>
            </w:r>
          </w:p>
        </w:tc>
        <w:tc>
          <w:tcPr>
            <w:tcW w:w="2211" w:type="dxa"/>
            <w:gridSpan w:val="2"/>
            <w:shd w:val="clear" w:color="auto" w:fill="auto"/>
            <w:tcMar>
              <w:top w:w="0" w:type="dxa"/>
              <w:left w:w="58" w:type="dxa"/>
              <w:bottom w:w="0" w:type="dxa"/>
              <w:right w:w="58" w:type="dxa"/>
            </w:tcMar>
            <w:vAlign w:val="center"/>
          </w:tcPr>
          <w:p w:rsidR="002177EA" w:rsidRPr="00F37B9C" w:rsidRDefault="00763961" w:rsidP="002177EA">
            <w:pPr>
              <w:pStyle w:val="TableText"/>
            </w:pPr>
            <w:r>
              <w:t>$674.00</w:t>
            </w:r>
          </w:p>
        </w:tc>
        <w:tc>
          <w:tcPr>
            <w:tcW w:w="2212" w:type="dxa"/>
            <w:gridSpan w:val="2"/>
            <w:shd w:val="clear" w:color="auto" w:fill="F2F2F2"/>
            <w:tcMar>
              <w:top w:w="0" w:type="dxa"/>
              <w:left w:w="58" w:type="dxa"/>
              <w:bottom w:w="0" w:type="dxa"/>
              <w:right w:w="58" w:type="dxa"/>
            </w:tcMar>
            <w:vAlign w:val="center"/>
          </w:tcPr>
          <w:p w:rsidR="002177EA" w:rsidRPr="00F37B9C" w:rsidRDefault="00763961" w:rsidP="002177EA">
            <w:pPr>
              <w:pStyle w:val="TableText"/>
            </w:pPr>
            <w:r>
              <w:t>$858.00</w:t>
            </w:r>
          </w:p>
        </w:tc>
        <w:tc>
          <w:tcPr>
            <w:tcW w:w="2211" w:type="dxa"/>
            <w:gridSpan w:val="2"/>
            <w:shd w:val="clear" w:color="auto" w:fill="auto"/>
            <w:tcMar>
              <w:top w:w="0" w:type="dxa"/>
              <w:left w:w="58" w:type="dxa"/>
              <w:bottom w:w="0" w:type="dxa"/>
              <w:right w:w="58" w:type="dxa"/>
            </w:tcMar>
            <w:vAlign w:val="center"/>
          </w:tcPr>
          <w:p w:rsidR="002177EA" w:rsidRPr="00F37B9C" w:rsidRDefault="00763961" w:rsidP="002177EA">
            <w:pPr>
              <w:pStyle w:val="TableText"/>
            </w:pPr>
            <w:r>
              <w:t>$858.00</w:t>
            </w:r>
          </w:p>
        </w:tc>
        <w:tc>
          <w:tcPr>
            <w:tcW w:w="2212" w:type="dxa"/>
            <w:shd w:val="clear" w:color="auto" w:fill="F2F2F2"/>
            <w:tcMar>
              <w:top w:w="0" w:type="dxa"/>
              <w:left w:w="58" w:type="dxa"/>
              <w:bottom w:w="0" w:type="dxa"/>
              <w:right w:w="58" w:type="dxa"/>
            </w:tcMar>
            <w:vAlign w:val="center"/>
          </w:tcPr>
          <w:p w:rsidR="002177EA" w:rsidRPr="00F37B9C" w:rsidRDefault="00763961" w:rsidP="002177EA">
            <w:pPr>
              <w:pStyle w:val="TableText"/>
            </w:pPr>
            <w:r>
              <w:t>$895.00</w:t>
            </w:r>
          </w:p>
        </w:tc>
      </w:tr>
    </w:tbl>
    <w:p w:rsidR="00933129" w:rsidRPr="002451D7" w:rsidRDefault="00462499" w:rsidP="002451D7">
      <w:pPr>
        <w:pStyle w:val="BodyCopy"/>
        <w:suppressAutoHyphens/>
        <w:spacing w:before="240"/>
        <w:jc w:val="center"/>
        <w:rPr>
          <w:b/>
        </w:rPr>
      </w:pPr>
      <w:r w:rsidRPr="002451D7">
        <w:rPr>
          <w:b/>
          <w:color w:val="FF0000"/>
        </w:rPr>
        <w:t xml:space="preserve">Effective January 1, 2022, Campbell University is implementing a change in spousal eligibility for the medical and pharmacy plans. If an employee’s spouse is eligible for medical coverage under their employer sponsored plan, the spouse is not eligible for coverage under the Campbell University medical and pharmacy plan. </w:t>
      </w:r>
      <w:r w:rsidR="00933129" w:rsidRPr="002451D7">
        <w:rPr>
          <w:b/>
        </w:rPr>
        <w:br w:type="page"/>
      </w:r>
    </w:p>
    <w:p w:rsidR="00907855" w:rsidRDefault="00907855" w:rsidP="00500CC2">
      <w:pPr>
        <w:suppressAutoHyphens/>
        <w:autoSpaceDE w:val="0"/>
        <w:autoSpaceDN w:val="0"/>
        <w:adjustRightInd w:val="0"/>
        <w:spacing w:afterLines="80" w:after="192" w:line="191" w:lineRule="atLeast"/>
        <w:rPr>
          <w:rFonts w:eastAsia="Calibri" w:cs="Arial"/>
          <w:color w:val="009DE0" w:themeColor="text2"/>
          <w:sz w:val="36"/>
          <w:szCs w:val="36"/>
        </w:rPr>
      </w:pPr>
      <w:r w:rsidRPr="00907855">
        <w:rPr>
          <w:rFonts w:eastAsia="Calibri" w:cs="Arial"/>
          <w:color w:val="FF0000"/>
          <w:sz w:val="36"/>
          <w:szCs w:val="36"/>
        </w:rPr>
        <w:lastRenderedPageBreak/>
        <w:t xml:space="preserve">NEW for 2022 </w:t>
      </w:r>
      <w:r>
        <w:rPr>
          <w:rFonts w:eastAsia="Calibri" w:cs="Arial"/>
          <w:color w:val="009DE0" w:themeColor="text2"/>
          <w:sz w:val="36"/>
          <w:szCs w:val="36"/>
        </w:rPr>
        <w:t>- Spousal Medical &amp; Pharmacy Eligibility FAQs</w:t>
      </w:r>
    </w:p>
    <w:p w:rsidR="00907855" w:rsidRDefault="00907855" w:rsidP="00500CC2">
      <w:pPr>
        <w:suppressAutoHyphens/>
        <w:autoSpaceDE w:val="0"/>
        <w:autoSpaceDN w:val="0"/>
        <w:adjustRightInd w:val="0"/>
        <w:spacing w:afterLines="80" w:after="192" w:line="191" w:lineRule="atLeast"/>
        <w:rPr>
          <w:rFonts w:eastAsia="Calibri" w:cs="Arial"/>
          <w:color w:val="009DE0" w:themeColor="text2"/>
          <w:sz w:val="36"/>
          <w:szCs w:val="36"/>
        </w:rPr>
      </w:pPr>
      <w:r w:rsidRPr="001E3A1F">
        <w:rPr>
          <w:noProof/>
        </w:rPr>
        <mc:AlternateContent>
          <mc:Choice Requires="wps">
            <w:drawing>
              <wp:anchor distT="0" distB="0" distL="114300" distR="114300" simplePos="0" relativeHeight="251901952" behindDoc="1" locked="0" layoutInCell="1" allowOverlap="1" wp14:anchorId="069EABB0" wp14:editId="102D242E">
                <wp:simplePos x="0" y="0"/>
                <wp:positionH relativeFrom="margin">
                  <wp:posOffset>152400</wp:posOffset>
                </wp:positionH>
                <wp:positionV relativeFrom="paragraph">
                  <wp:posOffset>250190</wp:posOffset>
                </wp:positionV>
                <wp:extent cx="6545580" cy="8048625"/>
                <wp:effectExtent l="0" t="0" r="0" b="0"/>
                <wp:wrapTight wrapText="bothSides">
                  <wp:wrapPolygon edited="0">
                    <wp:start x="189" y="0"/>
                    <wp:lineTo x="189" y="21523"/>
                    <wp:lineTo x="21374" y="21523"/>
                    <wp:lineTo x="21374" y="0"/>
                    <wp:lineTo x="189"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8048625"/>
                        </a:xfrm>
                        <a:prstGeom prst="rect">
                          <a:avLst/>
                        </a:prstGeom>
                        <a:noFill/>
                        <a:ln w="9525">
                          <a:noFill/>
                          <a:miter lim="800000"/>
                          <a:headEnd/>
                          <a:tailEnd/>
                        </a:ln>
                      </wps:spPr>
                      <wps:txbx>
                        <w:txbxContent>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1. What are the new medical plan Spousal Eligibility rules </w:t>
                            </w:r>
                            <w:r>
                              <w:rPr>
                                <w:rFonts w:asciiTheme="minorHAnsi" w:hAnsiTheme="minorHAnsi" w:cstheme="minorHAnsi"/>
                                <w:b/>
                                <w:bCs/>
                                <w:color w:val="009DE0" w:themeColor="text2"/>
                                <w:sz w:val="20"/>
                                <w:szCs w:val="20"/>
                              </w:rPr>
                              <w:t>for 2022</w:t>
                            </w:r>
                            <w:r w:rsidRPr="00B10372">
                              <w:rPr>
                                <w:rFonts w:asciiTheme="minorHAnsi" w:hAnsiTheme="minorHAnsi" w:cstheme="minorHAnsi"/>
                                <w:b/>
                                <w:bCs/>
                                <w:color w:val="009DE0" w:themeColor="text2"/>
                                <w:sz w:val="20"/>
                                <w:szCs w:val="20"/>
                              </w:rPr>
                              <w:t>?</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Effective January 1, 202</w:t>
                            </w:r>
                            <w:r>
                              <w:rPr>
                                <w:rFonts w:asciiTheme="minorHAnsi" w:hAnsiTheme="minorHAnsi" w:cstheme="minorHAnsi"/>
                                <w:color w:val="37424A"/>
                                <w:sz w:val="20"/>
                                <w:szCs w:val="20"/>
                              </w:rPr>
                              <w:t>2</w:t>
                            </w:r>
                            <w:r w:rsidRPr="00B10372">
                              <w:rPr>
                                <w:rFonts w:asciiTheme="minorHAnsi" w:hAnsiTheme="minorHAnsi" w:cstheme="minorHAnsi"/>
                                <w:color w:val="37424A"/>
                                <w:sz w:val="20"/>
                                <w:szCs w:val="20"/>
                              </w:rPr>
                              <w:t xml:space="preserve">,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is implementing a change in spousal eligibility for the medical </w:t>
                            </w:r>
                            <w:r>
                              <w:rPr>
                                <w:rFonts w:asciiTheme="minorHAnsi" w:hAnsiTheme="minorHAnsi" w:cstheme="minorHAnsi"/>
                                <w:color w:val="37424A"/>
                                <w:sz w:val="20"/>
                                <w:szCs w:val="20"/>
                              </w:rPr>
                              <w:t xml:space="preserve">and pharmacy </w:t>
                            </w:r>
                            <w:r w:rsidRPr="00B10372">
                              <w:rPr>
                                <w:rFonts w:asciiTheme="minorHAnsi" w:hAnsiTheme="minorHAnsi" w:cstheme="minorHAnsi"/>
                                <w:color w:val="37424A"/>
                                <w:sz w:val="20"/>
                                <w:szCs w:val="20"/>
                              </w:rPr>
                              <w:t>plan</w:t>
                            </w:r>
                            <w:r>
                              <w:rPr>
                                <w:rFonts w:asciiTheme="minorHAnsi" w:hAnsiTheme="minorHAnsi" w:cstheme="minorHAnsi"/>
                                <w:color w:val="37424A"/>
                                <w:sz w:val="20"/>
                                <w:szCs w:val="20"/>
                              </w:rPr>
                              <w:t>s</w:t>
                            </w:r>
                            <w:r w:rsidRPr="00B10372">
                              <w:rPr>
                                <w:rFonts w:asciiTheme="minorHAnsi" w:hAnsiTheme="minorHAnsi" w:cstheme="minorHAnsi"/>
                                <w:color w:val="37424A"/>
                                <w:sz w:val="20"/>
                                <w:szCs w:val="20"/>
                              </w:rPr>
                              <w:t xml:space="preserve">. If an employee’s spouse is eligible for medical coverage under their employer sponsored plan, the spouse is not eligible for coverage under the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w:t>
                            </w:r>
                            <w:r w:rsidRPr="000A287C">
                              <w:rPr>
                                <w:rFonts w:asciiTheme="minorHAnsi" w:hAnsiTheme="minorHAnsi" w:cstheme="minorHAnsi"/>
                                <w:color w:val="37424A"/>
                                <w:sz w:val="20"/>
                                <w:szCs w:val="20"/>
                              </w:rPr>
                              <w:t>medical and pharmacy</w:t>
                            </w:r>
                            <w:r w:rsidRPr="00B10372">
                              <w:rPr>
                                <w:rFonts w:asciiTheme="minorHAnsi" w:hAnsiTheme="minorHAnsi" w:cstheme="minorHAnsi"/>
                                <w:color w:val="37424A"/>
                                <w:sz w:val="20"/>
                                <w:szCs w:val="20"/>
                              </w:rPr>
                              <w:t xml:space="preserve"> plan.</w:t>
                            </w:r>
                            <w:r w:rsidRPr="000A287C">
                              <w:rPr>
                                <w:rFonts w:asciiTheme="minorHAnsi" w:hAnsiTheme="minorHAnsi" w:cstheme="minorHAnsi"/>
                                <w:color w:val="37424A"/>
                                <w:sz w:val="20"/>
                                <w:szCs w:val="20"/>
                              </w:rPr>
                              <w:t xml:space="preserve"> If your spouse is ineligible for the medical plan, he/she will not be able to enroll in the vision plan as it is tied to the medical plan.</w:t>
                            </w:r>
                          </w:p>
                          <w:p w:rsidR="00C22E84" w:rsidRPr="00B10372" w:rsidRDefault="00C22E84" w:rsidP="00907855">
                            <w:pPr>
                              <w:pStyle w:val="Default"/>
                              <w:rPr>
                                <w:rFonts w:asciiTheme="minorHAnsi" w:hAnsiTheme="minorHAnsi" w:cstheme="minorHAnsi"/>
                                <w:color w:val="37424A"/>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2. Why is </w:t>
                            </w:r>
                            <w:r>
                              <w:rPr>
                                <w:rFonts w:asciiTheme="minorHAnsi" w:hAnsiTheme="minorHAnsi" w:cstheme="minorHAnsi"/>
                                <w:b/>
                                <w:bCs/>
                                <w:color w:val="009DE0" w:themeColor="text2"/>
                                <w:sz w:val="20"/>
                                <w:szCs w:val="20"/>
                              </w:rPr>
                              <w:t>Campbell University</w:t>
                            </w:r>
                            <w:r w:rsidRPr="00B10372">
                              <w:rPr>
                                <w:rFonts w:asciiTheme="minorHAnsi" w:hAnsiTheme="minorHAnsi" w:cstheme="minorHAnsi"/>
                                <w:b/>
                                <w:bCs/>
                                <w:color w:val="009DE0" w:themeColor="text2"/>
                                <w:sz w:val="20"/>
                                <w:szCs w:val="20"/>
                              </w:rPr>
                              <w:t xml:space="preserve"> implementing a change in medical Spousal Eligibility?</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For years, Medical</w:t>
                            </w:r>
                            <w:r>
                              <w:rPr>
                                <w:rFonts w:asciiTheme="minorHAnsi" w:hAnsiTheme="minorHAnsi" w:cstheme="minorHAnsi"/>
                                <w:color w:val="37424A"/>
                                <w:sz w:val="20"/>
                                <w:szCs w:val="20"/>
                              </w:rPr>
                              <w:t xml:space="preserve"> and pharmacy</w:t>
                            </w:r>
                            <w:r w:rsidRPr="00B10372">
                              <w:rPr>
                                <w:rFonts w:asciiTheme="minorHAnsi" w:hAnsiTheme="minorHAnsi" w:cstheme="minorHAnsi"/>
                                <w:color w:val="37424A"/>
                                <w:sz w:val="20"/>
                                <w:szCs w:val="20"/>
                              </w:rPr>
                              <w:t xml:space="preserve"> claims costs for spousal coverage have continued rising at a rapid pace, and for this reason,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is implementing this change so that we may continue to offer quality insurance coverage at affordable rates for our employees.   </w:t>
                            </w:r>
                          </w:p>
                          <w:p w:rsidR="00C22E84" w:rsidRPr="00B10372" w:rsidRDefault="00C22E84" w:rsidP="00907855">
                            <w:pPr>
                              <w:pStyle w:val="Default"/>
                              <w:rPr>
                                <w:rFonts w:asciiTheme="minorHAnsi" w:hAnsiTheme="minorHAnsi" w:cstheme="minorHAnsi"/>
                                <w:color w:val="37424A"/>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3. Doesn’t the Affordable Care Act (ACA) require employers to offer coverage to employees’ spouses?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No.  The ACA does not mandate employers offer health coverage to spouses of employees.   </w:t>
                            </w:r>
                          </w:p>
                          <w:p w:rsidR="00C22E84" w:rsidRPr="00B10372" w:rsidRDefault="00C22E84" w:rsidP="00907855">
                            <w:pPr>
                              <w:pStyle w:val="Default"/>
                              <w:rPr>
                                <w:rFonts w:asciiTheme="minorHAnsi" w:hAnsiTheme="minorHAnsi" w:cstheme="minorHAnsi"/>
                                <w:b/>
                                <w:bCs/>
                                <w:color w:val="009DE0" w:themeColor="text2"/>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4. How will </w:t>
                            </w:r>
                            <w:r>
                              <w:rPr>
                                <w:rFonts w:asciiTheme="minorHAnsi" w:hAnsiTheme="minorHAnsi" w:cstheme="minorHAnsi"/>
                                <w:b/>
                                <w:bCs/>
                                <w:color w:val="009DE0" w:themeColor="text2"/>
                                <w:sz w:val="20"/>
                                <w:szCs w:val="20"/>
                              </w:rPr>
                              <w:t>Campbell University</w:t>
                            </w:r>
                            <w:r w:rsidRPr="00B10372">
                              <w:rPr>
                                <w:rFonts w:asciiTheme="minorHAnsi" w:hAnsiTheme="minorHAnsi" w:cstheme="minorHAnsi"/>
                                <w:b/>
                                <w:bCs/>
                                <w:color w:val="009DE0" w:themeColor="text2"/>
                                <w:sz w:val="20"/>
                                <w:szCs w:val="20"/>
                              </w:rPr>
                              <w:t xml:space="preserve"> know if my spouse is eligible for coverage with their employer?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Employees will answer several questions, and affirm their responses, when enrolling regarding whether or not their spouse is eligible for coverage under their employer sponsored plan.   </w:t>
                            </w:r>
                          </w:p>
                          <w:p w:rsidR="00C22E84" w:rsidRPr="00B10372" w:rsidRDefault="00C22E84" w:rsidP="00907855">
                            <w:pPr>
                              <w:pStyle w:val="Default"/>
                              <w:rPr>
                                <w:rFonts w:asciiTheme="minorHAnsi" w:hAnsiTheme="minorHAnsi" w:cstheme="minorHAnsi"/>
                                <w:b/>
                                <w:bCs/>
                                <w:color w:val="009DE0" w:themeColor="text2"/>
                                <w:sz w:val="20"/>
                                <w:szCs w:val="20"/>
                              </w:rPr>
                            </w:pPr>
                          </w:p>
                          <w:p w:rsidR="00C22E84" w:rsidRPr="00B10372" w:rsidRDefault="00C22E84" w:rsidP="00907855">
                            <w:pPr>
                              <w:pStyle w:val="Default"/>
                              <w:rPr>
                                <w:rFonts w:asciiTheme="minorHAnsi" w:hAnsiTheme="minorHAnsi" w:cstheme="minorHAnsi"/>
                                <w:b/>
                                <w:color w:val="009DE0" w:themeColor="text2"/>
                                <w:sz w:val="20"/>
                                <w:szCs w:val="20"/>
                              </w:rPr>
                            </w:pPr>
                            <w:r w:rsidRPr="00B10372">
                              <w:rPr>
                                <w:rFonts w:asciiTheme="minorHAnsi" w:hAnsiTheme="minorHAnsi" w:cstheme="minorHAnsi"/>
                                <w:b/>
                                <w:color w:val="009DE0" w:themeColor="text2"/>
                                <w:sz w:val="20"/>
                                <w:szCs w:val="20"/>
                              </w:rPr>
                              <w:t>5. Can I enroll my spouse in the dental, vision, voluntary life insurance and/or the Supplemental health plans?</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Yes</w:t>
                            </w:r>
                            <w:r>
                              <w:rPr>
                                <w:rFonts w:asciiTheme="minorHAnsi" w:hAnsiTheme="minorHAnsi" w:cstheme="minorHAnsi"/>
                                <w:color w:val="37424A"/>
                                <w:sz w:val="20"/>
                                <w:szCs w:val="20"/>
                              </w:rPr>
                              <w:t>, with the exception of the vision plan</w:t>
                            </w:r>
                            <w:r w:rsidRPr="00B10372">
                              <w:rPr>
                                <w:rFonts w:asciiTheme="minorHAnsi" w:hAnsiTheme="minorHAnsi" w:cstheme="minorHAnsi"/>
                                <w:color w:val="37424A"/>
                                <w:sz w:val="20"/>
                                <w:szCs w:val="20"/>
                              </w:rPr>
                              <w:t xml:space="preserve">. </w:t>
                            </w:r>
                            <w:r>
                              <w:rPr>
                                <w:rFonts w:asciiTheme="minorHAnsi" w:hAnsiTheme="minorHAnsi" w:cstheme="minorHAnsi"/>
                                <w:color w:val="37424A"/>
                                <w:sz w:val="20"/>
                                <w:szCs w:val="20"/>
                              </w:rPr>
                              <w:t>Due to the fact that vision eligibility is tied to the medical plan this</w:t>
                            </w:r>
                            <w:r w:rsidRPr="00B10372">
                              <w:rPr>
                                <w:rFonts w:asciiTheme="minorHAnsi" w:hAnsiTheme="minorHAnsi" w:cstheme="minorHAnsi"/>
                                <w:color w:val="37424A"/>
                                <w:sz w:val="20"/>
                                <w:szCs w:val="20"/>
                              </w:rPr>
                              <w:t xml:space="preserve"> change </w:t>
                            </w:r>
                            <w:r>
                              <w:rPr>
                                <w:rFonts w:asciiTheme="minorHAnsi" w:hAnsiTheme="minorHAnsi" w:cstheme="minorHAnsi"/>
                                <w:color w:val="37424A"/>
                                <w:sz w:val="20"/>
                                <w:szCs w:val="20"/>
                              </w:rPr>
                              <w:t>will impact vision coverage also.</w:t>
                            </w:r>
                            <w:r w:rsidRPr="00B10372">
                              <w:rPr>
                                <w:rFonts w:asciiTheme="minorHAnsi" w:hAnsiTheme="minorHAnsi" w:cstheme="minorHAnsi"/>
                                <w:color w:val="37424A"/>
                                <w:sz w:val="20"/>
                                <w:szCs w:val="20"/>
                              </w:rPr>
                              <w:t xml:space="preserve"> Your spouse will still be eligible for all other plans.  </w:t>
                            </w:r>
                          </w:p>
                          <w:p w:rsidR="00C22E84" w:rsidRPr="00B10372" w:rsidRDefault="00C22E84" w:rsidP="00907855">
                            <w:pPr>
                              <w:pStyle w:val="Default"/>
                              <w:rPr>
                                <w:rFonts w:asciiTheme="minorHAnsi" w:hAnsiTheme="minorHAnsi" w:cstheme="minorHAnsi"/>
                                <w:b/>
                                <w:bCs/>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6. Can I still enroll my spouse on the </w:t>
                            </w:r>
                            <w:r>
                              <w:rPr>
                                <w:rFonts w:asciiTheme="minorHAnsi" w:hAnsiTheme="minorHAnsi" w:cstheme="minorHAnsi"/>
                                <w:b/>
                                <w:bCs/>
                                <w:color w:val="009DE0" w:themeColor="text2"/>
                                <w:sz w:val="20"/>
                                <w:szCs w:val="20"/>
                              </w:rPr>
                              <w:t>Campbell University</w:t>
                            </w:r>
                            <w:r w:rsidRPr="00B10372">
                              <w:rPr>
                                <w:rFonts w:asciiTheme="minorHAnsi" w:hAnsiTheme="minorHAnsi" w:cstheme="minorHAnsi"/>
                                <w:b/>
                                <w:bCs/>
                                <w:color w:val="009DE0" w:themeColor="text2"/>
                                <w:sz w:val="20"/>
                                <w:szCs w:val="20"/>
                              </w:rPr>
                              <w:t xml:space="preserve"> plan for secondary medical coverage?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No, you cannot enroll your spouse for medical coverage if they have access to another group medical plan through their employer. </w:t>
                            </w:r>
                          </w:p>
                          <w:p w:rsidR="00C22E84" w:rsidRPr="00B10372" w:rsidRDefault="00C22E84" w:rsidP="00907855">
                            <w:pPr>
                              <w:pStyle w:val="Default"/>
                              <w:rPr>
                                <w:rFonts w:asciiTheme="minorHAnsi" w:hAnsiTheme="minorHAnsi" w:cstheme="minorHAnsi"/>
                                <w:b/>
                                <w:bCs/>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7. If my spouse loses coverage due to this change in elig</w:t>
                            </w:r>
                            <w:r>
                              <w:rPr>
                                <w:rFonts w:asciiTheme="minorHAnsi" w:hAnsiTheme="minorHAnsi" w:cstheme="minorHAnsi"/>
                                <w:b/>
                                <w:bCs/>
                                <w:color w:val="009DE0" w:themeColor="text2"/>
                                <w:sz w:val="20"/>
                                <w:szCs w:val="20"/>
                              </w:rPr>
                              <w:t>i</w:t>
                            </w:r>
                            <w:r w:rsidRPr="00B10372">
                              <w:rPr>
                                <w:rFonts w:asciiTheme="minorHAnsi" w:hAnsiTheme="minorHAnsi" w:cstheme="minorHAnsi"/>
                                <w:b/>
                                <w:bCs/>
                                <w:color w:val="009DE0" w:themeColor="text2"/>
                                <w:sz w:val="20"/>
                                <w:szCs w:val="20"/>
                              </w:rPr>
                              <w:t xml:space="preserve">bility, will their employer’s plan allow them to enroll if it is not an open enrollment period? </w:t>
                            </w:r>
                          </w:p>
                          <w:p w:rsidR="00C22E84" w:rsidRPr="00B10372" w:rsidRDefault="00C22E84" w:rsidP="00907855">
                            <w:pPr>
                              <w:pStyle w:val="Default"/>
                              <w:rPr>
                                <w:rFonts w:asciiTheme="minorHAnsi" w:hAnsiTheme="minorHAnsi" w:cstheme="minorHAnsi"/>
                                <w:sz w:val="20"/>
                                <w:szCs w:val="20"/>
                              </w:rPr>
                            </w:pPr>
                            <w:r w:rsidRPr="00B10372">
                              <w:rPr>
                                <w:rFonts w:asciiTheme="minorHAnsi" w:hAnsiTheme="minorHAnsi" w:cstheme="minorHAnsi"/>
                                <w:color w:val="37424A"/>
                                <w:sz w:val="20"/>
                                <w:szCs w:val="20"/>
                              </w:rPr>
                              <w:t xml:space="preserve">The loss in coverage would trigger a qualifying event, allowing the spouse’s employer to enroll them in coverage. Spouses no longer eligible for the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medical plan should contact their Employee Benefits Department immediately concerning their enrollment procedures.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employees should contact their HR/Benefits team if additional documentation is requested for proof of loss of coverage</w:t>
                            </w:r>
                            <w:r w:rsidRPr="00B10372">
                              <w:rPr>
                                <w:rFonts w:asciiTheme="minorHAnsi" w:hAnsiTheme="minorHAnsi" w:cstheme="minorHAnsi"/>
                                <w:sz w:val="20"/>
                                <w:szCs w:val="20"/>
                              </w:rPr>
                              <w:t xml:space="preserve">. </w:t>
                            </w:r>
                          </w:p>
                          <w:p w:rsidR="00C22E84" w:rsidRPr="00B10372" w:rsidRDefault="00C22E84" w:rsidP="00907855">
                            <w:pPr>
                              <w:pStyle w:val="Default"/>
                              <w:rPr>
                                <w:rFonts w:asciiTheme="minorHAnsi" w:hAnsiTheme="minorHAnsi" w:cstheme="minorHAnsi"/>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8. If my spouse is a </w:t>
                            </w:r>
                            <w:r>
                              <w:rPr>
                                <w:rFonts w:asciiTheme="minorHAnsi" w:hAnsiTheme="minorHAnsi" w:cstheme="minorHAnsi"/>
                                <w:b/>
                                <w:bCs/>
                                <w:color w:val="009DE0" w:themeColor="text2"/>
                                <w:sz w:val="20"/>
                                <w:szCs w:val="20"/>
                              </w:rPr>
                              <w:t>Campbell University</w:t>
                            </w:r>
                            <w:r w:rsidRPr="00B10372">
                              <w:rPr>
                                <w:rFonts w:asciiTheme="minorHAnsi" w:hAnsiTheme="minorHAnsi" w:cstheme="minorHAnsi"/>
                                <w:b/>
                                <w:bCs/>
                                <w:color w:val="009DE0" w:themeColor="text2"/>
                                <w:sz w:val="20"/>
                                <w:szCs w:val="20"/>
                              </w:rPr>
                              <w:t xml:space="preserve"> employee, can I enroll them on my medical plan?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No.  If a husband and wife are both employed by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both should elect coverage separately.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You should review your enrollment materials and personal situation(s) or consult with a</w:t>
                            </w:r>
                            <w:r>
                              <w:rPr>
                                <w:rFonts w:asciiTheme="minorHAnsi" w:hAnsiTheme="minorHAnsi" w:cstheme="minorHAnsi"/>
                                <w:color w:val="37424A"/>
                                <w:sz w:val="20"/>
                                <w:szCs w:val="20"/>
                              </w:rPr>
                              <w:t xml:space="preserve"> </w:t>
                            </w:r>
                            <w:r w:rsidRPr="00B10372">
                              <w:rPr>
                                <w:rFonts w:asciiTheme="minorHAnsi" w:hAnsiTheme="minorHAnsi" w:cstheme="minorHAnsi"/>
                                <w:color w:val="37424A"/>
                                <w:sz w:val="20"/>
                                <w:szCs w:val="20"/>
                              </w:rPr>
                              <w:t xml:space="preserve">HR representative. It is also important to note that “double coverage” (having coverage as both an employee and spouse at same time) is not allowed on any plans.  </w:t>
                            </w:r>
                          </w:p>
                          <w:p w:rsidR="00C22E84" w:rsidRPr="00B10372" w:rsidRDefault="00C22E84" w:rsidP="00907855">
                            <w:pPr>
                              <w:pStyle w:val="Default"/>
                              <w:rPr>
                                <w:rFonts w:asciiTheme="minorHAnsi" w:hAnsiTheme="minorHAnsi" w:cstheme="minorHAnsi"/>
                                <w:color w:val="009DE0" w:themeColor="text2"/>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9. Can I add my spouse if they lose coverage with their employer in the future?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Yes. The employee would have 30 days from loss of coverage date to add the spouse to our plan.  Employees will need to provide proof of the loss of insurance coverage. </w:t>
                            </w:r>
                          </w:p>
                          <w:p w:rsidR="00C22E84" w:rsidRPr="00B10372" w:rsidRDefault="00C22E84" w:rsidP="00907855">
                            <w:pPr>
                              <w:pStyle w:val="Default"/>
                              <w:rPr>
                                <w:rFonts w:asciiTheme="minorHAnsi" w:hAnsiTheme="minorHAnsi" w:cstheme="minorHAnsi"/>
                                <w:sz w:val="20"/>
                                <w:szCs w:val="20"/>
                              </w:rPr>
                            </w:pPr>
                          </w:p>
                          <w:p w:rsidR="00C22E84" w:rsidRPr="00B10372" w:rsidRDefault="00C22E84" w:rsidP="00907855">
                            <w:pPr>
                              <w:pStyle w:val="Default"/>
                              <w:rPr>
                                <w:rFonts w:asciiTheme="minorHAnsi" w:hAnsiTheme="minorHAnsi" w:cstheme="minorHAnsi"/>
                                <w:b/>
                                <w:color w:val="009DE0" w:themeColor="text2"/>
                                <w:sz w:val="20"/>
                                <w:szCs w:val="20"/>
                              </w:rPr>
                            </w:pPr>
                            <w:r w:rsidRPr="00B10372">
                              <w:rPr>
                                <w:rFonts w:asciiTheme="minorHAnsi" w:hAnsiTheme="minorHAnsi" w:cstheme="minorHAnsi"/>
                                <w:b/>
                                <w:color w:val="009DE0" w:themeColor="text2"/>
                                <w:sz w:val="20"/>
                                <w:szCs w:val="20"/>
                              </w:rPr>
                              <w:t>10. What do I need to do if my spouse begins a new job and their employer offers a medical plan?</w:t>
                            </w:r>
                          </w:p>
                          <w:p w:rsidR="00C22E84"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It is the employee’s responsibility to log-in to </w:t>
                            </w:r>
                            <w:r>
                              <w:rPr>
                                <w:rFonts w:asciiTheme="minorHAnsi" w:hAnsiTheme="minorHAnsi" w:cstheme="minorHAnsi"/>
                                <w:color w:val="37424A"/>
                                <w:sz w:val="20"/>
                                <w:szCs w:val="20"/>
                              </w:rPr>
                              <w:t xml:space="preserve">Employee Navigator </w:t>
                            </w:r>
                            <w:r w:rsidRPr="00B10372">
                              <w:rPr>
                                <w:rFonts w:asciiTheme="minorHAnsi" w:hAnsiTheme="minorHAnsi" w:cstheme="minorHAnsi"/>
                                <w:color w:val="37424A"/>
                                <w:sz w:val="20"/>
                                <w:szCs w:val="20"/>
                              </w:rPr>
                              <w:t>and remove their spouse from the medical plan on the day their other medical coverage becomes effective.  This change would be considered a qualifying life event and must be made within 30 days of the new medical coverage effective date.  Employees will need to provide proof of the effective date of the new insurance coverage.</w:t>
                            </w:r>
                          </w:p>
                          <w:p w:rsidR="00C22E84" w:rsidRDefault="00C22E84" w:rsidP="00907855">
                            <w:pPr>
                              <w:pStyle w:val="Default"/>
                              <w:jc w:val="right"/>
                              <w:rPr>
                                <w:noProof/>
                                <w:sz w:val="20"/>
                                <w:szCs w:val="20"/>
                              </w:rPr>
                            </w:pPr>
                          </w:p>
                          <w:p w:rsidR="00C22E84" w:rsidRDefault="00C22E84" w:rsidP="00907855">
                            <w:pPr>
                              <w:pStyle w:val="Default"/>
                              <w:jc w:val="right"/>
                              <w:rPr>
                                <w:noProof/>
                                <w:sz w:val="20"/>
                                <w:szCs w:val="20"/>
                              </w:rPr>
                            </w:pPr>
                          </w:p>
                          <w:p w:rsidR="00C22E84" w:rsidRDefault="00C22E84" w:rsidP="00907855">
                            <w:pPr>
                              <w:pStyle w:val="Default"/>
                              <w:jc w:val="right"/>
                              <w:rPr>
                                <w:noProof/>
                                <w:sz w:val="20"/>
                                <w:szCs w:val="20"/>
                              </w:rPr>
                            </w:pPr>
                          </w:p>
                          <w:p w:rsidR="00C22E84" w:rsidRPr="00B10372" w:rsidRDefault="00C22E84" w:rsidP="00907855">
                            <w:pPr>
                              <w:pStyle w:val="Default"/>
                              <w:jc w:val="right"/>
                              <w:rPr>
                                <w:rFonts w:asciiTheme="minorHAnsi" w:hAnsiTheme="minorHAnsi" w:cstheme="minorHAnsi"/>
                                <w:color w:val="37424A"/>
                                <w:sz w:val="20"/>
                                <w:szCs w:val="20"/>
                              </w:rPr>
                            </w:pPr>
                            <w:r w:rsidRPr="00565200">
                              <w:rPr>
                                <w:noProof/>
                                <w:sz w:val="20"/>
                                <w:szCs w:val="20"/>
                              </w:rPr>
                              <w:t xml:space="preserve"> </w:t>
                            </w:r>
                            <w:r>
                              <w:rPr>
                                <w:noProof/>
                              </w:rPr>
                              <w:drawing>
                                <wp:inline distT="0" distB="0" distL="0" distR="0" wp14:anchorId="4FE8AA98" wp14:editId="2BE556EC">
                                  <wp:extent cx="1244677"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69866" cy="330404"/>
                                          </a:xfrm>
                                          <a:prstGeom prst="rect">
                                            <a:avLst/>
                                          </a:prstGeom>
                                        </pic:spPr>
                                      </pic:pic>
                                    </a:graphicData>
                                  </a:graphic>
                                </wp:inline>
                              </w:drawing>
                            </w:r>
                          </w:p>
                          <w:p w:rsidR="00C22E84" w:rsidRPr="00B10372" w:rsidRDefault="00C22E84" w:rsidP="00907855">
                            <w:pPr>
                              <w:pStyle w:val="Default"/>
                              <w:jc w:val="right"/>
                              <w:rPr>
                                <w:rFonts w:asciiTheme="minorHAnsi" w:hAnsiTheme="minorHAnsi"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EABB0" id="Text Box 2" o:spid="_x0000_s1033" type="#_x0000_t202" style="position:absolute;margin-left:12pt;margin-top:19.7pt;width:515.4pt;height:633.75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" filled="f" stroked="f">
                <v:textbox>
                  <w:txbxContent>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1. What are the new medical plan Spousal Eligibility rules </w:t>
                      </w:r>
                      <w:r>
                        <w:rPr>
                          <w:rFonts w:asciiTheme="minorHAnsi" w:hAnsiTheme="minorHAnsi" w:cstheme="minorHAnsi"/>
                          <w:b/>
                          <w:bCs/>
                          <w:color w:val="009DE0" w:themeColor="text2"/>
                          <w:sz w:val="20"/>
                          <w:szCs w:val="20"/>
                        </w:rPr>
                        <w:t>for 2022</w:t>
                      </w:r>
                      <w:r w:rsidRPr="00B10372">
                        <w:rPr>
                          <w:rFonts w:asciiTheme="minorHAnsi" w:hAnsiTheme="minorHAnsi" w:cstheme="minorHAnsi"/>
                          <w:b/>
                          <w:bCs/>
                          <w:color w:val="009DE0" w:themeColor="text2"/>
                          <w:sz w:val="20"/>
                          <w:szCs w:val="20"/>
                        </w:rPr>
                        <w:t>?</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Effective January 1, 202</w:t>
                      </w:r>
                      <w:r>
                        <w:rPr>
                          <w:rFonts w:asciiTheme="minorHAnsi" w:hAnsiTheme="minorHAnsi" w:cstheme="minorHAnsi"/>
                          <w:color w:val="37424A"/>
                          <w:sz w:val="20"/>
                          <w:szCs w:val="20"/>
                        </w:rPr>
                        <w:t>2</w:t>
                      </w:r>
                      <w:r w:rsidRPr="00B10372">
                        <w:rPr>
                          <w:rFonts w:asciiTheme="minorHAnsi" w:hAnsiTheme="minorHAnsi" w:cstheme="minorHAnsi"/>
                          <w:color w:val="37424A"/>
                          <w:sz w:val="20"/>
                          <w:szCs w:val="20"/>
                        </w:rPr>
                        <w:t xml:space="preserve">,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is implementing a change in spousal eligibility for the medical </w:t>
                      </w:r>
                      <w:r>
                        <w:rPr>
                          <w:rFonts w:asciiTheme="minorHAnsi" w:hAnsiTheme="minorHAnsi" w:cstheme="minorHAnsi"/>
                          <w:color w:val="37424A"/>
                          <w:sz w:val="20"/>
                          <w:szCs w:val="20"/>
                        </w:rPr>
                        <w:t xml:space="preserve">and pharmacy </w:t>
                      </w:r>
                      <w:r w:rsidRPr="00B10372">
                        <w:rPr>
                          <w:rFonts w:asciiTheme="minorHAnsi" w:hAnsiTheme="minorHAnsi" w:cstheme="minorHAnsi"/>
                          <w:color w:val="37424A"/>
                          <w:sz w:val="20"/>
                          <w:szCs w:val="20"/>
                        </w:rPr>
                        <w:t>plan</w:t>
                      </w:r>
                      <w:r>
                        <w:rPr>
                          <w:rFonts w:asciiTheme="minorHAnsi" w:hAnsiTheme="minorHAnsi" w:cstheme="minorHAnsi"/>
                          <w:color w:val="37424A"/>
                          <w:sz w:val="20"/>
                          <w:szCs w:val="20"/>
                        </w:rPr>
                        <w:t>s</w:t>
                      </w:r>
                      <w:r w:rsidRPr="00B10372">
                        <w:rPr>
                          <w:rFonts w:asciiTheme="minorHAnsi" w:hAnsiTheme="minorHAnsi" w:cstheme="minorHAnsi"/>
                          <w:color w:val="37424A"/>
                          <w:sz w:val="20"/>
                          <w:szCs w:val="20"/>
                        </w:rPr>
                        <w:t xml:space="preserve">. If an employee’s spouse is eligible for medical coverage under their employer sponsored plan, the spouse is not eligible for coverage under the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w:t>
                      </w:r>
                      <w:r w:rsidRPr="000A287C">
                        <w:rPr>
                          <w:rFonts w:asciiTheme="minorHAnsi" w:hAnsiTheme="minorHAnsi" w:cstheme="minorHAnsi"/>
                          <w:color w:val="37424A"/>
                          <w:sz w:val="20"/>
                          <w:szCs w:val="20"/>
                        </w:rPr>
                        <w:t>medical and pharmacy</w:t>
                      </w:r>
                      <w:r w:rsidRPr="00B10372">
                        <w:rPr>
                          <w:rFonts w:asciiTheme="minorHAnsi" w:hAnsiTheme="minorHAnsi" w:cstheme="minorHAnsi"/>
                          <w:color w:val="37424A"/>
                          <w:sz w:val="20"/>
                          <w:szCs w:val="20"/>
                        </w:rPr>
                        <w:t xml:space="preserve"> plan.</w:t>
                      </w:r>
                      <w:r w:rsidRPr="000A287C">
                        <w:rPr>
                          <w:rFonts w:asciiTheme="minorHAnsi" w:hAnsiTheme="minorHAnsi" w:cstheme="minorHAnsi"/>
                          <w:color w:val="37424A"/>
                          <w:sz w:val="20"/>
                          <w:szCs w:val="20"/>
                        </w:rPr>
                        <w:t xml:space="preserve"> If your spouse is ineligible for the medical plan, he/she will not be able to enroll in the vision plan as it is tied to the medical plan.</w:t>
                      </w:r>
                    </w:p>
                    <w:p w:rsidR="00C22E84" w:rsidRPr="00B10372" w:rsidRDefault="00C22E84" w:rsidP="00907855">
                      <w:pPr>
                        <w:pStyle w:val="Default"/>
                        <w:rPr>
                          <w:rFonts w:asciiTheme="minorHAnsi" w:hAnsiTheme="minorHAnsi" w:cstheme="minorHAnsi"/>
                          <w:color w:val="37424A"/>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2. Why is </w:t>
                      </w:r>
                      <w:r>
                        <w:rPr>
                          <w:rFonts w:asciiTheme="minorHAnsi" w:hAnsiTheme="minorHAnsi" w:cstheme="minorHAnsi"/>
                          <w:b/>
                          <w:bCs/>
                          <w:color w:val="009DE0" w:themeColor="text2"/>
                          <w:sz w:val="20"/>
                          <w:szCs w:val="20"/>
                        </w:rPr>
                        <w:t>Campbell University</w:t>
                      </w:r>
                      <w:r w:rsidRPr="00B10372">
                        <w:rPr>
                          <w:rFonts w:asciiTheme="minorHAnsi" w:hAnsiTheme="minorHAnsi" w:cstheme="minorHAnsi"/>
                          <w:b/>
                          <w:bCs/>
                          <w:color w:val="009DE0" w:themeColor="text2"/>
                          <w:sz w:val="20"/>
                          <w:szCs w:val="20"/>
                        </w:rPr>
                        <w:t xml:space="preserve"> implementing a change in medical Spousal Eligibility?</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For years, Medical</w:t>
                      </w:r>
                      <w:r>
                        <w:rPr>
                          <w:rFonts w:asciiTheme="minorHAnsi" w:hAnsiTheme="minorHAnsi" w:cstheme="minorHAnsi"/>
                          <w:color w:val="37424A"/>
                          <w:sz w:val="20"/>
                          <w:szCs w:val="20"/>
                        </w:rPr>
                        <w:t xml:space="preserve"> and pharmacy</w:t>
                      </w:r>
                      <w:r w:rsidRPr="00B10372">
                        <w:rPr>
                          <w:rFonts w:asciiTheme="minorHAnsi" w:hAnsiTheme="minorHAnsi" w:cstheme="minorHAnsi"/>
                          <w:color w:val="37424A"/>
                          <w:sz w:val="20"/>
                          <w:szCs w:val="20"/>
                        </w:rPr>
                        <w:t xml:space="preserve"> claims costs for spousal coverage have continued rising at a rapid pace, and for this reason,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is implementing this change so that we may continue to offer quality insurance coverage at affordable rates for our employees.   </w:t>
                      </w:r>
                    </w:p>
                    <w:p w:rsidR="00C22E84" w:rsidRPr="00B10372" w:rsidRDefault="00C22E84" w:rsidP="00907855">
                      <w:pPr>
                        <w:pStyle w:val="Default"/>
                        <w:rPr>
                          <w:rFonts w:asciiTheme="minorHAnsi" w:hAnsiTheme="minorHAnsi" w:cstheme="minorHAnsi"/>
                          <w:color w:val="37424A"/>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3. Doesn’t the Affordable Care Act (ACA) require employers to offer coverage to employees’ spouses?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No.  The ACA does not mandate employers offer health coverage to spouses of employees.   </w:t>
                      </w:r>
                    </w:p>
                    <w:p w:rsidR="00C22E84" w:rsidRPr="00B10372" w:rsidRDefault="00C22E84" w:rsidP="00907855">
                      <w:pPr>
                        <w:pStyle w:val="Default"/>
                        <w:rPr>
                          <w:rFonts w:asciiTheme="minorHAnsi" w:hAnsiTheme="minorHAnsi" w:cstheme="minorHAnsi"/>
                          <w:b/>
                          <w:bCs/>
                          <w:color w:val="009DE0" w:themeColor="text2"/>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4. How will </w:t>
                      </w:r>
                      <w:r>
                        <w:rPr>
                          <w:rFonts w:asciiTheme="minorHAnsi" w:hAnsiTheme="minorHAnsi" w:cstheme="minorHAnsi"/>
                          <w:b/>
                          <w:bCs/>
                          <w:color w:val="009DE0" w:themeColor="text2"/>
                          <w:sz w:val="20"/>
                          <w:szCs w:val="20"/>
                        </w:rPr>
                        <w:t>Campbell University</w:t>
                      </w:r>
                      <w:r w:rsidRPr="00B10372">
                        <w:rPr>
                          <w:rFonts w:asciiTheme="minorHAnsi" w:hAnsiTheme="minorHAnsi" w:cstheme="minorHAnsi"/>
                          <w:b/>
                          <w:bCs/>
                          <w:color w:val="009DE0" w:themeColor="text2"/>
                          <w:sz w:val="20"/>
                          <w:szCs w:val="20"/>
                        </w:rPr>
                        <w:t xml:space="preserve"> know if my spouse is eligible for coverage with their employer?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Employees will answer several questions, and affirm their responses, when enrolling regarding whether or not their spouse is eligible for coverage under their employer sponsored plan.   </w:t>
                      </w:r>
                    </w:p>
                    <w:p w:rsidR="00C22E84" w:rsidRPr="00B10372" w:rsidRDefault="00C22E84" w:rsidP="00907855">
                      <w:pPr>
                        <w:pStyle w:val="Default"/>
                        <w:rPr>
                          <w:rFonts w:asciiTheme="minorHAnsi" w:hAnsiTheme="minorHAnsi" w:cstheme="minorHAnsi"/>
                          <w:b/>
                          <w:bCs/>
                          <w:color w:val="009DE0" w:themeColor="text2"/>
                          <w:sz w:val="20"/>
                          <w:szCs w:val="20"/>
                        </w:rPr>
                      </w:pPr>
                    </w:p>
                    <w:p w:rsidR="00C22E84" w:rsidRPr="00B10372" w:rsidRDefault="00C22E84" w:rsidP="00907855">
                      <w:pPr>
                        <w:pStyle w:val="Default"/>
                        <w:rPr>
                          <w:rFonts w:asciiTheme="minorHAnsi" w:hAnsiTheme="minorHAnsi" w:cstheme="minorHAnsi"/>
                          <w:b/>
                          <w:color w:val="009DE0" w:themeColor="text2"/>
                          <w:sz w:val="20"/>
                          <w:szCs w:val="20"/>
                        </w:rPr>
                      </w:pPr>
                      <w:r w:rsidRPr="00B10372">
                        <w:rPr>
                          <w:rFonts w:asciiTheme="minorHAnsi" w:hAnsiTheme="minorHAnsi" w:cstheme="minorHAnsi"/>
                          <w:b/>
                          <w:color w:val="009DE0" w:themeColor="text2"/>
                          <w:sz w:val="20"/>
                          <w:szCs w:val="20"/>
                        </w:rPr>
                        <w:t>5. Can I enroll my spouse in the dental, vision, voluntary life insurance and/or the Supplemental health plans?</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Yes</w:t>
                      </w:r>
                      <w:r>
                        <w:rPr>
                          <w:rFonts w:asciiTheme="minorHAnsi" w:hAnsiTheme="minorHAnsi" w:cstheme="minorHAnsi"/>
                          <w:color w:val="37424A"/>
                          <w:sz w:val="20"/>
                          <w:szCs w:val="20"/>
                        </w:rPr>
                        <w:t>, with the exception of the vision plan</w:t>
                      </w:r>
                      <w:r w:rsidRPr="00B10372">
                        <w:rPr>
                          <w:rFonts w:asciiTheme="minorHAnsi" w:hAnsiTheme="minorHAnsi" w:cstheme="minorHAnsi"/>
                          <w:color w:val="37424A"/>
                          <w:sz w:val="20"/>
                          <w:szCs w:val="20"/>
                        </w:rPr>
                        <w:t xml:space="preserve">. </w:t>
                      </w:r>
                      <w:r>
                        <w:rPr>
                          <w:rFonts w:asciiTheme="minorHAnsi" w:hAnsiTheme="minorHAnsi" w:cstheme="minorHAnsi"/>
                          <w:color w:val="37424A"/>
                          <w:sz w:val="20"/>
                          <w:szCs w:val="20"/>
                        </w:rPr>
                        <w:t>Due to the fact that vision eligibility is tied to the medical plan this</w:t>
                      </w:r>
                      <w:r w:rsidRPr="00B10372">
                        <w:rPr>
                          <w:rFonts w:asciiTheme="minorHAnsi" w:hAnsiTheme="minorHAnsi" w:cstheme="minorHAnsi"/>
                          <w:color w:val="37424A"/>
                          <w:sz w:val="20"/>
                          <w:szCs w:val="20"/>
                        </w:rPr>
                        <w:t xml:space="preserve"> change </w:t>
                      </w:r>
                      <w:r>
                        <w:rPr>
                          <w:rFonts w:asciiTheme="minorHAnsi" w:hAnsiTheme="minorHAnsi" w:cstheme="minorHAnsi"/>
                          <w:color w:val="37424A"/>
                          <w:sz w:val="20"/>
                          <w:szCs w:val="20"/>
                        </w:rPr>
                        <w:t>will impact vision coverage also.</w:t>
                      </w:r>
                      <w:r w:rsidRPr="00B10372">
                        <w:rPr>
                          <w:rFonts w:asciiTheme="minorHAnsi" w:hAnsiTheme="minorHAnsi" w:cstheme="minorHAnsi"/>
                          <w:color w:val="37424A"/>
                          <w:sz w:val="20"/>
                          <w:szCs w:val="20"/>
                        </w:rPr>
                        <w:t xml:space="preserve"> Your spouse will still be eligible for all other plans.  </w:t>
                      </w:r>
                    </w:p>
                    <w:p w:rsidR="00C22E84" w:rsidRPr="00B10372" w:rsidRDefault="00C22E84" w:rsidP="00907855">
                      <w:pPr>
                        <w:pStyle w:val="Default"/>
                        <w:rPr>
                          <w:rFonts w:asciiTheme="minorHAnsi" w:hAnsiTheme="minorHAnsi" w:cstheme="minorHAnsi"/>
                          <w:b/>
                          <w:bCs/>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6. Can I still enroll my spouse on the </w:t>
                      </w:r>
                      <w:r>
                        <w:rPr>
                          <w:rFonts w:asciiTheme="minorHAnsi" w:hAnsiTheme="minorHAnsi" w:cstheme="minorHAnsi"/>
                          <w:b/>
                          <w:bCs/>
                          <w:color w:val="009DE0" w:themeColor="text2"/>
                          <w:sz w:val="20"/>
                          <w:szCs w:val="20"/>
                        </w:rPr>
                        <w:t>Campbell University</w:t>
                      </w:r>
                      <w:r w:rsidRPr="00B10372">
                        <w:rPr>
                          <w:rFonts w:asciiTheme="minorHAnsi" w:hAnsiTheme="minorHAnsi" w:cstheme="minorHAnsi"/>
                          <w:b/>
                          <w:bCs/>
                          <w:color w:val="009DE0" w:themeColor="text2"/>
                          <w:sz w:val="20"/>
                          <w:szCs w:val="20"/>
                        </w:rPr>
                        <w:t xml:space="preserve"> plan for secondary medical coverage?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No, you cannot enroll your spouse for medical coverage if they have access to another group medical plan through their employer. </w:t>
                      </w:r>
                    </w:p>
                    <w:p w:rsidR="00C22E84" w:rsidRPr="00B10372" w:rsidRDefault="00C22E84" w:rsidP="00907855">
                      <w:pPr>
                        <w:pStyle w:val="Default"/>
                        <w:rPr>
                          <w:rFonts w:asciiTheme="minorHAnsi" w:hAnsiTheme="minorHAnsi" w:cstheme="minorHAnsi"/>
                          <w:b/>
                          <w:bCs/>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7. If my spouse loses coverage due to this change in elig</w:t>
                      </w:r>
                      <w:r>
                        <w:rPr>
                          <w:rFonts w:asciiTheme="minorHAnsi" w:hAnsiTheme="minorHAnsi" w:cstheme="minorHAnsi"/>
                          <w:b/>
                          <w:bCs/>
                          <w:color w:val="009DE0" w:themeColor="text2"/>
                          <w:sz w:val="20"/>
                          <w:szCs w:val="20"/>
                        </w:rPr>
                        <w:t>i</w:t>
                      </w:r>
                      <w:r w:rsidRPr="00B10372">
                        <w:rPr>
                          <w:rFonts w:asciiTheme="minorHAnsi" w:hAnsiTheme="minorHAnsi" w:cstheme="minorHAnsi"/>
                          <w:b/>
                          <w:bCs/>
                          <w:color w:val="009DE0" w:themeColor="text2"/>
                          <w:sz w:val="20"/>
                          <w:szCs w:val="20"/>
                        </w:rPr>
                        <w:t xml:space="preserve">bility, will their employer’s plan allow them to enroll if it is not an open enrollment period? </w:t>
                      </w:r>
                    </w:p>
                    <w:p w:rsidR="00C22E84" w:rsidRPr="00B10372" w:rsidRDefault="00C22E84" w:rsidP="00907855">
                      <w:pPr>
                        <w:pStyle w:val="Default"/>
                        <w:rPr>
                          <w:rFonts w:asciiTheme="minorHAnsi" w:hAnsiTheme="minorHAnsi" w:cstheme="minorHAnsi"/>
                          <w:sz w:val="20"/>
                          <w:szCs w:val="20"/>
                        </w:rPr>
                      </w:pPr>
                      <w:r w:rsidRPr="00B10372">
                        <w:rPr>
                          <w:rFonts w:asciiTheme="minorHAnsi" w:hAnsiTheme="minorHAnsi" w:cstheme="minorHAnsi"/>
                          <w:color w:val="37424A"/>
                          <w:sz w:val="20"/>
                          <w:szCs w:val="20"/>
                        </w:rPr>
                        <w:t xml:space="preserve">The loss in coverage would trigger a qualifying event, allowing the spouse’s employer to enroll them in coverage. Spouses no longer eligible for the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medical plan should contact their Employee Benefits Department immediately concerning their enrollment procedures.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employees should contact their HR/Benefits team if additional documentation is requested for proof of loss of coverage</w:t>
                      </w:r>
                      <w:r w:rsidRPr="00B10372">
                        <w:rPr>
                          <w:rFonts w:asciiTheme="minorHAnsi" w:hAnsiTheme="minorHAnsi" w:cstheme="minorHAnsi"/>
                          <w:sz w:val="20"/>
                          <w:szCs w:val="20"/>
                        </w:rPr>
                        <w:t xml:space="preserve">. </w:t>
                      </w:r>
                    </w:p>
                    <w:p w:rsidR="00C22E84" w:rsidRPr="00B10372" w:rsidRDefault="00C22E84" w:rsidP="00907855">
                      <w:pPr>
                        <w:pStyle w:val="Default"/>
                        <w:rPr>
                          <w:rFonts w:asciiTheme="minorHAnsi" w:hAnsiTheme="minorHAnsi" w:cstheme="minorHAnsi"/>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8. If my spouse is a </w:t>
                      </w:r>
                      <w:r>
                        <w:rPr>
                          <w:rFonts w:asciiTheme="minorHAnsi" w:hAnsiTheme="minorHAnsi" w:cstheme="minorHAnsi"/>
                          <w:b/>
                          <w:bCs/>
                          <w:color w:val="009DE0" w:themeColor="text2"/>
                          <w:sz w:val="20"/>
                          <w:szCs w:val="20"/>
                        </w:rPr>
                        <w:t>Campbell University</w:t>
                      </w:r>
                      <w:r w:rsidRPr="00B10372">
                        <w:rPr>
                          <w:rFonts w:asciiTheme="minorHAnsi" w:hAnsiTheme="minorHAnsi" w:cstheme="minorHAnsi"/>
                          <w:b/>
                          <w:bCs/>
                          <w:color w:val="009DE0" w:themeColor="text2"/>
                          <w:sz w:val="20"/>
                          <w:szCs w:val="20"/>
                        </w:rPr>
                        <w:t xml:space="preserve"> employee, can I enroll them on my medical plan?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No.  If a husband and wife are both employed by </w:t>
                      </w:r>
                      <w:r>
                        <w:rPr>
                          <w:rFonts w:asciiTheme="minorHAnsi" w:hAnsiTheme="minorHAnsi" w:cstheme="minorHAnsi"/>
                          <w:color w:val="37424A"/>
                          <w:sz w:val="20"/>
                          <w:szCs w:val="20"/>
                        </w:rPr>
                        <w:t>Campbell University</w:t>
                      </w:r>
                      <w:r w:rsidRPr="00B10372">
                        <w:rPr>
                          <w:rFonts w:asciiTheme="minorHAnsi" w:hAnsiTheme="minorHAnsi" w:cstheme="minorHAnsi"/>
                          <w:color w:val="37424A"/>
                          <w:sz w:val="20"/>
                          <w:szCs w:val="20"/>
                        </w:rPr>
                        <w:t xml:space="preserve">, both should elect coverage separately.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You should review your enrollment materials and personal situation(s) or consult with a</w:t>
                      </w:r>
                      <w:r>
                        <w:rPr>
                          <w:rFonts w:asciiTheme="minorHAnsi" w:hAnsiTheme="minorHAnsi" w:cstheme="minorHAnsi"/>
                          <w:color w:val="37424A"/>
                          <w:sz w:val="20"/>
                          <w:szCs w:val="20"/>
                        </w:rPr>
                        <w:t xml:space="preserve"> </w:t>
                      </w:r>
                      <w:r w:rsidRPr="00B10372">
                        <w:rPr>
                          <w:rFonts w:asciiTheme="minorHAnsi" w:hAnsiTheme="minorHAnsi" w:cstheme="minorHAnsi"/>
                          <w:color w:val="37424A"/>
                          <w:sz w:val="20"/>
                          <w:szCs w:val="20"/>
                        </w:rPr>
                        <w:t xml:space="preserve">HR representative. It is also important to note that “double coverage” (having coverage as both an employee and spouse at same time) is not allowed on any plans.  </w:t>
                      </w:r>
                    </w:p>
                    <w:p w:rsidR="00C22E84" w:rsidRPr="00B10372" w:rsidRDefault="00C22E84" w:rsidP="00907855">
                      <w:pPr>
                        <w:pStyle w:val="Default"/>
                        <w:rPr>
                          <w:rFonts w:asciiTheme="minorHAnsi" w:hAnsiTheme="minorHAnsi" w:cstheme="minorHAnsi"/>
                          <w:color w:val="009DE0" w:themeColor="text2"/>
                          <w:sz w:val="20"/>
                          <w:szCs w:val="20"/>
                        </w:rPr>
                      </w:pPr>
                    </w:p>
                    <w:p w:rsidR="00C22E84" w:rsidRPr="00B10372" w:rsidRDefault="00C22E84" w:rsidP="00907855">
                      <w:pPr>
                        <w:pStyle w:val="Default"/>
                        <w:rPr>
                          <w:rFonts w:asciiTheme="minorHAnsi" w:hAnsiTheme="minorHAnsi" w:cstheme="minorHAnsi"/>
                          <w:color w:val="009DE0" w:themeColor="text2"/>
                          <w:sz w:val="20"/>
                          <w:szCs w:val="20"/>
                        </w:rPr>
                      </w:pPr>
                      <w:r w:rsidRPr="00B10372">
                        <w:rPr>
                          <w:rFonts w:asciiTheme="minorHAnsi" w:hAnsiTheme="minorHAnsi" w:cstheme="minorHAnsi"/>
                          <w:b/>
                          <w:bCs/>
                          <w:color w:val="009DE0" w:themeColor="text2"/>
                          <w:sz w:val="20"/>
                          <w:szCs w:val="20"/>
                        </w:rPr>
                        <w:t xml:space="preserve">9. Can I add my spouse if they lose coverage with their employer in the future? </w:t>
                      </w:r>
                    </w:p>
                    <w:p w:rsidR="00C22E84" w:rsidRPr="00B10372"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Yes. The employee would have 30 days from loss of coverage date to add the spouse to our plan.  Employees will need to provide proof of the loss of insurance coverage. </w:t>
                      </w:r>
                    </w:p>
                    <w:p w:rsidR="00C22E84" w:rsidRPr="00B10372" w:rsidRDefault="00C22E84" w:rsidP="00907855">
                      <w:pPr>
                        <w:pStyle w:val="Default"/>
                        <w:rPr>
                          <w:rFonts w:asciiTheme="minorHAnsi" w:hAnsiTheme="minorHAnsi" w:cstheme="minorHAnsi"/>
                          <w:sz w:val="20"/>
                          <w:szCs w:val="20"/>
                        </w:rPr>
                      </w:pPr>
                    </w:p>
                    <w:p w:rsidR="00C22E84" w:rsidRPr="00B10372" w:rsidRDefault="00C22E84" w:rsidP="00907855">
                      <w:pPr>
                        <w:pStyle w:val="Default"/>
                        <w:rPr>
                          <w:rFonts w:asciiTheme="minorHAnsi" w:hAnsiTheme="minorHAnsi" w:cstheme="minorHAnsi"/>
                          <w:b/>
                          <w:color w:val="009DE0" w:themeColor="text2"/>
                          <w:sz w:val="20"/>
                          <w:szCs w:val="20"/>
                        </w:rPr>
                      </w:pPr>
                      <w:r w:rsidRPr="00B10372">
                        <w:rPr>
                          <w:rFonts w:asciiTheme="minorHAnsi" w:hAnsiTheme="minorHAnsi" w:cstheme="minorHAnsi"/>
                          <w:b/>
                          <w:color w:val="009DE0" w:themeColor="text2"/>
                          <w:sz w:val="20"/>
                          <w:szCs w:val="20"/>
                        </w:rPr>
                        <w:t>10. What do I need to do if my spouse begins a new job and their employer offers a medical plan?</w:t>
                      </w:r>
                    </w:p>
                    <w:p w:rsidR="00C22E84" w:rsidRDefault="00C22E84" w:rsidP="00907855">
                      <w:pPr>
                        <w:pStyle w:val="Default"/>
                        <w:rPr>
                          <w:rFonts w:asciiTheme="minorHAnsi" w:hAnsiTheme="minorHAnsi" w:cstheme="minorHAnsi"/>
                          <w:color w:val="37424A"/>
                          <w:sz w:val="20"/>
                          <w:szCs w:val="20"/>
                        </w:rPr>
                      </w:pPr>
                      <w:r w:rsidRPr="00B10372">
                        <w:rPr>
                          <w:rFonts w:asciiTheme="minorHAnsi" w:hAnsiTheme="minorHAnsi" w:cstheme="minorHAnsi"/>
                          <w:color w:val="37424A"/>
                          <w:sz w:val="20"/>
                          <w:szCs w:val="20"/>
                        </w:rPr>
                        <w:t xml:space="preserve">It is the employee’s responsibility to log-in to </w:t>
                      </w:r>
                      <w:r>
                        <w:rPr>
                          <w:rFonts w:asciiTheme="minorHAnsi" w:hAnsiTheme="minorHAnsi" w:cstheme="minorHAnsi"/>
                          <w:color w:val="37424A"/>
                          <w:sz w:val="20"/>
                          <w:szCs w:val="20"/>
                        </w:rPr>
                        <w:t xml:space="preserve">Employee Navigator </w:t>
                      </w:r>
                      <w:r w:rsidRPr="00B10372">
                        <w:rPr>
                          <w:rFonts w:asciiTheme="minorHAnsi" w:hAnsiTheme="minorHAnsi" w:cstheme="minorHAnsi"/>
                          <w:color w:val="37424A"/>
                          <w:sz w:val="20"/>
                          <w:szCs w:val="20"/>
                        </w:rPr>
                        <w:t>and remove their spouse from the medical plan on the day their other medical coverage becomes effective.  This change would be considered a qualifying life event and must be made within 30 days of the new medical coverage effective date.  Employees will need to provide proof of the effective date of the new insurance coverage.</w:t>
                      </w:r>
                    </w:p>
                    <w:p w:rsidR="00C22E84" w:rsidRDefault="00C22E84" w:rsidP="00907855">
                      <w:pPr>
                        <w:pStyle w:val="Default"/>
                        <w:jc w:val="right"/>
                        <w:rPr>
                          <w:noProof/>
                          <w:sz w:val="20"/>
                          <w:szCs w:val="20"/>
                        </w:rPr>
                      </w:pPr>
                    </w:p>
                    <w:p w:rsidR="00C22E84" w:rsidRDefault="00C22E84" w:rsidP="00907855">
                      <w:pPr>
                        <w:pStyle w:val="Default"/>
                        <w:jc w:val="right"/>
                        <w:rPr>
                          <w:noProof/>
                          <w:sz w:val="20"/>
                          <w:szCs w:val="20"/>
                        </w:rPr>
                      </w:pPr>
                    </w:p>
                    <w:p w:rsidR="00C22E84" w:rsidRDefault="00C22E84" w:rsidP="00907855">
                      <w:pPr>
                        <w:pStyle w:val="Default"/>
                        <w:jc w:val="right"/>
                        <w:rPr>
                          <w:noProof/>
                          <w:sz w:val="20"/>
                          <w:szCs w:val="20"/>
                        </w:rPr>
                      </w:pPr>
                    </w:p>
                    <w:p w:rsidR="00C22E84" w:rsidRPr="00B10372" w:rsidRDefault="00C22E84" w:rsidP="00907855">
                      <w:pPr>
                        <w:pStyle w:val="Default"/>
                        <w:jc w:val="right"/>
                        <w:rPr>
                          <w:rFonts w:asciiTheme="minorHAnsi" w:hAnsiTheme="minorHAnsi" w:cstheme="minorHAnsi"/>
                          <w:color w:val="37424A"/>
                          <w:sz w:val="20"/>
                          <w:szCs w:val="20"/>
                        </w:rPr>
                      </w:pPr>
                      <w:r w:rsidRPr="00565200">
                        <w:rPr>
                          <w:noProof/>
                          <w:sz w:val="20"/>
                          <w:szCs w:val="20"/>
                        </w:rPr>
                        <w:t xml:space="preserve"> </w:t>
                      </w:r>
                      <w:r>
                        <w:rPr>
                          <w:noProof/>
                        </w:rPr>
                        <w:drawing>
                          <wp:inline distT="0" distB="0" distL="0" distR="0" wp14:anchorId="4FE8AA98" wp14:editId="2BE556EC">
                            <wp:extent cx="1244677"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69866" cy="330404"/>
                                    </a:xfrm>
                                    <a:prstGeom prst="rect">
                                      <a:avLst/>
                                    </a:prstGeom>
                                  </pic:spPr>
                                </pic:pic>
                              </a:graphicData>
                            </a:graphic>
                          </wp:inline>
                        </w:drawing>
                      </w:r>
                    </w:p>
                    <w:p w:rsidR="00C22E84" w:rsidRPr="00B10372" w:rsidRDefault="00C22E84" w:rsidP="00907855">
                      <w:pPr>
                        <w:pStyle w:val="Default"/>
                        <w:jc w:val="right"/>
                        <w:rPr>
                          <w:rFonts w:asciiTheme="minorHAnsi" w:hAnsiTheme="minorHAnsi" w:cstheme="minorHAnsi"/>
                          <w:sz w:val="20"/>
                          <w:szCs w:val="20"/>
                        </w:rPr>
                      </w:pPr>
                    </w:p>
                  </w:txbxContent>
                </v:textbox>
                <w10:wrap type="tight" anchorx="margin"/>
              </v:shape>
            </w:pict>
          </mc:Fallback>
        </mc:AlternateContent>
      </w:r>
    </w:p>
    <w:p w:rsidR="00907855" w:rsidRDefault="00907855">
      <w:pPr>
        <w:rPr>
          <w:rFonts w:eastAsia="Calibri" w:cs="Arial"/>
          <w:color w:val="009DE0" w:themeColor="text2"/>
          <w:sz w:val="36"/>
          <w:szCs w:val="36"/>
        </w:rPr>
      </w:pPr>
      <w:r>
        <w:rPr>
          <w:rFonts w:eastAsia="Calibri" w:cs="Arial"/>
          <w:color w:val="009DE0" w:themeColor="text2"/>
          <w:sz w:val="36"/>
          <w:szCs w:val="36"/>
        </w:rPr>
        <w:br w:type="page"/>
      </w:r>
    </w:p>
    <w:p w:rsidR="00A90FEC" w:rsidRPr="00500CC2" w:rsidRDefault="000729B2" w:rsidP="00500CC2">
      <w:pPr>
        <w:suppressAutoHyphens/>
        <w:autoSpaceDE w:val="0"/>
        <w:autoSpaceDN w:val="0"/>
        <w:adjustRightInd w:val="0"/>
        <w:spacing w:afterLines="80" w:after="192" w:line="191" w:lineRule="atLeast"/>
        <w:rPr>
          <w:rFonts w:eastAsia="Calibri" w:cs="Arial"/>
          <w:color w:val="009DE0" w:themeColor="text2"/>
          <w:sz w:val="36"/>
          <w:szCs w:val="36"/>
        </w:rPr>
      </w:pPr>
      <w:r w:rsidRPr="00500CC2">
        <w:rPr>
          <w:rFonts w:eastAsia="Calibri" w:cs="Arial"/>
          <w:noProof/>
          <w:color w:val="009DE0" w:themeColor="text2"/>
          <w:sz w:val="36"/>
          <w:szCs w:val="36"/>
        </w:rPr>
        <w:lastRenderedPageBreak/>
        <mc:AlternateContent>
          <mc:Choice Requires="wps">
            <w:drawing>
              <wp:anchor distT="0" distB="0" distL="114300" distR="114300" simplePos="0" relativeHeight="251839488" behindDoc="0" locked="0" layoutInCell="1" allowOverlap="1" wp14:anchorId="03710CFA" wp14:editId="230B8027">
                <wp:simplePos x="0" y="0"/>
                <wp:positionH relativeFrom="column">
                  <wp:posOffset>4763770</wp:posOffset>
                </wp:positionH>
                <wp:positionV relativeFrom="page">
                  <wp:posOffset>557530</wp:posOffset>
                </wp:positionV>
                <wp:extent cx="2542032" cy="338328"/>
                <wp:effectExtent l="0" t="0" r="0" b="5080"/>
                <wp:wrapNone/>
                <wp:docPr id="47" name="Rectangle 47"/>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0729B2">
                            <w:pPr>
                              <w:ind w:right="525"/>
                              <w:jc w:val="right"/>
                              <w:rPr>
                                <w:rFonts w:cs="Arial"/>
                                <w:b/>
                                <w:color w:val="FFFFFF" w:themeColor="background1"/>
                              </w:rPr>
                            </w:pPr>
                            <w:r>
                              <w:rPr>
                                <w:rFonts w:cs="Arial"/>
                                <w:b/>
                                <w:color w:val="FFFFFF" w:themeColor="background1"/>
                              </w:rPr>
                              <w:t>Medical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10CFA" id="Rectangle 47" o:spid="_x0000_s1034" style="position:absolute;margin-left:375.1pt;margin-top:43.9pt;width:200.15pt;height:26.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" fillcolor="#009de0 [3215]" stroked="f" strokeweight="2pt">
                <v:textbox>
                  <w:txbxContent>
                    <w:p w:rsidR="00C22E84" w:rsidRPr="00476069" w:rsidRDefault="00C22E84" w:rsidP="000729B2">
                      <w:pPr>
                        <w:ind w:right="525"/>
                        <w:jc w:val="right"/>
                        <w:rPr>
                          <w:rFonts w:cs="Arial"/>
                          <w:b/>
                          <w:color w:val="FFFFFF" w:themeColor="background1"/>
                        </w:rPr>
                      </w:pPr>
                      <w:r>
                        <w:rPr>
                          <w:rFonts w:cs="Arial"/>
                          <w:b/>
                          <w:color w:val="FFFFFF" w:themeColor="background1"/>
                        </w:rPr>
                        <w:t>Medical</w:t>
                      </w:r>
                    </w:p>
                  </w:txbxContent>
                </v:textbox>
                <w10:wrap anchory="page"/>
              </v:rect>
            </w:pict>
          </mc:Fallback>
        </mc:AlternateContent>
      </w:r>
      <w:r w:rsidR="00A90FEC" w:rsidRPr="00500CC2">
        <w:rPr>
          <w:rFonts w:eastAsia="Calibri" w:cs="Arial"/>
          <w:color w:val="009DE0" w:themeColor="text2"/>
          <w:sz w:val="36"/>
          <w:szCs w:val="36"/>
        </w:rPr>
        <w:t>Wellness Program</w:t>
      </w:r>
    </w:p>
    <w:p w:rsidR="00500CC2" w:rsidRPr="00500CC2" w:rsidRDefault="00500CC2" w:rsidP="00500CC2">
      <w:pPr>
        <w:widowControl w:val="0"/>
        <w:suppressAutoHyphens/>
        <w:rPr>
          <w:szCs w:val="22"/>
        </w:rPr>
      </w:pPr>
      <w:r w:rsidRPr="00500CC2">
        <w:rPr>
          <w:b/>
          <w:szCs w:val="22"/>
        </w:rPr>
        <w:t>The Campbell University Health Center.</w:t>
      </w:r>
      <w:r w:rsidRPr="00500CC2">
        <w:rPr>
          <w:szCs w:val="22"/>
        </w:rPr>
        <w:t xml:space="preserve"> Not just for runny noses!  Come to the Health Center for all your primary care needs and orthopedic needs.  Our staff physicians and nurses are here to help you with current health issues and preventive care to help you stay in good health!  Need to get a prescription filled?  Our Health Center pharmacy can do that for you too. You can contact the pharmacy at (910) 893-1400, the pharmacy is open Monday through Friday. You may also fill prescriptions at the Campbell Pharmacy for discounted medications! </w:t>
      </w:r>
    </w:p>
    <w:p w:rsidR="00500CC2" w:rsidRPr="00500CC2" w:rsidRDefault="00500CC2" w:rsidP="00500CC2">
      <w:pPr>
        <w:widowControl w:val="0"/>
        <w:suppressAutoHyphens/>
        <w:rPr>
          <w:szCs w:val="22"/>
        </w:rPr>
      </w:pPr>
    </w:p>
    <w:p w:rsidR="00500CC2" w:rsidRPr="00500CC2" w:rsidRDefault="00500CC2" w:rsidP="00500CC2">
      <w:pPr>
        <w:widowControl w:val="0"/>
        <w:suppressAutoHyphens/>
        <w:rPr>
          <w:szCs w:val="22"/>
        </w:rPr>
      </w:pPr>
      <w:r w:rsidRPr="00500CC2">
        <w:rPr>
          <w:b/>
          <w:szCs w:val="22"/>
        </w:rPr>
        <w:t>Smoking Cessation.</w:t>
      </w:r>
      <w:r w:rsidRPr="00500CC2">
        <w:rPr>
          <w:szCs w:val="22"/>
        </w:rPr>
        <w:t xml:space="preserve"> Campbell University continues to offer a free tobacco smoking cessation program at the Health Center.  A non-smoking discount is automatically applied toward your monthly medical premiums.  In order to continue receiving this discount, subscribers will be asked to either sign an attestation stating they are non-tobacco users, or sign up for the free Health Center program prior to 2/28/20 (or upon enrollment in medical insurance).  Non-compliance will result in the loss of the non-smoker discount. </w:t>
      </w:r>
    </w:p>
    <w:p w:rsidR="00500CC2" w:rsidRPr="00500CC2" w:rsidRDefault="00500CC2" w:rsidP="00500CC2">
      <w:pPr>
        <w:widowControl w:val="0"/>
        <w:suppressAutoHyphens/>
        <w:rPr>
          <w:b/>
          <w:szCs w:val="22"/>
        </w:rPr>
      </w:pPr>
    </w:p>
    <w:p w:rsidR="00500CC2" w:rsidRPr="00500CC2" w:rsidRDefault="00500CC2" w:rsidP="00500CC2">
      <w:pPr>
        <w:widowControl w:val="0"/>
        <w:suppressAutoHyphens/>
        <w:rPr>
          <w:szCs w:val="22"/>
        </w:rPr>
      </w:pPr>
      <w:r w:rsidRPr="00500CC2">
        <w:rPr>
          <w:b/>
          <w:szCs w:val="22"/>
        </w:rPr>
        <w:t>Diabetic Program</w:t>
      </w:r>
      <w:r w:rsidRPr="00500CC2">
        <w:rPr>
          <w:szCs w:val="22"/>
        </w:rPr>
        <w:t>. For years, Campbell University has offered Diabetes Management in the form of education and pharmacy assistance.  Thi</w:t>
      </w:r>
      <w:r w:rsidR="002451D7">
        <w:rPr>
          <w:szCs w:val="22"/>
        </w:rPr>
        <w:t>s program will continue for 2022</w:t>
      </w:r>
      <w:r w:rsidRPr="00500CC2">
        <w:rPr>
          <w:szCs w:val="22"/>
        </w:rPr>
        <w:t xml:space="preserve"> and offers a free cellular enabled Accu-Check glucometer.  </w:t>
      </w:r>
    </w:p>
    <w:p w:rsidR="00500CC2" w:rsidRPr="00500CC2" w:rsidRDefault="00500CC2" w:rsidP="00500CC2">
      <w:pPr>
        <w:widowControl w:val="0"/>
        <w:suppressAutoHyphens/>
        <w:rPr>
          <w:b/>
          <w:szCs w:val="22"/>
        </w:rPr>
      </w:pPr>
    </w:p>
    <w:p w:rsidR="00500CC2" w:rsidRPr="00500CC2" w:rsidRDefault="00500CC2" w:rsidP="00500CC2">
      <w:pPr>
        <w:widowControl w:val="0"/>
        <w:suppressAutoHyphens/>
        <w:rPr>
          <w:szCs w:val="22"/>
        </w:rPr>
      </w:pPr>
      <w:r w:rsidRPr="00500CC2">
        <w:rPr>
          <w:b/>
          <w:szCs w:val="22"/>
        </w:rPr>
        <w:t>Wellness Discount</w:t>
      </w:r>
      <w:r w:rsidRPr="00500CC2">
        <w:rPr>
          <w:szCs w:val="22"/>
        </w:rPr>
        <w:t xml:space="preserve">. A wellness discount is automatically applied toward your monthly medical premiums if you are enrolled in our wellness plan. To complete your Health Risk Assessment, you will need to register your account with BCBSNC.  Sign up between January 1st and February 28th, or within 30 days of your medical insurance eligibility to complete the Health Risk Assessment. Here’s how to participate. . . </w:t>
      </w:r>
    </w:p>
    <w:p w:rsidR="00500CC2" w:rsidRPr="00500CC2" w:rsidRDefault="00500CC2" w:rsidP="00500CC2">
      <w:pPr>
        <w:widowControl w:val="0"/>
        <w:suppressAutoHyphens/>
        <w:rPr>
          <w:szCs w:val="22"/>
        </w:rPr>
      </w:pPr>
    </w:p>
    <w:p w:rsidR="00500CC2" w:rsidRPr="00500CC2" w:rsidRDefault="00500CC2" w:rsidP="00500CC2">
      <w:pPr>
        <w:pStyle w:val="ListParagraph"/>
        <w:widowControl w:val="0"/>
        <w:numPr>
          <w:ilvl w:val="0"/>
          <w:numId w:val="41"/>
        </w:numPr>
        <w:suppressAutoHyphens/>
        <w:rPr>
          <w:b/>
          <w:color w:val="565656" w:themeColor="text1"/>
          <w:sz w:val="22"/>
        </w:rPr>
      </w:pPr>
      <w:r w:rsidRPr="00500CC2">
        <w:rPr>
          <w:b/>
          <w:color w:val="565656" w:themeColor="text1"/>
          <w:sz w:val="22"/>
        </w:rPr>
        <w:t>Step One: Obtain a Biometric Screen</w:t>
      </w:r>
    </w:p>
    <w:p w:rsidR="00500CC2" w:rsidRPr="00500CC2" w:rsidRDefault="00500CC2" w:rsidP="00500CC2">
      <w:pPr>
        <w:widowControl w:val="0"/>
        <w:suppressAutoHyphens/>
        <w:rPr>
          <w:szCs w:val="22"/>
        </w:rPr>
      </w:pPr>
      <w:r w:rsidRPr="00500CC2">
        <w:rPr>
          <w:szCs w:val="22"/>
        </w:rPr>
        <w:t>A biometric screening will give you key factors regarding your health, such as blood-</w:t>
      </w:r>
      <w:r w:rsidRPr="00500CC2">
        <w:rPr>
          <w:szCs w:val="22"/>
        </w:rPr>
        <w:tab/>
        <w:t>glucose level, cholesterol levels and blood pressure.  If left unchecked, these factors can contribute to future health problems.   You can obtain your biometric screening from your own provi</w:t>
      </w:r>
      <w:r w:rsidR="00BF3787">
        <w:rPr>
          <w:szCs w:val="22"/>
        </w:rPr>
        <w:t>der, or, at Campbell University</w:t>
      </w:r>
      <w:r w:rsidRPr="00500CC2">
        <w:rPr>
          <w:szCs w:val="22"/>
        </w:rPr>
        <w:t xml:space="preserve">‘s Health Center (at no charge). Contact the Health Center for an appointment at (910) 893-1561. </w:t>
      </w:r>
    </w:p>
    <w:p w:rsidR="00500CC2" w:rsidRPr="00500CC2" w:rsidRDefault="00500CC2" w:rsidP="00500CC2">
      <w:pPr>
        <w:widowControl w:val="0"/>
        <w:suppressAutoHyphens/>
        <w:rPr>
          <w:szCs w:val="22"/>
        </w:rPr>
      </w:pPr>
    </w:p>
    <w:p w:rsidR="00500CC2" w:rsidRPr="00500CC2" w:rsidRDefault="00500CC2" w:rsidP="00500CC2">
      <w:pPr>
        <w:pStyle w:val="ListParagraph"/>
        <w:widowControl w:val="0"/>
        <w:numPr>
          <w:ilvl w:val="0"/>
          <w:numId w:val="41"/>
        </w:numPr>
        <w:suppressAutoHyphens/>
        <w:rPr>
          <w:b/>
          <w:color w:val="565656" w:themeColor="text1"/>
          <w:sz w:val="22"/>
        </w:rPr>
      </w:pPr>
      <w:r w:rsidRPr="00500CC2">
        <w:rPr>
          <w:b/>
          <w:color w:val="565656" w:themeColor="text1"/>
          <w:sz w:val="22"/>
        </w:rPr>
        <w:t xml:space="preserve">Step Two: Complete your Health </w:t>
      </w:r>
      <w:r w:rsidR="00C22E84">
        <w:rPr>
          <w:b/>
          <w:color w:val="565656" w:themeColor="text1"/>
          <w:sz w:val="22"/>
        </w:rPr>
        <w:t>Survey</w:t>
      </w:r>
      <w:r w:rsidRPr="00500CC2">
        <w:rPr>
          <w:b/>
          <w:color w:val="565656" w:themeColor="text1"/>
          <w:sz w:val="22"/>
        </w:rPr>
        <w:t xml:space="preserve"> </w:t>
      </w:r>
    </w:p>
    <w:p w:rsidR="00500CC2" w:rsidRPr="00500CC2" w:rsidRDefault="00C22E84" w:rsidP="00500CC2">
      <w:pPr>
        <w:widowControl w:val="0"/>
        <w:suppressAutoHyphens/>
        <w:rPr>
          <w:szCs w:val="22"/>
        </w:rPr>
      </w:pPr>
      <w:r>
        <w:rPr>
          <w:szCs w:val="22"/>
        </w:rPr>
        <w:t xml:space="preserve">A Health Survey </w:t>
      </w:r>
      <w:r w:rsidR="00500CC2" w:rsidRPr="00500CC2">
        <w:rPr>
          <w:szCs w:val="22"/>
        </w:rPr>
        <w:t>is a questionnaire regardi</w:t>
      </w:r>
      <w:r w:rsidR="00500CC2">
        <w:rPr>
          <w:szCs w:val="22"/>
        </w:rPr>
        <w:t>ng your overall health. Go</w:t>
      </w:r>
      <w:r w:rsidR="00500CC2" w:rsidRPr="00500CC2">
        <w:rPr>
          <w:szCs w:val="22"/>
        </w:rPr>
        <w:t xml:space="preserve"> to </w:t>
      </w:r>
      <w:hyperlink r:id="rId45" w:history="1">
        <w:r w:rsidR="00500CC2" w:rsidRPr="00116CAE">
          <w:rPr>
            <w:rStyle w:val="Hyperlink"/>
            <w:szCs w:val="22"/>
          </w:rPr>
          <w:t>www.blueconnectnc.com</w:t>
        </w:r>
      </w:hyperlink>
      <w:r w:rsidR="00500CC2" w:rsidRPr="00500CC2">
        <w:rPr>
          <w:rStyle w:val="Hyperlink"/>
          <w:color w:val="565656" w:themeColor="text1"/>
          <w:szCs w:val="22"/>
          <w:u w:val="none"/>
        </w:rPr>
        <w:t xml:space="preserve"> </w:t>
      </w:r>
      <w:r w:rsidR="00500CC2" w:rsidRPr="00500CC2">
        <w:rPr>
          <w:szCs w:val="22"/>
        </w:rPr>
        <w:t>to comp</w:t>
      </w:r>
      <w:r>
        <w:rPr>
          <w:szCs w:val="22"/>
        </w:rPr>
        <w:t>lete your Health Survey</w:t>
      </w:r>
      <w:r w:rsidR="00500CC2" w:rsidRPr="00500CC2">
        <w:rPr>
          <w:szCs w:val="22"/>
        </w:rPr>
        <w:t xml:space="preserve">.  </w:t>
      </w:r>
      <w:r>
        <w:rPr>
          <w:szCs w:val="22"/>
        </w:rPr>
        <w:t>Click on t</w:t>
      </w:r>
      <w:r w:rsidR="00BF3787">
        <w:rPr>
          <w:szCs w:val="22"/>
        </w:rPr>
        <w:t>he Wellbeing icon in the left side bar</w:t>
      </w:r>
      <w:bookmarkStart w:id="0" w:name="_GoBack"/>
      <w:bookmarkEnd w:id="0"/>
      <w:r w:rsidR="00BF3787">
        <w:rPr>
          <w:szCs w:val="22"/>
        </w:rPr>
        <w:t xml:space="preserve"> of the home page</w:t>
      </w:r>
      <w:r>
        <w:rPr>
          <w:szCs w:val="22"/>
        </w:rPr>
        <w:t xml:space="preserve"> to get started with the Rally Health Program.  Once your Rally account is set up, you will be prompted to complete the Health Survey.  </w:t>
      </w:r>
      <w:r w:rsidR="00500CC2" w:rsidRPr="00500CC2">
        <w:rPr>
          <w:szCs w:val="22"/>
        </w:rPr>
        <w:t>Use your biometric results when compl</w:t>
      </w:r>
      <w:r>
        <w:rPr>
          <w:szCs w:val="22"/>
        </w:rPr>
        <w:t>eting the Health Survey</w:t>
      </w:r>
      <w:r w:rsidR="00500CC2" w:rsidRPr="00500CC2">
        <w:rPr>
          <w:szCs w:val="22"/>
        </w:rPr>
        <w:t xml:space="preserve">.  </w:t>
      </w:r>
    </w:p>
    <w:p w:rsidR="00500CC2" w:rsidRDefault="00500CC2" w:rsidP="00500CC2">
      <w:pPr>
        <w:suppressAutoHyphens/>
        <w:rPr>
          <w:b/>
          <w:noProof/>
          <w:sz w:val="36"/>
          <w:szCs w:val="36"/>
        </w:rPr>
      </w:pPr>
    </w:p>
    <w:p w:rsidR="00500CC2" w:rsidRPr="00500CC2" w:rsidRDefault="00500CC2" w:rsidP="00500CC2">
      <w:pPr>
        <w:pStyle w:val="Heading1"/>
        <w:rPr>
          <w:b w:val="0"/>
          <w:color w:val="002C77"/>
          <w:sz w:val="32"/>
        </w:rPr>
      </w:pPr>
      <w:r w:rsidRPr="00500CC2">
        <w:rPr>
          <w:b w:val="0"/>
          <w:color w:val="002C77"/>
          <w:sz w:val="32"/>
        </w:rPr>
        <w:t>Wellness Benefit Included with Our Supplemental Health Plans</w:t>
      </w:r>
    </w:p>
    <w:p w:rsidR="00500CC2" w:rsidRPr="0032663E" w:rsidRDefault="00500CC2" w:rsidP="00500CC2">
      <w:r w:rsidRPr="0032663E">
        <w:lastRenderedPageBreak/>
        <w:t>If you enroll in the Critical Illness, Accident, or Hospital Indemnity plan with Voya, you’re eligible for an annual wellness benefit. Each plan member is eligible for this incentive one time per year.</w:t>
      </w:r>
    </w:p>
    <w:p w:rsidR="00500CC2" w:rsidRPr="0032663E" w:rsidRDefault="00500CC2" w:rsidP="00500CC2">
      <w:r w:rsidRPr="0032663E">
        <w:t>You can earn your wellness benefit for getting a routine health screening – you’re probably getting some of these tests already! Common screenings include:</w:t>
      </w:r>
    </w:p>
    <w:p w:rsidR="00500CC2" w:rsidRPr="0032663E" w:rsidRDefault="00500CC2" w:rsidP="00500CC2"/>
    <w:p w:rsidR="00500CC2" w:rsidRPr="0032663E" w:rsidRDefault="00500CC2" w:rsidP="00500CC2">
      <w:pPr>
        <w:sectPr w:rsidR="00500CC2" w:rsidRPr="0032663E" w:rsidSect="00E97D2A">
          <w:type w:val="continuous"/>
          <w:pgSz w:w="12240" w:h="15840"/>
          <w:pgMar w:top="1152" w:right="720" w:bottom="1008" w:left="720" w:header="720" w:footer="720" w:gutter="0"/>
          <w:cols w:space="720"/>
          <w:docGrid w:linePitch="360"/>
        </w:sectPr>
      </w:pPr>
    </w:p>
    <w:p w:rsidR="00500CC2" w:rsidRPr="0032663E" w:rsidRDefault="00500CC2" w:rsidP="00500CC2">
      <w:pPr>
        <w:pStyle w:val="ListParagraph"/>
        <w:numPr>
          <w:ilvl w:val="0"/>
          <w:numId w:val="42"/>
        </w:numPr>
        <w:rPr>
          <w:color w:val="565656" w:themeColor="text1"/>
        </w:rPr>
      </w:pPr>
      <w:r w:rsidRPr="0032663E">
        <w:rPr>
          <w:color w:val="565656" w:themeColor="text1"/>
        </w:rPr>
        <w:t>Blood test</w:t>
      </w:r>
    </w:p>
    <w:p w:rsidR="00500CC2" w:rsidRPr="0032663E" w:rsidRDefault="00500CC2" w:rsidP="00500CC2">
      <w:pPr>
        <w:pStyle w:val="ListParagraph"/>
        <w:numPr>
          <w:ilvl w:val="0"/>
          <w:numId w:val="42"/>
        </w:numPr>
        <w:rPr>
          <w:color w:val="565656" w:themeColor="text1"/>
        </w:rPr>
      </w:pPr>
      <w:r w:rsidRPr="0032663E">
        <w:rPr>
          <w:color w:val="565656" w:themeColor="text1"/>
        </w:rPr>
        <w:t>Mammogram</w:t>
      </w:r>
    </w:p>
    <w:p w:rsidR="00500CC2" w:rsidRPr="0032663E" w:rsidRDefault="00500CC2" w:rsidP="00500CC2">
      <w:pPr>
        <w:pStyle w:val="ListParagraph"/>
        <w:numPr>
          <w:ilvl w:val="0"/>
          <w:numId w:val="42"/>
        </w:numPr>
        <w:rPr>
          <w:color w:val="565656" w:themeColor="text1"/>
        </w:rPr>
      </w:pPr>
      <w:r w:rsidRPr="0032663E">
        <w:rPr>
          <w:color w:val="565656" w:themeColor="text1"/>
        </w:rPr>
        <w:t>Chest x-ray</w:t>
      </w:r>
    </w:p>
    <w:p w:rsidR="00500CC2" w:rsidRPr="0032663E" w:rsidRDefault="00500CC2" w:rsidP="00500CC2">
      <w:pPr>
        <w:pStyle w:val="ListParagraph"/>
        <w:numPr>
          <w:ilvl w:val="0"/>
          <w:numId w:val="42"/>
        </w:numPr>
        <w:rPr>
          <w:color w:val="565656" w:themeColor="text1"/>
        </w:rPr>
      </w:pPr>
      <w:r w:rsidRPr="0032663E">
        <w:rPr>
          <w:color w:val="565656" w:themeColor="text1"/>
        </w:rPr>
        <w:t>Colonoscopy</w:t>
      </w:r>
    </w:p>
    <w:p w:rsidR="00500CC2" w:rsidRPr="0032663E" w:rsidRDefault="00500CC2" w:rsidP="00500CC2">
      <w:pPr>
        <w:pStyle w:val="ListParagraph"/>
        <w:numPr>
          <w:ilvl w:val="0"/>
          <w:numId w:val="42"/>
        </w:numPr>
        <w:rPr>
          <w:color w:val="565656" w:themeColor="text1"/>
        </w:rPr>
      </w:pPr>
      <w:r w:rsidRPr="0032663E">
        <w:rPr>
          <w:color w:val="565656" w:themeColor="text1"/>
        </w:rPr>
        <w:t>Serum cholesterol test for HDL &amp; LDL</w:t>
      </w:r>
    </w:p>
    <w:p w:rsidR="00500CC2" w:rsidRPr="0032663E" w:rsidRDefault="00500CC2" w:rsidP="00500CC2">
      <w:pPr>
        <w:pStyle w:val="ListParagraph"/>
        <w:numPr>
          <w:ilvl w:val="0"/>
          <w:numId w:val="42"/>
        </w:numPr>
        <w:rPr>
          <w:color w:val="565656" w:themeColor="text1"/>
        </w:rPr>
      </w:pPr>
      <w:r w:rsidRPr="0032663E">
        <w:rPr>
          <w:color w:val="565656" w:themeColor="text1"/>
        </w:rPr>
        <w:t>Stress test</w:t>
      </w:r>
    </w:p>
    <w:p w:rsidR="00500CC2" w:rsidRPr="0032663E" w:rsidRDefault="00500CC2" w:rsidP="00500CC2">
      <w:pPr>
        <w:pStyle w:val="ListParagraph"/>
        <w:numPr>
          <w:ilvl w:val="0"/>
          <w:numId w:val="42"/>
        </w:numPr>
        <w:rPr>
          <w:color w:val="565656" w:themeColor="text1"/>
        </w:rPr>
      </w:pPr>
      <w:r w:rsidRPr="0032663E">
        <w:rPr>
          <w:color w:val="565656" w:themeColor="text1"/>
        </w:rPr>
        <w:t>Pap smear</w:t>
      </w:r>
    </w:p>
    <w:p w:rsidR="00500CC2" w:rsidRPr="0032663E" w:rsidRDefault="00500CC2" w:rsidP="00500CC2">
      <w:pPr>
        <w:pStyle w:val="ListParagraph"/>
        <w:numPr>
          <w:ilvl w:val="0"/>
          <w:numId w:val="42"/>
        </w:numPr>
        <w:rPr>
          <w:color w:val="565656" w:themeColor="text1"/>
        </w:rPr>
        <w:sectPr w:rsidR="00500CC2" w:rsidRPr="0032663E" w:rsidSect="00E97D2A">
          <w:type w:val="continuous"/>
          <w:pgSz w:w="12240" w:h="15840"/>
          <w:pgMar w:top="1152" w:right="720" w:bottom="1008" w:left="720" w:header="720" w:footer="720" w:gutter="0"/>
          <w:cols w:num="2" w:space="720"/>
          <w:docGrid w:linePitch="360"/>
        </w:sectPr>
      </w:pPr>
      <w:r w:rsidRPr="0032663E">
        <w:rPr>
          <w:color w:val="565656" w:themeColor="text1"/>
        </w:rPr>
        <w:t>Fasting blood glucose test</w:t>
      </w:r>
    </w:p>
    <w:p w:rsidR="00027652" w:rsidRPr="00AF3B14" w:rsidRDefault="00A90FEC" w:rsidP="00500CC2">
      <w:pPr>
        <w:suppressAutoHyphens/>
        <w:rPr>
          <w:sz w:val="36"/>
          <w:szCs w:val="36"/>
        </w:rPr>
      </w:pPr>
      <w:r>
        <w:rPr>
          <w:b/>
          <w:noProof/>
          <w:sz w:val="36"/>
          <w:szCs w:val="36"/>
        </w:rPr>
        <w:br w:type="page"/>
      </w:r>
      <w:r w:rsidR="00027652" w:rsidRPr="00500CC2">
        <w:rPr>
          <w:rFonts w:eastAsia="Calibri" w:cs="Arial"/>
          <w:noProof/>
          <w:color w:val="009DE0" w:themeColor="text2"/>
          <w:sz w:val="36"/>
          <w:szCs w:val="36"/>
        </w:rPr>
        <w:lastRenderedPageBreak/>
        <mc:AlternateContent>
          <mc:Choice Requires="wps">
            <w:drawing>
              <wp:anchor distT="0" distB="0" distL="114300" distR="114300" simplePos="0" relativeHeight="251845632" behindDoc="0" locked="0" layoutInCell="1" allowOverlap="1" wp14:anchorId="2B2B90DC" wp14:editId="4161219C">
                <wp:simplePos x="0" y="0"/>
                <wp:positionH relativeFrom="column">
                  <wp:posOffset>4763770</wp:posOffset>
                </wp:positionH>
                <wp:positionV relativeFrom="page">
                  <wp:posOffset>557530</wp:posOffset>
                </wp:positionV>
                <wp:extent cx="2542032" cy="338328"/>
                <wp:effectExtent l="0" t="0" r="0" b="5080"/>
                <wp:wrapNone/>
                <wp:docPr id="196" name="Rectangle 196"/>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027652">
                            <w:pPr>
                              <w:ind w:right="525"/>
                              <w:jc w:val="right"/>
                              <w:rPr>
                                <w:rFonts w:cs="Arial"/>
                                <w:b/>
                                <w:color w:val="FFFFFF" w:themeColor="background1"/>
                              </w:rPr>
                            </w:pPr>
                            <w:r>
                              <w:rPr>
                                <w:rFonts w:cs="Arial"/>
                                <w:b/>
                                <w:color w:val="FFFFFF" w:themeColor="background1"/>
                              </w:rPr>
                              <w:t>Supplemental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B90DC" id="Rectangle 196" o:spid="_x0000_s1035" style="position:absolute;margin-left:375.1pt;margin-top:43.9pt;width:200.15pt;height:26.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" fillcolor="#009de0 [3215]" stroked="f" strokeweight="2pt">
                <v:textbox>
                  <w:txbxContent>
                    <w:p w:rsidR="00C22E84" w:rsidRPr="00476069" w:rsidRDefault="00C22E84" w:rsidP="00027652">
                      <w:pPr>
                        <w:ind w:right="525"/>
                        <w:jc w:val="right"/>
                        <w:rPr>
                          <w:rFonts w:cs="Arial"/>
                          <w:b/>
                          <w:color w:val="FFFFFF" w:themeColor="background1"/>
                        </w:rPr>
                      </w:pPr>
                      <w:r>
                        <w:rPr>
                          <w:rFonts w:cs="Arial"/>
                          <w:b/>
                          <w:color w:val="FFFFFF" w:themeColor="background1"/>
                        </w:rPr>
                        <w:t>Supplemental Health</w:t>
                      </w:r>
                    </w:p>
                  </w:txbxContent>
                </v:textbox>
                <w10:wrap anchory="page"/>
              </v:rect>
            </w:pict>
          </mc:Fallback>
        </mc:AlternateContent>
      </w:r>
      <w:r w:rsidR="00524858" w:rsidRPr="00500CC2">
        <w:rPr>
          <w:rFonts w:eastAsia="Calibri" w:cs="Arial"/>
          <w:color w:val="009DE0" w:themeColor="text2"/>
          <w:sz w:val="36"/>
          <w:szCs w:val="36"/>
        </w:rPr>
        <w:t>Supplemental</w:t>
      </w:r>
      <w:r w:rsidR="00027652" w:rsidRPr="00500CC2">
        <w:rPr>
          <w:rFonts w:eastAsia="Calibri" w:cs="Arial"/>
          <w:color w:val="009DE0" w:themeColor="text2"/>
          <w:sz w:val="36"/>
          <w:szCs w:val="36"/>
        </w:rPr>
        <w:t xml:space="preserve"> Health Benefits</w:t>
      </w:r>
    </w:p>
    <w:p w:rsidR="00A90FEC" w:rsidRDefault="004F1668" w:rsidP="00500CC2">
      <w:pPr>
        <w:pStyle w:val="Heading2"/>
        <w:suppressAutoHyphens/>
        <w:rPr>
          <w:rFonts w:eastAsiaTheme="minorEastAsia" w:cstheme="minorBidi"/>
          <w:color w:val="565656" w:themeColor="text1"/>
          <w:sz w:val="22"/>
        </w:rPr>
      </w:pPr>
      <w:r>
        <w:rPr>
          <w:rFonts w:eastAsiaTheme="minorEastAsia" w:cstheme="minorBidi"/>
          <w:color w:val="565656" w:themeColor="text1"/>
          <w:sz w:val="22"/>
        </w:rPr>
        <w:t>Campbell University</w:t>
      </w:r>
      <w:r w:rsidR="00A90FEC" w:rsidRPr="00A90FEC">
        <w:rPr>
          <w:rFonts w:eastAsiaTheme="minorEastAsia" w:cstheme="minorBidi"/>
          <w:color w:val="565656" w:themeColor="text1"/>
          <w:sz w:val="22"/>
        </w:rPr>
        <w:t xml:space="preserve"> knows that you value the opportunity to customize your insurance c</w:t>
      </w:r>
      <w:r w:rsidR="00A90FEC">
        <w:rPr>
          <w:rFonts w:eastAsiaTheme="minorEastAsia" w:cstheme="minorBidi"/>
          <w:color w:val="565656" w:themeColor="text1"/>
          <w:sz w:val="22"/>
        </w:rPr>
        <w:t>overage to best fit your individ</w:t>
      </w:r>
      <w:r w:rsidR="00A90FEC" w:rsidRPr="00A90FEC">
        <w:rPr>
          <w:rFonts w:eastAsiaTheme="minorEastAsia" w:cstheme="minorBidi"/>
          <w:color w:val="565656" w:themeColor="text1"/>
          <w:sz w:val="22"/>
        </w:rPr>
        <w:t>ual needs. We are pleased to offer the following voluntary plans from</w:t>
      </w:r>
      <w:r>
        <w:rPr>
          <w:rFonts w:eastAsiaTheme="minorEastAsia" w:cstheme="minorBidi"/>
          <w:color w:val="565656" w:themeColor="text1"/>
          <w:sz w:val="22"/>
        </w:rPr>
        <w:t xml:space="preserve"> Voya </w:t>
      </w:r>
      <w:r w:rsidR="00A90FEC" w:rsidRPr="00A90FEC">
        <w:rPr>
          <w:rFonts w:eastAsiaTheme="minorEastAsia" w:cstheme="minorBidi"/>
          <w:color w:val="565656" w:themeColor="text1"/>
          <w:sz w:val="22"/>
        </w:rPr>
        <w:t xml:space="preserve">to complement your medical plan.  </w:t>
      </w:r>
    </w:p>
    <w:p w:rsidR="00027652" w:rsidRPr="00411CDC" w:rsidRDefault="00027652" w:rsidP="00500CC2">
      <w:pPr>
        <w:pStyle w:val="Heading2"/>
        <w:suppressAutoHyphens/>
        <w:rPr>
          <w:rFonts w:eastAsiaTheme="minorEastAsia" w:cstheme="minorHAnsi"/>
          <w:color w:val="000000"/>
          <w:szCs w:val="32"/>
        </w:rPr>
      </w:pPr>
      <w:r>
        <w:rPr>
          <w:noProof/>
          <w:szCs w:val="32"/>
        </w:rPr>
        <w:t>Voluntary Accident Plan</w:t>
      </w:r>
    </w:p>
    <w:p w:rsidR="004F1668" w:rsidRDefault="004F1668" w:rsidP="00500CC2">
      <w:pPr>
        <w:suppressAutoHyphens/>
      </w:pPr>
      <w:r>
        <w:t xml:space="preserve">Accident insurance can help protect you, your spouse, or your children from the unexpected expense of an accident. Voya’s accident plan pays for accidents that happen to you on and off the job, 24 hours a day. Some of the common reasons for claims under this plan include broken bones, burns, and sports related injuries – including kids organized sports. There is no limit to the number of claims that can be filed. </w:t>
      </w:r>
    </w:p>
    <w:p w:rsidR="004F1668" w:rsidRDefault="004F1668" w:rsidP="00500CC2">
      <w:pPr>
        <w:suppressAutoHyphens/>
      </w:pPr>
    </w:p>
    <w:p w:rsidR="004F1668" w:rsidRDefault="004F1668" w:rsidP="00500CC2">
      <w:pPr>
        <w:suppressAutoHyphens/>
      </w:pPr>
      <w:r>
        <w:t xml:space="preserve">This plan includes a </w:t>
      </w:r>
      <w:r w:rsidRPr="007853A7">
        <w:rPr>
          <w:b/>
        </w:rPr>
        <w:t>$50</w:t>
      </w:r>
      <w:r w:rsidRPr="00C93464">
        <w:rPr>
          <w:b/>
          <w:color w:val="C00000"/>
        </w:rPr>
        <w:t xml:space="preserve"> </w:t>
      </w:r>
      <w:r>
        <w:rPr>
          <w:b/>
        </w:rPr>
        <w:t>annual health screening benefit</w:t>
      </w:r>
      <w:r>
        <w:t xml:space="preserve"> paid annually to employee &amp; spouse, $25 for children, for having completed a covered health screen.  </w:t>
      </w:r>
    </w:p>
    <w:p w:rsidR="004F1668" w:rsidRDefault="004F1668" w:rsidP="00500CC2">
      <w:pPr>
        <w:suppressAutoHyphens/>
      </w:pPr>
    </w:p>
    <w:tbl>
      <w:tblPr>
        <w:tblStyle w:val="MMACustom"/>
        <w:tblpPr w:leftFromText="180" w:rightFromText="180" w:vertAnchor="text" w:horzAnchor="page" w:tblpXSpec="center" w:tblpY="217"/>
        <w:tblW w:w="5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1881"/>
      </w:tblGrid>
      <w:tr w:rsidR="004F1668" w:rsidRPr="004F1668" w:rsidTr="00E5698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9" w:type="dxa"/>
            <w:gridSpan w:val="2"/>
            <w:shd w:val="clear" w:color="auto" w:fill="009DE0" w:themeFill="text2"/>
          </w:tcPr>
          <w:p w:rsidR="004F1668" w:rsidRPr="004F1668" w:rsidRDefault="004F1668" w:rsidP="00500CC2">
            <w:pPr>
              <w:suppressAutoHyphens/>
              <w:jc w:val="center"/>
              <w:rPr>
                <w:rFonts w:asciiTheme="majorHAnsi" w:eastAsia="Calibri" w:hAnsiTheme="majorHAnsi" w:cstheme="majorHAnsi"/>
                <w:bCs/>
                <w:color w:val="FFFFFF"/>
                <w:szCs w:val="22"/>
              </w:rPr>
            </w:pPr>
            <w:r w:rsidRPr="004F1668">
              <w:rPr>
                <w:rFonts w:asciiTheme="majorHAnsi" w:eastAsia="Calibri" w:hAnsiTheme="majorHAnsi" w:cstheme="majorHAnsi"/>
                <w:color w:val="FFFFFF"/>
                <w:szCs w:val="22"/>
              </w:rPr>
              <w:t>Benefit Highlights</w:t>
            </w:r>
          </w:p>
        </w:tc>
      </w:tr>
      <w:tr w:rsidR="00500CC2" w:rsidRPr="004F1668" w:rsidTr="00E569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98" w:type="dxa"/>
            <w:tcBorders>
              <w:bottom w:val="single" w:sz="4" w:space="0" w:color="DDDDDD" w:themeColor="text1" w:themeTint="33"/>
            </w:tcBorders>
            <w:shd w:val="clear" w:color="auto" w:fill="F2F2F2"/>
          </w:tcPr>
          <w:p w:rsidR="004F1668" w:rsidRPr="004F1668" w:rsidRDefault="004F1668" w:rsidP="00500CC2">
            <w:pPr>
              <w:suppressAutoHyphens/>
              <w:rPr>
                <w:rFonts w:asciiTheme="majorHAnsi" w:eastAsia="Calibri" w:hAnsiTheme="majorHAnsi" w:cstheme="majorHAnsi"/>
                <w:color w:val="37424A"/>
                <w:szCs w:val="22"/>
              </w:rPr>
            </w:pPr>
            <w:r w:rsidRPr="004F1668">
              <w:rPr>
                <w:rFonts w:asciiTheme="majorHAnsi" w:eastAsia="Calibri" w:hAnsiTheme="majorHAnsi" w:cstheme="majorHAnsi"/>
                <w:color w:val="37424A"/>
                <w:szCs w:val="22"/>
              </w:rPr>
              <w:t>Dislocations</w:t>
            </w:r>
          </w:p>
        </w:tc>
        <w:tc>
          <w:tcPr>
            <w:tcW w:w="1881" w:type="dxa"/>
            <w:tcBorders>
              <w:bottom w:val="single" w:sz="4" w:space="0" w:color="DDDDDD" w:themeColor="text1" w:themeTint="33"/>
            </w:tcBorders>
            <w:shd w:val="clear" w:color="auto" w:fill="FFFFFF" w:themeFill="background1"/>
            <w:vAlign w:val="center"/>
          </w:tcPr>
          <w:p w:rsidR="004F1668" w:rsidRPr="004F1668" w:rsidRDefault="004F1668" w:rsidP="00500CC2">
            <w:pPr>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37424A"/>
                <w:szCs w:val="22"/>
              </w:rPr>
            </w:pPr>
            <w:r w:rsidRPr="004F1668">
              <w:rPr>
                <w:rFonts w:asciiTheme="majorHAnsi" w:eastAsia="Calibri" w:hAnsiTheme="majorHAnsi" w:cstheme="majorHAnsi"/>
                <w:color w:val="37424A"/>
                <w:szCs w:val="22"/>
              </w:rPr>
              <w:t>Up to $10,000</w:t>
            </w:r>
          </w:p>
        </w:tc>
      </w:tr>
      <w:tr w:rsidR="00E5698F" w:rsidRPr="004F1668" w:rsidTr="00E569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DDDDDD" w:themeColor="text1" w:themeTint="33"/>
              <w:bottom w:val="single" w:sz="4" w:space="0" w:color="DDDDDD" w:themeColor="text1" w:themeTint="33"/>
            </w:tcBorders>
            <w:shd w:val="clear" w:color="auto" w:fill="F2F2F2"/>
          </w:tcPr>
          <w:p w:rsidR="004F1668" w:rsidRPr="004F1668" w:rsidRDefault="004F1668" w:rsidP="00500CC2">
            <w:pPr>
              <w:suppressAutoHyphens/>
              <w:rPr>
                <w:rFonts w:asciiTheme="majorHAnsi" w:eastAsia="Calibri" w:hAnsiTheme="majorHAnsi" w:cstheme="majorHAnsi"/>
                <w:color w:val="37424A"/>
                <w:szCs w:val="22"/>
              </w:rPr>
            </w:pPr>
            <w:r w:rsidRPr="004F1668">
              <w:rPr>
                <w:rFonts w:asciiTheme="majorHAnsi" w:eastAsia="Calibri" w:hAnsiTheme="majorHAnsi" w:cstheme="majorHAnsi"/>
                <w:color w:val="37424A"/>
                <w:szCs w:val="22"/>
              </w:rPr>
              <w:t>Fractures</w:t>
            </w:r>
          </w:p>
        </w:tc>
        <w:tc>
          <w:tcPr>
            <w:tcW w:w="1881" w:type="dxa"/>
            <w:tcBorders>
              <w:top w:val="single" w:sz="4" w:space="0" w:color="DDDDDD" w:themeColor="text1" w:themeTint="33"/>
              <w:bottom w:val="single" w:sz="4" w:space="0" w:color="DDDDDD" w:themeColor="text1" w:themeTint="33"/>
            </w:tcBorders>
            <w:shd w:val="clear" w:color="auto" w:fill="FFFFFF" w:themeFill="background1"/>
            <w:vAlign w:val="center"/>
          </w:tcPr>
          <w:p w:rsidR="004F1668" w:rsidRPr="004F1668" w:rsidRDefault="004F1668" w:rsidP="00500CC2">
            <w:pPr>
              <w:suppressAutoHyphens/>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37424A"/>
                <w:szCs w:val="22"/>
              </w:rPr>
            </w:pPr>
            <w:r w:rsidRPr="004F1668">
              <w:rPr>
                <w:rFonts w:asciiTheme="majorHAnsi" w:eastAsia="Calibri" w:hAnsiTheme="majorHAnsi" w:cstheme="majorHAnsi"/>
                <w:color w:val="37424A"/>
                <w:szCs w:val="22"/>
              </w:rPr>
              <w:t>Up to $10,000</w:t>
            </w:r>
          </w:p>
        </w:tc>
      </w:tr>
      <w:tr w:rsidR="00500CC2" w:rsidRPr="004F1668" w:rsidTr="00E569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DDDDDD" w:themeColor="text1" w:themeTint="33"/>
            </w:tcBorders>
            <w:shd w:val="clear" w:color="auto" w:fill="F2F2F2"/>
          </w:tcPr>
          <w:p w:rsidR="004F1668" w:rsidRPr="004F1668" w:rsidRDefault="004F1668" w:rsidP="00500CC2">
            <w:pPr>
              <w:suppressAutoHyphens/>
              <w:rPr>
                <w:rFonts w:asciiTheme="majorHAnsi" w:eastAsia="Calibri" w:hAnsiTheme="majorHAnsi" w:cstheme="majorHAnsi"/>
                <w:color w:val="37424A"/>
                <w:szCs w:val="22"/>
              </w:rPr>
            </w:pPr>
            <w:r w:rsidRPr="004F1668">
              <w:rPr>
                <w:rFonts w:asciiTheme="majorHAnsi" w:eastAsia="Calibri" w:hAnsiTheme="majorHAnsi" w:cstheme="majorHAnsi"/>
                <w:color w:val="37424A"/>
                <w:szCs w:val="22"/>
              </w:rPr>
              <w:t>Hospital admission</w:t>
            </w:r>
          </w:p>
        </w:tc>
        <w:tc>
          <w:tcPr>
            <w:tcW w:w="1881" w:type="dxa"/>
            <w:tcBorders>
              <w:top w:val="single" w:sz="4" w:space="0" w:color="DDDDDD" w:themeColor="text1" w:themeTint="33"/>
            </w:tcBorders>
            <w:shd w:val="clear" w:color="auto" w:fill="FFFFFF" w:themeFill="background1"/>
            <w:vAlign w:val="center"/>
          </w:tcPr>
          <w:p w:rsidR="004F1668" w:rsidRPr="004F1668" w:rsidRDefault="004F1668" w:rsidP="00500CC2">
            <w:pPr>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37424A"/>
                <w:szCs w:val="22"/>
              </w:rPr>
            </w:pPr>
            <w:r w:rsidRPr="004F1668">
              <w:rPr>
                <w:rFonts w:asciiTheme="majorHAnsi" w:eastAsia="Calibri" w:hAnsiTheme="majorHAnsi" w:cstheme="majorHAnsi"/>
                <w:color w:val="37424A"/>
                <w:szCs w:val="22"/>
              </w:rPr>
              <w:t>$1,750</w:t>
            </w:r>
          </w:p>
        </w:tc>
      </w:tr>
    </w:tbl>
    <w:p w:rsidR="004F1668" w:rsidRPr="004F1668" w:rsidRDefault="004F1668" w:rsidP="00500CC2">
      <w:pPr>
        <w:suppressAutoHyphens/>
        <w:rPr>
          <w:rFonts w:asciiTheme="majorHAnsi" w:hAnsiTheme="majorHAnsi" w:cstheme="majorHAnsi"/>
          <w:szCs w:val="22"/>
        </w:rPr>
      </w:pPr>
    </w:p>
    <w:p w:rsidR="00027652" w:rsidRPr="004F1668" w:rsidRDefault="00027652" w:rsidP="00500CC2">
      <w:pPr>
        <w:tabs>
          <w:tab w:val="right" w:pos="810"/>
        </w:tabs>
        <w:suppressAutoHyphens/>
        <w:rPr>
          <w:rFonts w:asciiTheme="majorHAnsi" w:hAnsiTheme="majorHAnsi" w:cstheme="majorHAnsi"/>
          <w:szCs w:val="22"/>
        </w:rPr>
      </w:pPr>
    </w:p>
    <w:p w:rsidR="004F1668" w:rsidRPr="004F1668" w:rsidRDefault="004F1668" w:rsidP="00500CC2">
      <w:pPr>
        <w:pStyle w:val="Heading2"/>
        <w:suppressAutoHyphens/>
        <w:rPr>
          <w:rFonts w:asciiTheme="majorHAnsi" w:hAnsiTheme="majorHAnsi" w:cstheme="majorHAnsi"/>
          <w:noProof/>
          <w:sz w:val="22"/>
          <w:szCs w:val="22"/>
        </w:rPr>
      </w:pPr>
    </w:p>
    <w:p w:rsidR="004F1668" w:rsidRDefault="004F1668" w:rsidP="00500CC2">
      <w:pPr>
        <w:pStyle w:val="Heading2"/>
        <w:suppressAutoHyphens/>
        <w:rPr>
          <w:rFonts w:asciiTheme="majorHAnsi" w:hAnsiTheme="majorHAnsi" w:cstheme="majorHAnsi"/>
          <w:noProof/>
          <w:sz w:val="22"/>
          <w:szCs w:val="22"/>
        </w:rPr>
      </w:pPr>
    </w:p>
    <w:p w:rsidR="004F1668" w:rsidRPr="004F1668" w:rsidRDefault="004F1668" w:rsidP="00500CC2">
      <w:pPr>
        <w:suppressAutoHyphens/>
      </w:pPr>
    </w:p>
    <w:tbl>
      <w:tblPr>
        <w:tblStyle w:val="MMACustom1"/>
        <w:tblpPr w:leftFromText="180" w:rightFromText="180" w:vertAnchor="text" w:horzAnchor="margin" w:tblpXSpec="center" w:tblpY="3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634"/>
        <w:gridCol w:w="2634"/>
        <w:gridCol w:w="2634"/>
      </w:tblGrid>
      <w:tr w:rsidR="004F1668" w:rsidRPr="004F1668" w:rsidTr="00E5698F">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0535" w:type="dxa"/>
            <w:gridSpan w:val="4"/>
            <w:shd w:val="clear" w:color="auto" w:fill="009DE0" w:themeFill="text2"/>
          </w:tcPr>
          <w:p w:rsidR="004F1668" w:rsidRPr="004F1668" w:rsidRDefault="004F1668" w:rsidP="00500CC2">
            <w:pPr>
              <w:suppressAutoHyphens/>
              <w:rPr>
                <w:rFonts w:asciiTheme="majorHAnsi" w:eastAsia="Calibri" w:hAnsiTheme="majorHAnsi" w:cstheme="majorHAnsi"/>
                <w:color w:val="FFFFFF"/>
                <w:szCs w:val="22"/>
              </w:rPr>
            </w:pPr>
            <w:r w:rsidRPr="004F1668">
              <w:rPr>
                <w:rFonts w:asciiTheme="majorHAnsi" w:eastAsia="Calibri" w:hAnsiTheme="majorHAnsi" w:cstheme="majorHAnsi"/>
                <w:color w:val="FFFFFF"/>
                <w:szCs w:val="22"/>
              </w:rPr>
              <w:t>Accident Insurance Premium</w:t>
            </w:r>
          </w:p>
        </w:tc>
      </w:tr>
      <w:tr w:rsidR="004F1668" w:rsidRPr="004F1668" w:rsidTr="00E569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33" w:type="dxa"/>
            <w:tcBorders>
              <w:bottom w:val="single" w:sz="4" w:space="0" w:color="DDDDDD" w:themeColor="text1" w:themeTint="33"/>
            </w:tcBorders>
            <w:shd w:val="clear" w:color="auto" w:fill="F2F2F2"/>
          </w:tcPr>
          <w:p w:rsidR="004F1668" w:rsidRPr="004F1668" w:rsidRDefault="004F1668" w:rsidP="00500CC2">
            <w:pPr>
              <w:suppressAutoHyphens/>
              <w:jc w:val="center"/>
              <w:rPr>
                <w:rFonts w:asciiTheme="majorHAnsi" w:eastAsia="Calibri" w:hAnsiTheme="majorHAnsi" w:cstheme="majorHAnsi"/>
                <w:color w:val="37424A"/>
                <w:szCs w:val="22"/>
              </w:rPr>
            </w:pPr>
            <w:r w:rsidRPr="004F1668">
              <w:rPr>
                <w:rFonts w:asciiTheme="majorHAnsi" w:eastAsia="Calibri" w:hAnsiTheme="majorHAnsi" w:cstheme="majorHAnsi"/>
                <w:color w:val="37424A"/>
                <w:szCs w:val="22"/>
              </w:rPr>
              <w:t>Employee Only</w:t>
            </w:r>
          </w:p>
        </w:tc>
        <w:tc>
          <w:tcPr>
            <w:tcW w:w="2634" w:type="dxa"/>
            <w:tcBorders>
              <w:bottom w:val="single" w:sz="4" w:space="0" w:color="DDDDDD" w:themeColor="text1" w:themeTint="33"/>
            </w:tcBorders>
            <w:shd w:val="clear" w:color="auto" w:fill="FFFFFF" w:themeFill="background1"/>
            <w:vAlign w:val="center"/>
          </w:tcPr>
          <w:p w:rsidR="004F1668" w:rsidRPr="004F1668" w:rsidRDefault="004F1668" w:rsidP="00500CC2">
            <w:pPr>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color w:val="37424A"/>
                <w:szCs w:val="22"/>
              </w:rPr>
            </w:pPr>
            <w:r w:rsidRPr="004F1668">
              <w:rPr>
                <w:rFonts w:asciiTheme="majorHAnsi" w:eastAsia="Calibri" w:hAnsiTheme="majorHAnsi" w:cstheme="majorHAnsi"/>
                <w:b/>
                <w:color w:val="37424A"/>
                <w:szCs w:val="22"/>
              </w:rPr>
              <w:t>Employee &amp; Spouse</w:t>
            </w:r>
          </w:p>
        </w:tc>
        <w:tc>
          <w:tcPr>
            <w:tcW w:w="2634" w:type="dxa"/>
            <w:tcBorders>
              <w:bottom w:val="single" w:sz="4" w:space="0" w:color="DDDDDD" w:themeColor="text1" w:themeTint="33"/>
            </w:tcBorders>
            <w:shd w:val="clear" w:color="auto" w:fill="F2F2F2"/>
            <w:vAlign w:val="center"/>
          </w:tcPr>
          <w:p w:rsidR="004F1668" w:rsidRPr="004F1668" w:rsidRDefault="004F1668" w:rsidP="00500CC2">
            <w:pPr>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color w:val="37424A"/>
                <w:szCs w:val="22"/>
              </w:rPr>
            </w:pPr>
            <w:r w:rsidRPr="004F1668">
              <w:rPr>
                <w:rFonts w:asciiTheme="majorHAnsi" w:eastAsia="Calibri" w:hAnsiTheme="majorHAnsi" w:cstheme="majorHAnsi"/>
                <w:b/>
                <w:color w:val="37424A"/>
                <w:szCs w:val="22"/>
              </w:rPr>
              <w:t>Employee &amp; Children</w:t>
            </w:r>
          </w:p>
        </w:tc>
        <w:tc>
          <w:tcPr>
            <w:tcW w:w="2634" w:type="dxa"/>
            <w:tcBorders>
              <w:bottom w:val="single" w:sz="4" w:space="0" w:color="DDDDDD" w:themeColor="text1" w:themeTint="33"/>
            </w:tcBorders>
            <w:shd w:val="clear" w:color="auto" w:fill="FFFFFF" w:themeFill="background1"/>
            <w:vAlign w:val="center"/>
          </w:tcPr>
          <w:p w:rsidR="004F1668" w:rsidRPr="004F1668" w:rsidRDefault="004F1668" w:rsidP="00500CC2">
            <w:pPr>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color w:val="37424A"/>
                <w:szCs w:val="22"/>
              </w:rPr>
            </w:pPr>
            <w:r w:rsidRPr="004F1668">
              <w:rPr>
                <w:rFonts w:asciiTheme="majorHAnsi" w:eastAsia="Calibri" w:hAnsiTheme="majorHAnsi" w:cstheme="majorHAnsi"/>
                <w:b/>
                <w:color w:val="37424A"/>
                <w:szCs w:val="22"/>
              </w:rPr>
              <w:t>Employee &amp; Family</w:t>
            </w:r>
          </w:p>
        </w:tc>
      </w:tr>
      <w:tr w:rsidR="004F1668" w:rsidRPr="004F1668" w:rsidTr="00E569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33" w:type="dxa"/>
            <w:tcBorders>
              <w:top w:val="single" w:sz="4" w:space="0" w:color="DDDDDD" w:themeColor="text1" w:themeTint="33"/>
            </w:tcBorders>
            <w:shd w:val="clear" w:color="auto" w:fill="F2F2F2"/>
          </w:tcPr>
          <w:p w:rsidR="004F1668" w:rsidRPr="004F1668" w:rsidRDefault="004F1668" w:rsidP="00500CC2">
            <w:pPr>
              <w:suppressAutoHyphens/>
              <w:jc w:val="center"/>
              <w:rPr>
                <w:rFonts w:asciiTheme="majorHAnsi" w:eastAsia="Calibri" w:hAnsiTheme="majorHAnsi" w:cstheme="majorHAnsi"/>
                <w:b w:val="0"/>
                <w:color w:val="37424A"/>
                <w:szCs w:val="22"/>
              </w:rPr>
            </w:pPr>
            <w:r w:rsidRPr="004F1668">
              <w:rPr>
                <w:rFonts w:asciiTheme="majorHAnsi" w:eastAsia="Calibri" w:hAnsiTheme="majorHAnsi" w:cstheme="majorHAnsi"/>
                <w:b w:val="0"/>
                <w:color w:val="37424A"/>
                <w:szCs w:val="22"/>
              </w:rPr>
              <w:t>$15.04</w:t>
            </w:r>
          </w:p>
        </w:tc>
        <w:tc>
          <w:tcPr>
            <w:tcW w:w="2634" w:type="dxa"/>
            <w:tcBorders>
              <w:top w:val="single" w:sz="4" w:space="0" w:color="DDDDDD" w:themeColor="text1" w:themeTint="33"/>
            </w:tcBorders>
            <w:shd w:val="clear" w:color="auto" w:fill="FFFFFF" w:themeFill="background1"/>
            <w:vAlign w:val="center"/>
          </w:tcPr>
          <w:p w:rsidR="004F1668" w:rsidRPr="004F1668" w:rsidRDefault="004F1668" w:rsidP="00500CC2">
            <w:pPr>
              <w:suppressAutoHyphens/>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37424A"/>
                <w:szCs w:val="22"/>
              </w:rPr>
            </w:pPr>
            <w:r w:rsidRPr="004F1668">
              <w:rPr>
                <w:rFonts w:asciiTheme="majorHAnsi" w:eastAsia="Calibri" w:hAnsiTheme="majorHAnsi" w:cstheme="majorHAnsi"/>
                <w:color w:val="37424A"/>
                <w:szCs w:val="22"/>
              </w:rPr>
              <w:t>$24.62</w:t>
            </w:r>
          </w:p>
        </w:tc>
        <w:tc>
          <w:tcPr>
            <w:tcW w:w="2634" w:type="dxa"/>
            <w:tcBorders>
              <w:top w:val="single" w:sz="4" w:space="0" w:color="DDDDDD" w:themeColor="text1" w:themeTint="33"/>
            </w:tcBorders>
            <w:shd w:val="clear" w:color="auto" w:fill="F2F2F2"/>
            <w:vAlign w:val="center"/>
          </w:tcPr>
          <w:p w:rsidR="004F1668" w:rsidRPr="004F1668" w:rsidRDefault="004F1668" w:rsidP="00500CC2">
            <w:pPr>
              <w:suppressAutoHyphens/>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37424A"/>
                <w:szCs w:val="22"/>
              </w:rPr>
            </w:pPr>
            <w:r w:rsidRPr="004F1668">
              <w:rPr>
                <w:rFonts w:asciiTheme="majorHAnsi" w:eastAsia="Calibri" w:hAnsiTheme="majorHAnsi" w:cstheme="majorHAnsi"/>
                <w:color w:val="37424A"/>
                <w:szCs w:val="22"/>
              </w:rPr>
              <w:t>$28.77</w:t>
            </w:r>
          </w:p>
        </w:tc>
        <w:tc>
          <w:tcPr>
            <w:tcW w:w="2634" w:type="dxa"/>
            <w:tcBorders>
              <w:top w:val="single" w:sz="4" w:space="0" w:color="DDDDDD" w:themeColor="text1" w:themeTint="33"/>
            </w:tcBorders>
            <w:shd w:val="clear" w:color="auto" w:fill="FFFFFF" w:themeFill="background1"/>
            <w:vAlign w:val="center"/>
          </w:tcPr>
          <w:p w:rsidR="004F1668" w:rsidRPr="004F1668" w:rsidRDefault="004F1668" w:rsidP="00500CC2">
            <w:pPr>
              <w:suppressAutoHyphens/>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37424A"/>
                <w:szCs w:val="22"/>
              </w:rPr>
            </w:pPr>
            <w:r w:rsidRPr="004F1668">
              <w:rPr>
                <w:rFonts w:asciiTheme="majorHAnsi" w:eastAsia="Calibri" w:hAnsiTheme="majorHAnsi" w:cstheme="majorHAnsi"/>
                <w:color w:val="37424A"/>
                <w:szCs w:val="22"/>
              </w:rPr>
              <w:t>$38.35</w:t>
            </w:r>
          </w:p>
        </w:tc>
      </w:tr>
    </w:tbl>
    <w:p w:rsidR="00E5698F" w:rsidRDefault="00E5698F" w:rsidP="00500CC2">
      <w:pPr>
        <w:pStyle w:val="BodyCopy"/>
        <w:suppressAutoHyphens/>
        <w:rPr>
          <w:noProof/>
        </w:rPr>
      </w:pPr>
    </w:p>
    <w:p w:rsidR="00E5698F" w:rsidRDefault="00E5698F" w:rsidP="00500CC2">
      <w:pPr>
        <w:pStyle w:val="BodyCopy"/>
        <w:suppressAutoHyphens/>
        <w:rPr>
          <w:noProof/>
        </w:rPr>
      </w:pPr>
    </w:p>
    <w:p w:rsidR="00027652" w:rsidRPr="00411CDC" w:rsidRDefault="00027652" w:rsidP="00500CC2">
      <w:pPr>
        <w:pStyle w:val="Heading2"/>
        <w:suppressAutoHyphens/>
        <w:rPr>
          <w:rFonts w:eastAsiaTheme="minorEastAsia" w:cstheme="minorHAnsi"/>
          <w:color w:val="000000"/>
          <w:szCs w:val="32"/>
        </w:rPr>
      </w:pPr>
      <w:r>
        <w:rPr>
          <w:noProof/>
          <w:szCs w:val="32"/>
        </w:rPr>
        <w:t>Voluntary Critical Illness Insurance</w:t>
      </w:r>
    </w:p>
    <w:p w:rsidR="004F1668" w:rsidRPr="00953FEA" w:rsidRDefault="004F1668" w:rsidP="00500CC2">
      <w:pPr>
        <w:suppressAutoHyphens/>
      </w:pPr>
      <w:r>
        <w:t xml:space="preserve">Critical Illness insurance helps guard against financial hardship if you or a dependent is diagnosed with a covered condition. Some of the expenses this benefit can help pay include initial diagnosis, treatment, and follow-up care. This plan will pay you a lump sum cash benefit in the event you are diagnosed with a critical illness. </w:t>
      </w:r>
      <w:r w:rsidRPr="00953FEA">
        <w:t>This plan offers benefits for occurrence and re-occurrence of certain illnesses, and provides a heart rider that covers surgeries and invasive heart procedures. You can choose between a $5,000, $10,000 or $20,000 benefit for employees. Coverage for spouses and children under 26 are also available.</w:t>
      </w:r>
    </w:p>
    <w:p w:rsidR="004F1668" w:rsidRPr="00953FEA" w:rsidRDefault="004F1668" w:rsidP="00500CC2">
      <w:pPr>
        <w:suppressAutoHyphens/>
        <w:rPr>
          <w:b/>
        </w:rPr>
      </w:pPr>
    </w:p>
    <w:p w:rsidR="004F1668" w:rsidRPr="00953FEA" w:rsidRDefault="004F1668" w:rsidP="00500CC2">
      <w:pPr>
        <w:suppressAutoHyphens/>
        <w:rPr>
          <w:b/>
        </w:rPr>
      </w:pPr>
      <w:r w:rsidRPr="00953FEA">
        <w:rPr>
          <w:b/>
        </w:rPr>
        <w:t>Covered Illnesses Include:</w:t>
      </w:r>
    </w:p>
    <w:p w:rsidR="004F1668" w:rsidRDefault="004F1668" w:rsidP="00953FEA">
      <w:pPr>
        <w:suppressAutoHyphens/>
      </w:pPr>
    </w:p>
    <w:p w:rsidR="00953FEA" w:rsidRPr="00953FEA" w:rsidRDefault="00953FEA" w:rsidP="00953FEA">
      <w:pPr>
        <w:suppressAutoHyphens/>
        <w:sectPr w:rsidR="00953FEA" w:rsidRPr="00953FEA" w:rsidSect="00E97D2A">
          <w:type w:val="continuous"/>
          <w:pgSz w:w="12240" w:h="15840"/>
          <w:pgMar w:top="1152" w:right="720" w:bottom="1008" w:left="720" w:header="720" w:footer="720" w:gutter="0"/>
          <w:cols w:space="720"/>
          <w:docGrid w:linePitch="360"/>
        </w:sectPr>
      </w:pPr>
    </w:p>
    <w:p w:rsidR="004F1668" w:rsidRPr="00953FEA" w:rsidRDefault="004F1668" w:rsidP="00500CC2">
      <w:pPr>
        <w:pStyle w:val="ListParagraph"/>
        <w:numPr>
          <w:ilvl w:val="0"/>
          <w:numId w:val="38"/>
        </w:numPr>
        <w:suppressAutoHyphens/>
        <w:rPr>
          <w:color w:val="565656" w:themeColor="text1"/>
        </w:rPr>
      </w:pPr>
      <w:r w:rsidRPr="00953FEA">
        <w:rPr>
          <w:color w:val="565656" w:themeColor="text1"/>
        </w:rPr>
        <w:t>Invasive cancer</w:t>
      </w:r>
    </w:p>
    <w:p w:rsidR="004F1668" w:rsidRPr="00953FEA" w:rsidRDefault="004F1668" w:rsidP="00500CC2">
      <w:pPr>
        <w:pStyle w:val="ListParagraph"/>
        <w:numPr>
          <w:ilvl w:val="0"/>
          <w:numId w:val="38"/>
        </w:numPr>
        <w:suppressAutoHyphens/>
        <w:rPr>
          <w:color w:val="565656" w:themeColor="text1"/>
        </w:rPr>
      </w:pPr>
      <w:r w:rsidRPr="00953FEA">
        <w:rPr>
          <w:color w:val="565656" w:themeColor="text1"/>
        </w:rPr>
        <w:t>Heart attack</w:t>
      </w:r>
    </w:p>
    <w:p w:rsidR="004F1668" w:rsidRPr="00953FEA" w:rsidRDefault="004F1668" w:rsidP="00500CC2">
      <w:pPr>
        <w:pStyle w:val="ListParagraph"/>
        <w:numPr>
          <w:ilvl w:val="0"/>
          <w:numId w:val="38"/>
        </w:numPr>
        <w:suppressAutoHyphens/>
        <w:rPr>
          <w:color w:val="565656" w:themeColor="text1"/>
        </w:rPr>
      </w:pPr>
      <w:r w:rsidRPr="00953FEA">
        <w:rPr>
          <w:color w:val="565656" w:themeColor="text1"/>
        </w:rPr>
        <w:lastRenderedPageBreak/>
        <w:t>Stroke</w:t>
      </w:r>
    </w:p>
    <w:p w:rsidR="004F1668" w:rsidRPr="00953FEA" w:rsidRDefault="004F1668" w:rsidP="00500CC2">
      <w:pPr>
        <w:pStyle w:val="ListParagraph"/>
        <w:numPr>
          <w:ilvl w:val="0"/>
          <w:numId w:val="38"/>
        </w:numPr>
        <w:suppressAutoHyphens/>
        <w:rPr>
          <w:color w:val="565656" w:themeColor="text1"/>
        </w:rPr>
      </w:pPr>
      <w:r w:rsidRPr="00953FEA">
        <w:rPr>
          <w:color w:val="565656" w:themeColor="text1"/>
        </w:rPr>
        <w:t>Paralysis</w:t>
      </w:r>
    </w:p>
    <w:p w:rsidR="004F1668" w:rsidRPr="00953FEA" w:rsidRDefault="004F1668" w:rsidP="00500CC2">
      <w:pPr>
        <w:pStyle w:val="ListParagraph"/>
        <w:numPr>
          <w:ilvl w:val="0"/>
          <w:numId w:val="38"/>
        </w:numPr>
        <w:suppressAutoHyphens/>
        <w:rPr>
          <w:color w:val="565656" w:themeColor="text1"/>
        </w:rPr>
      </w:pPr>
      <w:r w:rsidRPr="00953FEA">
        <w:rPr>
          <w:color w:val="565656" w:themeColor="text1"/>
        </w:rPr>
        <w:t>End-stage kidney failure</w:t>
      </w:r>
    </w:p>
    <w:p w:rsidR="004F1668" w:rsidRPr="00953FEA" w:rsidRDefault="004F1668" w:rsidP="00500CC2">
      <w:pPr>
        <w:pStyle w:val="ListParagraph"/>
        <w:numPr>
          <w:ilvl w:val="0"/>
          <w:numId w:val="38"/>
        </w:numPr>
        <w:suppressAutoHyphens/>
        <w:rPr>
          <w:color w:val="565656" w:themeColor="text1"/>
        </w:rPr>
      </w:pPr>
      <w:r w:rsidRPr="00953FEA">
        <w:rPr>
          <w:color w:val="565656" w:themeColor="text1"/>
        </w:rPr>
        <w:t>Major organ transplant</w:t>
      </w:r>
    </w:p>
    <w:p w:rsidR="004F1668" w:rsidRDefault="004F1668" w:rsidP="00500CC2">
      <w:pPr>
        <w:suppressAutoHyphens/>
        <w:sectPr w:rsidR="004F1668" w:rsidSect="00E97D2A">
          <w:type w:val="continuous"/>
          <w:pgSz w:w="12240" w:h="15840"/>
          <w:pgMar w:top="1152" w:right="2160" w:bottom="1008" w:left="1980" w:header="720" w:footer="720" w:gutter="0"/>
          <w:cols w:num="2" w:space="540"/>
          <w:docGrid w:linePitch="360"/>
        </w:sectPr>
      </w:pPr>
    </w:p>
    <w:p w:rsidR="004F1668" w:rsidRDefault="004F1668" w:rsidP="00500CC2">
      <w:pPr>
        <w:suppressAutoHyphens/>
      </w:pPr>
      <w:r>
        <w:t xml:space="preserve">See benefit summary for all covered conditions. This plan also features a </w:t>
      </w:r>
      <w:r w:rsidRPr="007853A7">
        <w:rPr>
          <w:b/>
        </w:rPr>
        <w:t>$100</w:t>
      </w:r>
      <w:r w:rsidRPr="006452A3">
        <w:rPr>
          <w:b/>
          <w:color w:val="C00000"/>
        </w:rPr>
        <w:t xml:space="preserve"> </w:t>
      </w:r>
      <w:r>
        <w:rPr>
          <w:b/>
        </w:rPr>
        <w:t>annual health screening</w:t>
      </w:r>
      <w:r w:rsidRPr="00607C91">
        <w:rPr>
          <w:b/>
        </w:rPr>
        <w:t xml:space="preserve"> benefit</w:t>
      </w:r>
      <w:r>
        <w:t xml:space="preserve"> for employees and spouses, and a $50 benefit for children. </w:t>
      </w:r>
    </w:p>
    <w:p w:rsidR="004F1668" w:rsidRDefault="004F1668" w:rsidP="00500CC2">
      <w:pPr>
        <w:suppressAutoHyphens/>
      </w:pPr>
    </w:p>
    <w:p w:rsidR="004F1668" w:rsidRPr="007853A7" w:rsidRDefault="004F1668" w:rsidP="00500CC2">
      <w:pPr>
        <w:suppressAutoHyphens/>
      </w:pPr>
      <w:r w:rsidRPr="007853A7">
        <w:t xml:space="preserve">Premium varies by age and benefit amount, see rates in Employee Navigator. </w:t>
      </w:r>
    </w:p>
    <w:p w:rsidR="00027652" w:rsidRDefault="00027652" w:rsidP="00500CC2">
      <w:pPr>
        <w:suppressAutoHyphens/>
        <w:rPr>
          <w:rFonts w:cs="Arial"/>
        </w:rPr>
      </w:pPr>
    </w:p>
    <w:p w:rsidR="00027652" w:rsidRPr="00411CDC" w:rsidRDefault="00027652" w:rsidP="00500CC2">
      <w:pPr>
        <w:pStyle w:val="Heading2"/>
        <w:suppressAutoHyphens/>
        <w:rPr>
          <w:rFonts w:eastAsiaTheme="minorEastAsia" w:cstheme="minorHAnsi"/>
          <w:color w:val="000000"/>
          <w:szCs w:val="32"/>
        </w:rPr>
      </w:pPr>
      <w:r>
        <w:rPr>
          <w:noProof/>
          <w:szCs w:val="32"/>
        </w:rPr>
        <w:t>Voluntary Hospital Indemnity Insurance</w:t>
      </w:r>
      <w:r w:rsidR="00221E2A" w:rsidRPr="00500CC2">
        <w:rPr>
          <w:noProof/>
          <w:color w:val="009DE0" w:themeColor="text2"/>
          <w:sz w:val="36"/>
          <w:szCs w:val="36"/>
        </w:rPr>
        <mc:AlternateContent>
          <mc:Choice Requires="wps">
            <w:drawing>
              <wp:anchor distT="0" distB="0" distL="114300" distR="114300" simplePos="0" relativeHeight="251904000" behindDoc="0" locked="0" layoutInCell="1" allowOverlap="1" wp14:anchorId="27065220" wp14:editId="388953E4">
                <wp:simplePos x="0" y="0"/>
                <wp:positionH relativeFrom="column">
                  <wp:posOffset>4763770</wp:posOffset>
                </wp:positionH>
                <wp:positionV relativeFrom="page">
                  <wp:posOffset>557530</wp:posOffset>
                </wp:positionV>
                <wp:extent cx="2542032" cy="338328"/>
                <wp:effectExtent l="0" t="0" r="0" b="5080"/>
                <wp:wrapNone/>
                <wp:docPr id="6" name="Rectangle 6"/>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221E2A">
                            <w:pPr>
                              <w:ind w:right="525"/>
                              <w:jc w:val="right"/>
                              <w:rPr>
                                <w:rFonts w:cs="Arial"/>
                                <w:b/>
                                <w:color w:val="FFFFFF" w:themeColor="background1"/>
                              </w:rPr>
                            </w:pPr>
                            <w:r>
                              <w:rPr>
                                <w:rFonts w:cs="Arial"/>
                                <w:b/>
                                <w:color w:val="FFFFFF" w:themeColor="background1"/>
                              </w:rPr>
                              <w:t>Supplemental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65220" id="Rectangle 6" o:spid="_x0000_s1036" style="position:absolute;margin-left:375.1pt;margin-top:43.9pt;width:200.15pt;height:26.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" fillcolor="#009de0 [3215]" stroked="f" strokeweight="2pt">
                <v:textbox>
                  <w:txbxContent>
                    <w:p w:rsidR="00C22E84" w:rsidRPr="00476069" w:rsidRDefault="00C22E84" w:rsidP="00221E2A">
                      <w:pPr>
                        <w:ind w:right="525"/>
                        <w:jc w:val="right"/>
                        <w:rPr>
                          <w:rFonts w:cs="Arial"/>
                          <w:b/>
                          <w:color w:val="FFFFFF" w:themeColor="background1"/>
                        </w:rPr>
                      </w:pPr>
                      <w:r>
                        <w:rPr>
                          <w:rFonts w:cs="Arial"/>
                          <w:b/>
                          <w:color w:val="FFFFFF" w:themeColor="background1"/>
                        </w:rPr>
                        <w:t>Supplemental Health</w:t>
                      </w:r>
                    </w:p>
                  </w:txbxContent>
                </v:textbox>
                <w10:wrap anchory="page"/>
              </v:rect>
            </w:pict>
          </mc:Fallback>
        </mc:AlternateContent>
      </w:r>
    </w:p>
    <w:p w:rsidR="004F1668" w:rsidRPr="004F1668" w:rsidRDefault="004F1668" w:rsidP="00500CC2">
      <w:pPr>
        <w:suppressAutoHyphens/>
        <w:spacing w:after="200" w:line="276" w:lineRule="auto"/>
        <w:rPr>
          <w:rFonts w:asciiTheme="majorHAnsi" w:eastAsia="Calibri" w:hAnsiTheme="majorHAnsi" w:cstheme="majorHAnsi"/>
          <w:szCs w:val="22"/>
        </w:rPr>
      </w:pPr>
      <w:r w:rsidRPr="004F1668">
        <w:rPr>
          <w:rFonts w:asciiTheme="majorHAnsi" w:eastAsia="Calibri" w:hAnsiTheme="majorHAnsi" w:cstheme="majorHAnsi"/>
          <w:szCs w:val="22"/>
        </w:rPr>
        <w:t xml:space="preserve">The Hospital Indemnity plan provides a benefit for hospital admission and confinement for an illness or injury. The cash benefit is paid directly to you and can be used however you need. This plan includes benefit for initial admission, intensive care stays, and hospital confinement – including for maternity stays. </w:t>
      </w:r>
    </w:p>
    <w:p w:rsidR="004F1668" w:rsidRPr="004F1668" w:rsidRDefault="004F1668" w:rsidP="00500CC2">
      <w:pPr>
        <w:suppressAutoHyphens/>
        <w:spacing w:after="200" w:line="276" w:lineRule="auto"/>
        <w:rPr>
          <w:rFonts w:asciiTheme="majorHAnsi" w:eastAsia="Calibri" w:hAnsiTheme="majorHAnsi" w:cstheme="majorHAnsi"/>
          <w:szCs w:val="22"/>
        </w:rPr>
      </w:pPr>
      <w:r w:rsidRPr="004F1668">
        <w:rPr>
          <w:rFonts w:asciiTheme="majorHAnsi" w:eastAsia="Calibri" w:hAnsiTheme="majorHAnsi" w:cstheme="majorHAnsi"/>
          <w:szCs w:val="22"/>
        </w:rPr>
        <w:t xml:space="preserve">This plan also includes </w:t>
      </w:r>
      <w:r w:rsidRPr="004F1668">
        <w:rPr>
          <w:rFonts w:asciiTheme="majorHAnsi" w:eastAsia="Calibri" w:hAnsiTheme="majorHAnsi" w:cstheme="majorHAnsi"/>
          <w:b/>
          <w:szCs w:val="22"/>
        </w:rPr>
        <w:t xml:space="preserve">a $50 annual health screening benefit </w:t>
      </w:r>
      <w:r w:rsidRPr="004F1668">
        <w:rPr>
          <w:rFonts w:asciiTheme="majorHAnsi" w:eastAsia="Calibri" w:hAnsiTheme="majorHAnsi" w:cstheme="majorHAnsi"/>
          <w:szCs w:val="22"/>
        </w:rPr>
        <w:t xml:space="preserve">per covered member.  </w:t>
      </w:r>
    </w:p>
    <w:p w:rsidR="004F1668" w:rsidRPr="004F1668" w:rsidRDefault="004F1668" w:rsidP="00500CC2">
      <w:pPr>
        <w:suppressAutoHyphens/>
        <w:spacing w:after="200" w:line="276" w:lineRule="auto"/>
        <w:rPr>
          <w:rFonts w:asciiTheme="majorHAnsi" w:eastAsia="Calibri" w:hAnsiTheme="majorHAnsi" w:cstheme="majorHAnsi"/>
          <w:b/>
          <w:szCs w:val="22"/>
        </w:rPr>
      </w:pPr>
      <w:r w:rsidRPr="004F1668">
        <w:rPr>
          <w:rFonts w:asciiTheme="majorHAnsi" w:eastAsia="Calibri" w:hAnsiTheme="majorHAnsi" w:cstheme="majorHAnsi"/>
          <w:b/>
          <w:szCs w:val="22"/>
        </w:rPr>
        <w:t xml:space="preserve">Plan Features Include: </w:t>
      </w:r>
    </w:p>
    <w:p w:rsidR="004F1668" w:rsidRPr="004F1668" w:rsidRDefault="004F1668" w:rsidP="00500CC2">
      <w:pPr>
        <w:numPr>
          <w:ilvl w:val="0"/>
          <w:numId w:val="39"/>
        </w:numPr>
        <w:suppressAutoHyphens/>
        <w:spacing w:after="200" w:line="276" w:lineRule="auto"/>
        <w:contextualSpacing/>
        <w:rPr>
          <w:rFonts w:asciiTheme="majorHAnsi" w:eastAsia="Calibri" w:hAnsiTheme="majorHAnsi" w:cstheme="majorHAnsi"/>
          <w:szCs w:val="22"/>
        </w:rPr>
      </w:pPr>
      <w:r w:rsidRPr="004F1668">
        <w:rPr>
          <w:rFonts w:asciiTheme="majorHAnsi" w:eastAsia="Calibri" w:hAnsiTheme="majorHAnsi" w:cstheme="majorHAnsi"/>
          <w:szCs w:val="22"/>
        </w:rPr>
        <w:t>Guarantee Issue at open enrollment, meaning no health questions are required to enroll in coverage!</w:t>
      </w:r>
    </w:p>
    <w:p w:rsidR="004F1668" w:rsidRPr="004F1668" w:rsidRDefault="004F1668" w:rsidP="00500CC2">
      <w:pPr>
        <w:numPr>
          <w:ilvl w:val="0"/>
          <w:numId w:val="39"/>
        </w:numPr>
        <w:suppressAutoHyphens/>
        <w:spacing w:after="200" w:line="276" w:lineRule="auto"/>
        <w:contextualSpacing/>
        <w:rPr>
          <w:rFonts w:asciiTheme="majorHAnsi" w:eastAsia="Calibri" w:hAnsiTheme="majorHAnsi" w:cstheme="majorHAnsi"/>
          <w:szCs w:val="22"/>
        </w:rPr>
      </w:pPr>
      <w:r w:rsidRPr="004F1668">
        <w:rPr>
          <w:rFonts w:asciiTheme="majorHAnsi" w:eastAsia="Calibri" w:hAnsiTheme="majorHAnsi" w:cstheme="majorHAnsi"/>
          <w:szCs w:val="22"/>
        </w:rPr>
        <w:t>No pre-existing condition or waiting period; any hospital admission after 1/1/2020 will be covered</w:t>
      </w:r>
    </w:p>
    <w:tbl>
      <w:tblPr>
        <w:tblStyle w:val="MMACustom2"/>
        <w:tblpPr w:leftFromText="180" w:rightFromText="180" w:vertAnchor="text" w:horzAnchor="margin" w:tblpXSpec="center" w:tblpY="1008"/>
        <w:tblW w:w="7835" w:type="dxa"/>
        <w:tblLook w:val="04A0" w:firstRow="1" w:lastRow="0" w:firstColumn="1" w:lastColumn="0" w:noHBand="0" w:noVBand="1"/>
      </w:tblPr>
      <w:tblGrid>
        <w:gridCol w:w="5765"/>
        <w:gridCol w:w="2070"/>
      </w:tblGrid>
      <w:tr w:rsidR="004F1668" w:rsidRPr="004F1668" w:rsidTr="004F16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835" w:type="dxa"/>
            <w:gridSpan w:val="2"/>
            <w:tcBorders>
              <w:bottom w:val="nil"/>
            </w:tcBorders>
            <w:shd w:val="clear" w:color="auto" w:fill="009DE0" w:themeFill="text2"/>
          </w:tcPr>
          <w:p w:rsidR="004F1668" w:rsidRPr="004F1668" w:rsidRDefault="004F1668" w:rsidP="00500CC2">
            <w:pPr>
              <w:suppressAutoHyphens/>
              <w:jc w:val="center"/>
              <w:rPr>
                <w:rFonts w:asciiTheme="majorHAnsi" w:eastAsia="Calibri" w:hAnsiTheme="majorHAnsi" w:cstheme="majorHAnsi"/>
                <w:bCs/>
                <w:szCs w:val="22"/>
              </w:rPr>
            </w:pPr>
            <w:r w:rsidRPr="004F1668">
              <w:rPr>
                <w:rFonts w:asciiTheme="majorHAnsi" w:eastAsia="Calibri" w:hAnsiTheme="majorHAnsi" w:cstheme="majorHAnsi"/>
                <w:color w:val="FFFFFF" w:themeColor="background1"/>
                <w:szCs w:val="22"/>
              </w:rPr>
              <w:t>Benefit Highlights</w:t>
            </w:r>
          </w:p>
        </w:tc>
      </w:tr>
      <w:tr w:rsidR="004F1668" w:rsidRPr="004F1668" w:rsidTr="004F166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65" w:type="dxa"/>
            <w:tcBorders>
              <w:top w:val="nil"/>
              <w:left w:val="nil"/>
              <w:bottom w:val="single" w:sz="4" w:space="0" w:color="DDDDDD" w:themeColor="text1" w:themeTint="33"/>
              <w:right w:val="nil"/>
            </w:tcBorders>
            <w:shd w:val="clear" w:color="auto" w:fill="F2F2F2"/>
          </w:tcPr>
          <w:p w:rsidR="004F1668" w:rsidRPr="004F1668" w:rsidRDefault="004F1668" w:rsidP="00500CC2">
            <w:pPr>
              <w:suppressAutoHyphens/>
              <w:rPr>
                <w:rFonts w:asciiTheme="majorHAnsi" w:eastAsia="Calibri" w:hAnsiTheme="majorHAnsi" w:cstheme="majorHAnsi"/>
                <w:szCs w:val="22"/>
              </w:rPr>
            </w:pPr>
            <w:r w:rsidRPr="004F1668">
              <w:rPr>
                <w:rFonts w:asciiTheme="majorHAnsi" w:eastAsia="Calibri" w:hAnsiTheme="majorHAnsi" w:cstheme="majorHAnsi"/>
                <w:szCs w:val="22"/>
              </w:rPr>
              <w:t xml:space="preserve">Hospital Admission </w:t>
            </w:r>
            <w:r w:rsidRPr="004F1668">
              <w:rPr>
                <w:rFonts w:asciiTheme="majorHAnsi" w:eastAsia="Calibri" w:hAnsiTheme="majorHAnsi" w:cstheme="majorHAnsi"/>
                <w:szCs w:val="22"/>
              </w:rPr>
              <w:br/>
            </w:r>
            <w:r w:rsidRPr="004F1668">
              <w:rPr>
                <w:rFonts w:asciiTheme="majorHAnsi" w:eastAsia="Calibri" w:hAnsiTheme="majorHAnsi" w:cstheme="majorHAnsi"/>
                <w:b w:val="0"/>
                <w:szCs w:val="22"/>
              </w:rPr>
              <w:t>(per confinement)</w:t>
            </w:r>
          </w:p>
        </w:tc>
        <w:tc>
          <w:tcPr>
            <w:tcW w:w="2070" w:type="dxa"/>
            <w:tcBorders>
              <w:top w:val="nil"/>
              <w:left w:val="nil"/>
              <w:bottom w:val="single" w:sz="4" w:space="0" w:color="DDDDDD" w:themeColor="text1" w:themeTint="33"/>
              <w:right w:val="nil"/>
            </w:tcBorders>
            <w:shd w:val="clear" w:color="auto" w:fill="FFFFFF" w:themeFill="background1"/>
            <w:vAlign w:val="center"/>
          </w:tcPr>
          <w:p w:rsidR="004F1668" w:rsidRPr="004F1668" w:rsidRDefault="004F1668" w:rsidP="00500CC2">
            <w:pPr>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Cs w:val="22"/>
              </w:rPr>
            </w:pPr>
            <w:r w:rsidRPr="004F1668">
              <w:rPr>
                <w:rFonts w:asciiTheme="majorHAnsi" w:eastAsia="Calibri" w:hAnsiTheme="majorHAnsi" w:cstheme="majorHAnsi"/>
                <w:szCs w:val="22"/>
              </w:rPr>
              <w:t>$1,500</w:t>
            </w:r>
          </w:p>
        </w:tc>
      </w:tr>
      <w:tr w:rsidR="004F1668" w:rsidRPr="004F1668" w:rsidTr="004F166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65" w:type="dxa"/>
            <w:tcBorders>
              <w:top w:val="single" w:sz="4" w:space="0" w:color="DDDDDD" w:themeColor="text1" w:themeTint="33"/>
              <w:left w:val="nil"/>
              <w:bottom w:val="single" w:sz="4" w:space="0" w:color="DDDDDD" w:themeColor="text1" w:themeTint="33"/>
              <w:right w:val="nil"/>
            </w:tcBorders>
            <w:shd w:val="clear" w:color="auto" w:fill="F2F2F2"/>
          </w:tcPr>
          <w:p w:rsidR="004F1668" w:rsidRPr="004F1668" w:rsidRDefault="004F1668" w:rsidP="00500CC2">
            <w:pPr>
              <w:suppressAutoHyphens/>
              <w:rPr>
                <w:rFonts w:asciiTheme="majorHAnsi" w:eastAsia="Calibri" w:hAnsiTheme="majorHAnsi" w:cstheme="majorHAnsi"/>
                <w:szCs w:val="22"/>
              </w:rPr>
            </w:pPr>
            <w:r w:rsidRPr="004F1668">
              <w:rPr>
                <w:rFonts w:asciiTheme="majorHAnsi" w:eastAsia="Calibri" w:hAnsiTheme="majorHAnsi" w:cstheme="majorHAnsi"/>
                <w:szCs w:val="22"/>
              </w:rPr>
              <w:t xml:space="preserve">Hospital Confinement </w:t>
            </w:r>
            <w:r w:rsidRPr="004F1668">
              <w:rPr>
                <w:rFonts w:asciiTheme="majorHAnsi" w:eastAsia="Calibri" w:hAnsiTheme="majorHAnsi" w:cstheme="majorHAnsi"/>
                <w:szCs w:val="22"/>
              </w:rPr>
              <w:br/>
            </w:r>
            <w:r w:rsidRPr="004F1668">
              <w:rPr>
                <w:rFonts w:asciiTheme="majorHAnsi" w:eastAsia="Calibri" w:hAnsiTheme="majorHAnsi" w:cstheme="majorHAnsi"/>
                <w:b w:val="0"/>
                <w:szCs w:val="22"/>
              </w:rPr>
              <w:t>(per day / max of 30 days per covered illness)</w:t>
            </w:r>
          </w:p>
        </w:tc>
        <w:tc>
          <w:tcPr>
            <w:tcW w:w="2070" w:type="dxa"/>
            <w:tcBorders>
              <w:top w:val="single" w:sz="4" w:space="0" w:color="DDDDDD" w:themeColor="text1" w:themeTint="33"/>
              <w:left w:val="nil"/>
              <w:bottom w:val="single" w:sz="4" w:space="0" w:color="DDDDDD" w:themeColor="text1" w:themeTint="33"/>
              <w:right w:val="nil"/>
            </w:tcBorders>
            <w:shd w:val="clear" w:color="auto" w:fill="FFFFFF" w:themeFill="background1"/>
            <w:vAlign w:val="center"/>
          </w:tcPr>
          <w:p w:rsidR="004F1668" w:rsidRPr="004F1668" w:rsidRDefault="004F1668" w:rsidP="00500CC2">
            <w:pPr>
              <w:suppressAutoHyphens/>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szCs w:val="22"/>
              </w:rPr>
            </w:pPr>
            <w:r w:rsidRPr="004F1668">
              <w:rPr>
                <w:rFonts w:asciiTheme="majorHAnsi" w:eastAsia="Calibri" w:hAnsiTheme="majorHAnsi" w:cstheme="majorHAnsi"/>
                <w:szCs w:val="22"/>
              </w:rPr>
              <w:t>$150</w:t>
            </w:r>
          </w:p>
        </w:tc>
      </w:tr>
      <w:tr w:rsidR="004F1668" w:rsidRPr="004F1668" w:rsidTr="004F166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65" w:type="dxa"/>
            <w:tcBorders>
              <w:top w:val="single" w:sz="4" w:space="0" w:color="DDDDDD" w:themeColor="text1" w:themeTint="33"/>
              <w:left w:val="nil"/>
              <w:bottom w:val="single" w:sz="4" w:space="0" w:color="DDDDDD" w:themeColor="text1" w:themeTint="33"/>
              <w:right w:val="nil"/>
            </w:tcBorders>
            <w:shd w:val="clear" w:color="auto" w:fill="F2F2F2"/>
          </w:tcPr>
          <w:p w:rsidR="004F1668" w:rsidRPr="004F1668" w:rsidRDefault="00D747A3" w:rsidP="00500CC2">
            <w:pPr>
              <w:suppressAutoHyphens/>
              <w:rPr>
                <w:rFonts w:asciiTheme="majorHAnsi" w:eastAsia="Calibri" w:hAnsiTheme="majorHAnsi" w:cstheme="majorHAnsi"/>
                <w:szCs w:val="22"/>
              </w:rPr>
            </w:pPr>
            <w:r>
              <w:rPr>
                <w:rFonts w:asciiTheme="majorHAnsi" w:eastAsia="Calibri" w:hAnsiTheme="majorHAnsi" w:cstheme="majorHAnsi"/>
                <w:szCs w:val="22"/>
              </w:rPr>
              <w:t>Hospital critical care unit</w:t>
            </w:r>
            <w:r w:rsidR="004F1668" w:rsidRPr="004F1668">
              <w:rPr>
                <w:rFonts w:asciiTheme="majorHAnsi" w:eastAsia="Calibri" w:hAnsiTheme="majorHAnsi" w:cstheme="majorHAnsi"/>
                <w:szCs w:val="22"/>
              </w:rPr>
              <w:br/>
            </w:r>
            <w:r w:rsidR="004F1668" w:rsidRPr="004F1668">
              <w:rPr>
                <w:rFonts w:asciiTheme="majorHAnsi" w:eastAsia="Calibri" w:hAnsiTheme="majorHAnsi" w:cstheme="majorHAnsi"/>
                <w:b w:val="0"/>
                <w:szCs w:val="22"/>
              </w:rPr>
              <w:t>(per day / max of 15 days per covered illness)</w:t>
            </w:r>
          </w:p>
        </w:tc>
        <w:tc>
          <w:tcPr>
            <w:tcW w:w="2070" w:type="dxa"/>
            <w:tcBorders>
              <w:top w:val="single" w:sz="4" w:space="0" w:color="DDDDDD" w:themeColor="text1" w:themeTint="33"/>
              <w:left w:val="nil"/>
              <w:bottom w:val="single" w:sz="4" w:space="0" w:color="DDDDDD" w:themeColor="text1" w:themeTint="33"/>
              <w:right w:val="nil"/>
            </w:tcBorders>
            <w:shd w:val="clear" w:color="auto" w:fill="FFFFFF" w:themeFill="background1"/>
            <w:vAlign w:val="center"/>
          </w:tcPr>
          <w:p w:rsidR="004F1668" w:rsidRPr="004F1668" w:rsidRDefault="004F1668" w:rsidP="00500CC2">
            <w:pPr>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Cs w:val="22"/>
              </w:rPr>
            </w:pPr>
            <w:r w:rsidRPr="004F1668">
              <w:rPr>
                <w:rFonts w:asciiTheme="majorHAnsi" w:eastAsia="Calibri" w:hAnsiTheme="majorHAnsi" w:cstheme="majorHAnsi"/>
                <w:szCs w:val="22"/>
              </w:rPr>
              <w:t>$300</w:t>
            </w:r>
          </w:p>
        </w:tc>
      </w:tr>
      <w:tr w:rsidR="004F1668" w:rsidRPr="004F1668" w:rsidTr="004F166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65" w:type="dxa"/>
            <w:tcBorders>
              <w:top w:val="single" w:sz="4" w:space="0" w:color="DDDDDD" w:themeColor="text1" w:themeTint="33"/>
              <w:left w:val="nil"/>
              <w:bottom w:val="nil"/>
              <w:right w:val="nil"/>
            </w:tcBorders>
            <w:shd w:val="clear" w:color="auto" w:fill="F2F2F2"/>
          </w:tcPr>
          <w:p w:rsidR="004F1668" w:rsidRPr="004F1668" w:rsidRDefault="004F1668" w:rsidP="00500CC2">
            <w:pPr>
              <w:suppressAutoHyphens/>
              <w:rPr>
                <w:rFonts w:asciiTheme="majorHAnsi" w:eastAsia="Calibri" w:hAnsiTheme="majorHAnsi" w:cstheme="majorHAnsi"/>
                <w:szCs w:val="22"/>
              </w:rPr>
            </w:pPr>
            <w:r w:rsidRPr="004F1668">
              <w:rPr>
                <w:rFonts w:asciiTheme="majorHAnsi" w:eastAsia="Calibri" w:hAnsiTheme="majorHAnsi" w:cstheme="majorHAnsi"/>
                <w:szCs w:val="22"/>
              </w:rPr>
              <w:t xml:space="preserve">Rehabilitation facility </w:t>
            </w:r>
            <w:r w:rsidRPr="004F1668">
              <w:rPr>
                <w:rFonts w:asciiTheme="majorHAnsi" w:eastAsia="Calibri" w:hAnsiTheme="majorHAnsi" w:cstheme="majorHAnsi"/>
                <w:szCs w:val="22"/>
              </w:rPr>
              <w:br/>
            </w:r>
            <w:r w:rsidRPr="004F1668">
              <w:rPr>
                <w:rFonts w:asciiTheme="majorHAnsi" w:eastAsia="Calibri" w:hAnsiTheme="majorHAnsi" w:cstheme="majorHAnsi"/>
                <w:b w:val="0"/>
                <w:szCs w:val="22"/>
              </w:rPr>
              <w:t>(per day / max of 30 days per covered illness)</w:t>
            </w:r>
          </w:p>
        </w:tc>
        <w:tc>
          <w:tcPr>
            <w:tcW w:w="2070" w:type="dxa"/>
            <w:tcBorders>
              <w:top w:val="single" w:sz="4" w:space="0" w:color="DDDDDD" w:themeColor="text1" w:themeTint="33"/>
              <w:left w:val="nil"/>
              <w:bottom w:val="nil"/>
              <w:right w:val="nil"/>
            </w:tcBorders>
            <w:shd w:val="clear" w:color="auto" w:fill="FFFFFF" w:themeFill="background1"/>
            <w:vAlign w:val="center"/>
          </w:tcPr>
          <w:p w:rsidR="004F1668" w:rsidRPr="004F1668" w:rsidRDefault="004F1668" w:rsidP="00500CC2">
            <w:pPr>
              <w:suppressAutoHyphens/>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szCs w:val="22"/>
              </w:rPr>
            </w:pPr>
            <w:r w:rsidRPr="004F1668">
              <w:rPr>
                <w:rFonts w:asciiTheme="majorHAnsi" w:eastAsia="Calibri" w:hAnsiTheme="majorHAnsi" w:cstheme="majorHAnsi"/>
                <w:szCs w:val="22"/>
              </w:rPr>
              <w:t>$75</w:t>
            </w:r>
          </w:p>
        </w:tc>
      </w:tr>
    </w:tbl>
    <w:p w:rsidR="004F1668" w:rsidRPr="004F1668" w:rsidRDefault="004F1668" w:rsidP="00500CC2">
      <w:pPr>
        <w:numPr>
          <w:ilvl w:val="0"/>
          <w:numId w:val="39"/>
        </w:numPr>
        <w:suppressAutoHyphens/>
        <w:spacing w:after="200" w:line="276" w:lineRule="auto"/>
        <w:contextualSpacing/>
        <w:rPr>
          <w:rFonts w:asciiTheme="majorHAnsi" w:eastAsia="Calibri" w:hAnsiTheme="majorHAnsi" w:cstheme="majorHAnsi"/>
          <w:szCs w:val="22"/>
        </w:rPr>
      </w:pPr>
      <w:r w:rsidRPr="004F1668">
        <w:rPr>
          <w:rFonts w:asciiTheme="majorHAnsi" w:eastAsia="Calibri" w:hAnsiTheme="majorHAnsi" w:cstheme="majorHAnsi"/>
          <w:szCs w:val="22"/>
        </w:rPr>
        <w:t>Waiver of premium after 90 days of total disability due to a covered sickness or accidental injury for up to 12 months</w:t>
      </w:r>
    </w:p>
    <w:p w:rsidR="004F1668" w:rsidRPr="004F1668" w:rsidRDefault="004F1668" w:rsidP="00500CC2">
      <w:pPr>
        <w:suppressAutoHyphens/>
        <w:spacing w:after="200" w:line="276" w:lineRule="auto"/>
        <w:ind w:left="720"/>
        <w:contextualSpacing/>
        <w:rPr>
          <w:rFonts w:asciiTheme="majorHAnsi" w:eastAsia="Calibri" w:hAnsiTheme="majorHAnsi" w:cstheme="majorHAnsi"/>
          <w:color w:val="37424A"/>
          <w:sz w:val="21"/>
          <w:szCs w:val="22"/>
        </w:rPr>
      </w:pPr>
    </w:p>
    <w:tbl>
      <w:tblPr>
        <w:tblStyle w:val="MMACustom2"/>
        <w:tblpPr w:leftFromText="180" w:rightFromText="180" w:vertAnchor="text" w:horzAnchor="margin" w:tblpY="3722"/>
        <w:tblW w:w="0" w:type="auto"/>
        <w:tblLook w:val="04A0" w:firstRow="1" w:lastRow="0" w:firstColumn="1" w:lastColumn="0" w:noHBand="0" w:noVBand="1"/>
      </w:tblPr>
      <w:tblGrid>
        <w:gridCol w:w="2653"/>
        <w:gridCol w:w="2654"/>
        <w:gridCol w:w="2654"/>
        <w:gridCol w:w="2654"/>
      </w:tblGrid>
      <w:tr w:rsidR="004F1668" w:rsidRPr="004F1668" w:rsidTr="003C281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615" w:type="dxa"/>
            <w:gridSpan w:val="4"/>
            <w:tcBorders>
              <w:bottom w:val="nil"/>
            </w:tcBorders>
            <w:shd w:val="clear" w:color="auto" w:fill="009DE0" w:themeFill="text2"/>
          </w:tcPr>
          <w:p w:rsidR="004F1668" w:rsidRPr="004F1668" w:rsidRDefault="004F1668" w:rsidP="00500CC2">
            <w:pPr>
              <w:suppressAutoHyphens/>
              <w:rPr>
                <w:rFonts w:eastAsia="Calibri" w:cs="Arial"/>
                <w:color w:val="FFFFFF"/>
              </w:rPr>
            </w:pPr>
            <w:r w:rsidRPr="004F1668">
              <w:rPr>
                <w:rFonts w:eastAsia="Calibri" w:cs="Arial"/>
                <w:color w:val="FFFFFF"/>
              </w:rPr>
              <w:t>Hospital Indemnity Premium</w:t>
            </w:r>
          </w:p>
        </w:tc>
      </w:tr>
      <w:tr w:rsidR="004F1668" w:rsidRPr="004F1668" w:rsidTr="003C281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53" w:type="dxa"/>
            <w:tcBorders>
              <w:top w:val="nil"/>
              <w:left w:val="nil"/>
              <w:bottom w:val="single" w:sz="4" w:space="0" w:color="DDDDDD" w:themeColor="text1" w:themeTint="33"/>
              <w:right w:val="nil"/>
            </w:tcBorders>
            <w:shd w:val="clear" w:color="auto" w:fill="F2F2F2"/>
          </w:tcPr>
          <w:p w:rsidR="004F1668" w:rsidRPr="004F1668" w:rsidRDefault="004F1668" w:rsidP="00500CC2">
            <w:pPr>
              <w:suppressAutoHyphens/>
              <w:jc w:val="center"/>
              <w:rPr>
                <w:rFonts w:asciiTheme="majorHAnsi" w:eastAsia="Calibri" w:hAnsiTheme="majorHAnsi" w:cstheme="majorHAnsi"/>
                <w:szCs w:val="22"/>
              </w:rPr>
            </w:pPr>
            <w:r w:rsidRPr="004F1668">
              <w:rPr>
                <w:rFonts w:asciiTheme="majorHAnsi" w:eastAsia="Calibri" w:hAnsiTheme="majorHAnsi" w:cstheme="majorHAnsi"/>
                <w:szCs w:val="22"/>
              </w:rPr>
              <w:lastRenderedPageBreak/>
              <w:t>Employee Only</w:t>
            </w:r>
          </w:p>
        </w:tc>
        <w:tc>
          <w:tcPr>
            <w:tcW w:w="2654" w:type="dxa"/>
            <w:tcBorders>
              <w:top w:val="nil"/>
              <w:left w:val="nil"/>
              <w:bottom w:val="single" w:sz="4" w:space="0" w:color="DDDDDD" w:themeColor="text1" w:themeTint="33"/>
              <w:right w:val="nil"/>
            </w:tcBorders>
            <w:shd w:val="clear" w:color="auto" w:fill="FFFFFF" w:themeFill="background1"/>
            <w:vAlign w:val="center"/>
          </w:tcPr>
          <w:p w:rsidR="004F1668" w:rsidRPr="004F1668" w:rsidRDefault="004F1668" w:rsidP="00500CC2">
            <w:pPr>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Cs w:val="22"/>
              </w:rPr>
            </w:pPr>
            <w:r w:rsidRPr="004F1668">
              <w:rPr>
                <w:rFonts w:asciiTheme="majorHAnsi" w:eastAsia="Calibri" w:hAnsiTheme="majorHAnsi" w:cstheme="majorHAnsi"/>
                <w:b/>
                <w:szCs w:val="22"/>
              </w:rPr>
              <w:t>Employee &amp; Spouse</w:t>
            </w:r>
          </w:p>
        </w:tc>
        <w:tc>
          <w:tcPr>
            <w:tcW w:w="2654" w:type="dxa"/>
            <w:tcBorders>
              <w:top w:val="nil"/>
              <w:left w:val="nil"/>
              <w:bottom w:val="single" w:sz="4" w:space="0" w:color="DDDDDD" w:themeColor="text1" w:themeTint="33"/>
              <w:right w:val="nil"/>
            </w:tcBorders>
            <w:shd w:val="clear" w:color="auto" w:fill="F2F2F2"/>
            <w:vAlign w:val="center"/>
          </w:tcPr>
          <w:p w:rsidR="004F1668" w:rsidRPr="004F1668" w:rsidRDefault="004F1668" w:rsidP="00500CC2">
            <w:pPr>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Cs w:val="22"/>
              </w:rPr>
            </w:pPr>
            <w:r w:rsidRPr="004F1668">
              <w:rPr>
                <w:rFonts w:asciiTheme="majorHAnsi" w:eastAsia="Calibri" w:hAnsiTheme="majorHAnsi" w:cstheme="majorHAnsi"/>
                <w:b/>
                <w:szCs w:val="22"/>
              </w:rPr>
              <w:t>Employee &amp; Children</w:t>
            </w:r>
          </w:p>
        </w:tc>
        <w:tc>
          <w:tcPr>
            <w:tcW w:w="2654" w:type="dxa"/>
            <w:tcBorders>
              <w:top w:val="nil"/>
              <w:left w:val="nil"/>
              <w:bottom w:val="single" w:sz="4" w:space="0" w:color="DDDDDD" w:themeColor="text1" w:themeTint="33"/>
              <w:right w:val="nil"/>
            </w:tcBorders>
            <w:shd w:val="clear" w:color="auto" w:fill="FFFFFF" w:themeFill="background1"/>
            <w:vAlign w:val="center"/>
          </w:tcPr>
          <w:p w:rsidR="004F1668" w:rsidRPr="004F1668" w:rsidRDefault="004F1668" w:rsidP="00500CC2">
            <w:pPr>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Cs w:val="22"/>
              </w:rPr>
            </w:pPr>
            <w:r w:rsidRPr="004F1668">
              <w:rPr>
                <w:rFonts w:asciiTheme="majorHAnsi" w:eastAsia="Calibri" w:hAnsiTheme="majorHAnsi" w:cstheme="majorHAnsi"/>
                <w:b/>
                <w:szCs w:val="22"/>
              </w:rPr>
              <w:t>Employee &amp; Family</w:t>
            </w:r>
          </w:p>
        </w:tc>
      </w:tr>
      <w:tr w:rsidR="004F1668" w:rsidRPr="004F1668" w:rsidTr="003C281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53" w:type="dxa"/>
            <w:tcBorders>
              <w:top w:val="single" w:sz="4" w:space="0" w:color="DDDDDD" w:themeColor="text1" w:themeTint="33"/>
              <w:left w:val="nil"/>
              <w:bottom w:val="nil"/>
              <w:right w:val="nil"/>
            </w:tcBorders>
            <w:shd w:val="clear" w:color="auto" w:fill="F2F2F2"/>
          </w:tcPr>
          <w:p w:rsidR="004F1668" w:rsidRPr="004F1668" w:rsidRDefault="004F1668" w:rsidP="00500CC2">
            <w:pPr>
              <w:suppressAutoHyphens/>
              <w:jc w:val="center"/>
              <w:rPr>
                <w:rFonts w:asciiTheme="majorHAnsi" w:eastAsia="Calibri" w:hAnsiTheme="majorHAnsi" w:cstheme="majorHAnsi"/>
                <w:szCs w:val="22"/>
              </w:rPr>
            </w:pPr>
            <w:r w:rsidRPr="004F1668">
              <w:rPr>
                <w:rFonts w:asciiTheme="majorHAnsi" w:eastAsia="Calibri" w:hAnsiTheme="majorHAnsi" w:cstheme="majorHAnsi"/>
                <w:szCs w:val="22"/>
              </w:rPr>
              <w:t>$24.77</w:t>
            </w:r>
          </w:p>
        </w:tc>
        <w:tc>
          <w:tcPr>
            <w:tcW w:w="2654" w:type="dxa"/>
            <w:tcBorders>
              <w:top w:val="single" w:sz="4" w:space="0" w:color="DDDDDD" w:themeColor="text1" w:themeTint="33"/>
              <w:left w:val="nil"/>
              <w:bottom w:val="nil"/>
              <w:right w:val="nil"/>
            </w:tcBorders>
            <w:shd w:val="clear" w:color="auto" w:fill="FFFFFF" w:themeFill="background1"/>
            <w:vAlign w:val="center"/>
          </w:tcPr>
          <w:p w:rsidR="004F1668" w:rsidRPr="004F1668" w:rsidRDefault="004F1668" w:rsidP="00500CC2">
            <w:pPr>
              <w:suppressAutoHyphens/>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szCs w:val="22"/>
              </w:rPr>
            </w:pPr>
            <w:r w:rsidRPr="004F1668">
              <w:rPr>
                <w:rFonts w:asciiTheme="majorHAnsi" w:eastAsia="Calibri" w:hAnsiTheme="majorHAnsi" w:cstheme="majorHAnsi"/>
                <w:szCs w:val="22"/>
              </w:rPr>
              <w:t>$47.93</w:t>
            </w:r>
          </w:p>
        </w:tc>
        <w:tc>
          <w:tcPr>
            <w:tcW w:w="2654" w:type="dxa"/>
            <w:tcBorders>
              <w:top w:val="single" w:sz="4" w:space="0" w:color="DDDDDD" w:themeColor="text1" w:themeTint="33"/>
              <w:left w:val="nil"/>
              <w:bottom w:val="nil"/>
              <w:right w:val="nil"/>
            </w:tcBorders>
            <w:shd w:val="clear" w:color="auto" w:fill="F2F2F2"/>
            <w:vAlign w:val="center"/>
          </w:tcPr>
          <w:p w:rsidR="004F1668" w:rsidRPr="004F1668" w:rsidRDefault="004F1668" w:rsidP="00500CC2">
            <w:pPr>
              <w:suppressAutoHyphens/>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szCs w:val="22"/>
              </w:rPr>
            </w:pPr>
            <w:r w:rsidRPr="004F1668">
              <w:rPr>
                <w:rFonts w:asciiTheme="majorHAnsi" w:eastAsia="Calibri" w:hAnsiTheme="majorHAnsi" w:cstheme="majorHAnsi"/>
                <w:szCs w:val="22"/>
              </w:rPr>
              <w:t>$40.51</w:t>
            </w:r>
          </w:p>
        </w:tc>
        <w:tc>
          <w:tcPr>
            <w:tcW w:w="2654" w:type="dxa"/>
            <w:tcBorders>
              <w:top w:val="single" w:sz="4" w:space="0" w:color="DDDDDD" w:themeColor="text1" w:themeTint="33"/>
              <w:left w:val="nil"/>
              <w:bottom w:val="nil"/>
              <w:right w:val="nil"/>
            </w:tcBorders>
            <w:shd w:val="clear" w:color="auto" w:fill="FFFFFF" w:themeFill="background1"/>
            <w:vAlign w:val="center"/>
          </w:tcPr>
          <w:p w:rsidR="004F1668" w:rsidRPr="004F1668" w:rsidRDefault="004F1668" w:rsidP="00500CC2">
            <w:pPr>
              <w:suppressAutoHyphens/>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szCs w:val="22"/>
              </w:rPr>
            </w:pPr>
            <w:r w:rsidRPr="004F1668">
              <w:rPr>
                <w:rFonts w:asciiTheme="majorHAnsi" w:eastAsia="Calibri" w:hAnsiTheme="majorHAnsi" w:cstheme="majorHAnsi"/>
                <w:szCs w:val="22"/>
              </w:rPr>
              <w:t>$63.67</w:t>
            </w:r>
          </w:p>
        </w:tc>
      </w:tr>
    </w:tbl>
    <w:p w:rsidR="004F1668" w:rsidRDefault="004F1668" w:rsidP="00500CC2">
      <w:pPr>
        <w:pStyle w:val="Heading2"/>
        <w:suppressAutoHyphens/>
        <w:rPr>
          <w:noProof/>
          <w:szCs w:val="32"/>
        </w:rPr>
      </w:pPr>
    </w:p>
    <w:p w:rsidR="004F1668" w:rsidRDefault="004F1668" w:rsidP="00500CC2">
      <w:pPr>
        <w:pStyle w:val="Heading2"/>
        <w:suppressAutoHyphens/>
        <w:rPr>
          <w:noProof/>
          <w:szCs w:val="32"/>
        </w:rPr>
      </w:pPr>
    </w:p>
    <w:p w:rsidR="004F1668" w:rsidRDefault="004F1668" w:rsidP="00500CC2">
      <w:pPr>
        <w:pStyle w:val="Heading2"/>
        <w:suppressAutoHyphens/>
        <w:rPr>
          <w:noProof/>
          <w:szCs w:val="32"/>
        </w:rPr>
      </w:pPr>
    </w:p>
    <w:p w:rsidR="004F1668" w:rsidRDefault="004F1668" w:rsidP="00500CC2">
      <w:pPr>
        <w:pStyle w:val="Heading2"/>
        <w:suppressAutoHyphens/>
        <w:rPr>
          <w:noProof/>
          <w:szCs w:val="32"/>
        </w:rPr>
      </w:pPr>
    </w:p>
    <w:p w:rsidR="004F1668" w:rsidRPr="004F1668" w:rsidRDefault="004F1668" w:rsidP="00500CC2">
      <w:pPr>
        <w:suppressAutoHyphens/>
      </w:pPr>
    </w:p>
    <w:p w:rsidR="004F1668" w:rsidRDefault="004F1668" w:rsidP="00500CC2">
      <w:pPr>
        <w:pStyle w:val="Heading2"/>
        <w:suppressAutoHyphens/>
        <w:rPr>
          <w:noProof/>
          <w:szCs w:val="32"/>
        </w:rPr>
      </w:pPr>
    </w:p>
    <w:p w:rsidR="004F1668" w:rsidRDefault="004F1668" w:rsidP="00500CC2">
      <w:pPr>
        <w:pStyle w:val="Heading2"/>
        <w:suppressAutoHyphens/>
        <w:rPr>
          <w:noProof/>
          <w:szCs w:val="32"/>
        </w:rPr>
      </w:pPr>
    </w:p>
    <w:p w:rsidR="00DC74A1" w:rsidRDefault="00DC74A1" w:rsidP="00500CC2">
      <w:pPr>
        <w:suppressAutoHyphens/>
        <w:rPr>
          <w:rFonts w:eastAsia="Calibri" w:cs="Arial"/>
          <w:noProof/>
          <w:color w:val="009DE0" w:themeColor="text2"/>
          <w:sz w:val="36"/>
          <w:szCs w:val="36"/>
        </w:rPr>
      </w:pPr>
      <w:r>
        <w:rPr>
          <w:b/>
          <w:noProof/>
          <w:sz w:val="36"/>
          <w:szCs w:val="36"/>
        </w:rPr>
        <w:br w:type="page"/>
      </w:r>
    </w:p>
    <w:p w:rsidR="00B12991" w:rsidRPr="00475922" w:rsidRDefault="00B12991" w:rsidP="00500CC2">
      <w:pPr>
        <w:pStyle w:val="Title"/>
        <w:suppressAutoHyphens/>
        <w:rPr>
          <w:b w:val="0"/>
          <w:sz w:val="36"/>
          <w:szCs w:val="36"/>
        </w:rPr>
      </w:pPr>
      <w:r w:rsidRPr="00AF3B14">
        <w:rPr>
          <w:b w:val="0"/>
          <w:noProof/>
          <w:sz w:val="36"/>
          <w:szCs w:val="36"/>
        </w:rPr>
        <w:lastRenderedPageBreak/>
        <mc:AlternateContent>
          <mc:Choice Requires="wps">
            <w:drawing>
              <wp:anchor distT="0" distB="0" distL="114300" distR="114300" simplePos="0" relativeHeight="251737088" behindDoc="0" locked="0" layoutInCell="1" allowOverlap="1" wp14:anchorId="45BF6014" wp14:editId="59D5C8D7">
                <wp:simplePos x="0" y="0"/>
                <wp:positionH relativeFrom="column">
                  <wp:posOffset>4762500</wp:posOffset>
                </wp:positionH>
                <wp:positionV relativeFrom="page">
                  <wp:posOffset>617220</wp:posOffset>
                </wp:positionV>
                <wp:extent cx="2542032" cy="338328"/>
                <wp:effectExtent l="0" t="0" r="0" b="5080"/>
                <wp:wrapNone/>
                <wp:docPr id="7" name="Rectangle 7"/>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B12991">
                            <w:pPr>
                              <w:ind w:right="525"/>
                              <w:jc w:val="right"/>
                              <w:rPr>
                                <w:rFonts w:cs="Arial"/>
                                <w:b/>
                                <w:color w:val="FFFFFF" w:themeColor="background1"/>
                              </w:rPr>
                            </w:pPr>
                            <w:r>
                              <w:rPr>
                                <w:rFonts w:cs="Arial"/>
                                <w:b/>
                                <w:color w:val="FFFFFF" w:themeColor="background1"/>
                              </w:rPr>
                              <w:t>Spending Accounts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F6014" id="Rectangle 7" o:spid="_x0000_s1037" style="position:absolute;margin-left:375pt;margin-top:48.6pt;width:200.15pt;height:26.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" fillcolor="#ff8c00 [3206]" stroked="f" strokeweight="2pt">
                <v:textbox>
                  <w:txbxContent>
                    <w:p w:rsidR="00C22E84" w:rsidRPr="00476069" w:rsidRDefault="00C22E84" w:rsidP="00B12991">
                      <w:pPr>
                        <w:ind w:right="525"/>
                        <w:jc w:val="right"/>
                        <w:rPr>
                          <w:rFonts w:cs="Arial"/>
                          <w:b/>
                          <w:color w:val="FFFFFF" w:themeColor="background1"/>
                        </w:rPr>
                      </w:pPr>
                      <w:r>
                        <w:rPr>
                          <w:rFonts w:cs="Arial"/>
                          <w:b/>
                          <w:color w:val="FFFFFF" w:themeColor="background1"/>
                        </w:rPr>
                        <w:t>Spending Accounts</w:t>
                      </w:r>
                    </w:p>
                  </w:txbxContent>
                </v:textbox>
                <w10:wrap anchory="page"/>
              </v:rect>
            </w:pict>
          </mc:Fallback>
        </mc:AlternateContent>
      </w:r>
      <w:r w:rsidR="00D75948">
        <w:rPr>
          <w:b w:val="0"/>
          <w:noProof/>
          <w:sz w:val="36"/>
          <w:szCs w:val="36"/>
        </w:rPr>
        <w:t>H</w:t>
      </w:r>
      <w:r>
        <w:rPr>
          <w:b w:val="0"/>
          <w:noProof/>
          <w:sz w:val="36"/>
          <w:szCs w:val="36"/>
        </w:rPr>
        <w:t>ealth Savings</w:t>
      </w:r>
      <w:r w:rsidR="00027652">
        <w:rPr>
          <w:b w:val="0"/>
          <w:sz w:val="36"/>
          <w:szCs w:val="36"/>
        </w:rPr>
        <w:t xml:space="preserve"> Account (HSA)</w:t>
      </w:r>
    </w:p>
    <w:p w:rsidR="00B12991" w:rsidRPr="00C537EC" w:rsidRDefault="00B12991" w:rsidP="00500CC2">
      <w:pPr>
        <w:suppressAutoHyphens/>
      </w:pPr>
      <w:r>
        <w:t xml:space="preserve">A HSA </w:t>
      </w:r>
      <w:r w:rsidRPr="00495971">
        <w:rPr>
          <w:rFonts w:eastAsia="Calibri"/>
        </w:rPr>
        <w:t xml:space="preserve">is a tax-advantaged account </w:t>
      </w:r>
      <w:r w:rsidRPr="00495971">
        <w:t>that you and</w:t>
      </w:r>
      <w:r>
        <w:t xml:space="preserve"> your employer </w:t>
      </w:r>
      <w:r w:rsidRPr="00495971">
        <w:t>can put money into to s</w:t>
      </w:r>
      <w:r>
        <w:t xml:space="preserve">ave for future medical expenses and is yours to keep. </w:t>
      </w:r>
      <w:r w:rsidRPr="00495971">
        <w:rPr>
          <w:rFonts w:eastAsia="Calibri"/>
        </w:rPr>
        <w:t xml:space="preserve">HSA funds can be used to pay for eligible medical, dental and vision expenses. </w:t>
      </w:r>
    </w:p>
    <w:p w:rsidR="00B12991" w:rsidRPr="00495971" w:rsidRDefault="00B12991" w:rsidP="00500CC2">
      <w:pPr>
        <w:suppressAutoHyphens/>
      </w:pPr>
    </w:p>
    <w:p w:rsidR="007E0E5A" w:rsidRDefault="00B12991" w:rsidP="00500CC2">
      <w:pPr>
        <w:suppressAutoHyphens/>
      </w:pPr>
      <w:r w:rsidRPr="00C537EC">
        <w:t>Any adult can contribute to an HSA if they</w:t>
      </w:r>
      <w:r>
        <w:rPr>
          <w:b/>
        </w:rPr>
        <w:t xml:space="preserve"> </w:t>
      </w:r>
      <w:r>
        <w:t>a</w:t>
      </w:r>
      <w:r w:rsidRPr="00C537EC">
        <w:t>re covered under a HSA-qualified “high deductible health plan” (HDHP)</w:t>
      </w:r>
      <w:r>
        <w:t xml:space="preserve">, do not have any other first-dollar medical coverage, are </w:t>
      </w:r>
      <w:r w:rsidRPr="00C41482">
        <w:rPr>
          <w:i/>
        </w:rPr>
        <w:t>not</w:t>
      </w:r>
      <w:r>
        <w:t xml:space="preserve"> enrolled in Medicare and are </w:t>
      </w:r>
      <w:r w:rsidRPr="00C41482">
        <w:rPr>
          <w:i/>
        </w:rPr>
        <w:t xml:space="preserve">not </w:t>
      </w:r>
      <w:r>
        <w:t>claimed as a dependent on someone else’s tax return.</w:t>
      </w:r>
      <w:r w:rsidR="00B67517">
        <w:t xml:space="preserve"> </w:t>
      </w:r>
    </w:p>
    <w:p w:rsidR="007E0E5A" w:rsidRDefault="007E0E5A" w:rsidP="00500CC2">
      <w:pPr>
        <w:suppressAutoHyphens/>
      </w:pPr>
    </w:p>
    <w:p w:rsidR="00B12991" w:rsidRPr="00F10F05" w:rsidRDefault="007E0E5A" w:rsidP="00500CC2">
      <w:pPr>
        <w:suppressAutoHyphens/>
        <w:rPr>
          <w:b/>
        </w:rPr>
      </w:pPr>
      <w:r>
        <w:t>Your HSA is always yours, no matter what. Even if you leave the company, change health plans or retire. Unused money grows tax-free and can be invested with a minimum balance.</w:t>
      </w:r>
    </w:p>
    <w:p w:rsidR="00B12991" w:rsidRPr="00BC6320" w:rsidRDefault="00B12991" w:rsidP="00500CC2">
      <w:pPr>
        <w:pStyle w:val="Heading2"/>
        <w:suppressAutoHyphens/>
      </w:pPr>
      <w:r w:rsidRPr="00BC6320">
        <w:t>HSA Funding and Contributions:</w:t>
      </w:r>
    </w:p>
    <w:p w:rsidR="00B67517" w:rsidRDefault="00B12991" w:rsidP="00500CC2">
      <w:pPr>
        <w:suppressAutoHyphens/>
        <w:rPr>
          <w:rFonts w:eastAsia="Calibri" w:cs="Arial"/>
        </w:rPr>
      </w:pPr>
      <w:r>
        <w:rPr>
          <w:rFonts w:eastAsia="Calibri" w:cs="Arial"/>
        </w:rPr>
        <w:t xml:space="preserve">The IRS imposes </w:t>
      </w:r>
      <w:r w:rsidRPr="00495971">
        <w:rPr>
          <w:rFonts w:eastAsia="Calibri" w:cs="Arial"/>
        </w:rPr>
        <w:t>a maximum contribution limit to the</w:t>
      </w:r>
      <w:r>
        <w:rPr>
          <w:rFonts w:eastAsia="Calibri" w:cs="Arial"/>
        </w:rPr>
        <w:t xml:space="preserve"> HSA on a calendar year basis. </w:t>
      </w:r>
    </w:p>
    <w:p w:rsidR="00B67517" w:rsidRDefault="00B67517" w:rsidP="00500CC2">
      <w:pPr>
        <w:suppressAutoHyphens/>
        <w:rPr>
          <w:rFonts w:eastAsia="Calibri" w:cs="Arial"/>
        </w:rPr>
      </w:pPr>
    </w:p>
    <w:p w:rsidR="00B67517" w:rsidRPr="00495971" w:rsidRDefault="00B67517" w:rsidP="00500CC2">
      <w:pPr>
        <w:suppressAutoHyphens/>
        <w:rPr>
          <w:rFonts w:eastAsia="Calibri" w:cs="Arial"/>
        </w:rPr>
      </w:pPr>
      <w:r>
        <w:rPr>
          <w:rFonts w:eastAsia="Calibri" w:cs="Arial"/>
        </w:rPr>
        <w:t>The 2022 maximums are</w:t>
      </w:r>
      <w:r w:rsidRPr="00495971">
        <w:rPr>
          <w:rFonts w:eastAsia="Calibri" w:cs="Arial"/>
        </w:rPr>
        <w:t>:</w:t>
      </w:r>
      <w:r w:rsidRPr="00495971">
        <w:rPr>
          <w:rFonts w:cs="Arial"/>
        </w:rPr>
        <w:t xml:space="preserve"> </w:t>
      </w:r>
    </w:p>
    <w:p w:rsidR="00B67517" w:rsidRPr="00495971" w:rsidRDefault="00B67517" w:rsidP="00500CC2">
      <w:pPr>
        <w:pStyle w:val="BGBullets"/>
        <w:numPr>
          <w:ilvl w:val="0"/>
          <w:numId w:val="15"/>
        </w:numPr>
      </w:pPr>
      <w:r>
        <w:t>$3,65</w:t>
      </w:r>
      <w:r w:rsidRPr="00495971">
        <w:t>0 for individual</w:t>
      </w:r>
    </w:p>
    <w:p w:rsidR="00B67517" w:rsidRPr="00495971" w:rsidRDefault="00B67517" w:rsidP="00500CC2">
      <w:pPr>
        <w:pStyle w:val="BGBullets"/>
        <w:numPr>
          <w:ilvl w:val="0"/>
          <w:numId w:val="15"/>
        </w:numPr>
      </w:pPr>
      <w:r>
        <w:t>$7,3</w:t>
      </w:r>
      <w:r w:rsidRPr="00495971">
        <w:t>00 for family</w:t>
      </w:r>
    </w:p>
    <w:p w:rsidR="00B67517" w:rsidRDefault="00B67517" w:rsidP="00500CC2">
      <w:pPr>
        <w:pStyle w:val="BGBullets"/>
        <w:numPr>
          <w:ilvl w:val="0"/>
          <w:numId w:val="15"/>
        </w:numPr>
      </w:pPr>
      <w:r w:rsidRPr="00495971">
        <w:t xml:space="preserve">$1,000 catch up </w:t>
      </w:r>
      <w:r>
        <w:t xml:space="preserve">contribution </w:t>
      </w:r>
      <w:r w:rsidRPr="00495971">
        <w:t>for those 55 and older</w:t>
      </w:r>
    </w:p>
    <w:p w:rsidR="00B12991" w:rsidRDefault="00B12991" w:rsidP="00500CC2">
      <w:pPr>
        <w:suppressAutoHyphens/>
        <w:rPr>
          <w:lang w:val="en"/>
        </w:rPr>
      </w:pPr>
    </w:p>
    <w:p w:rsidR="00EA3982" w:rsidRPr="00BC6320" w:rsidRDefault="00EA3982" w:rsidP="00500CC2">
      <w:pPr>
        <w:pStyle w:val="Heading2"/>
        <w:suppressAutoHyphens/>
      </w:pPr>
      <w:r>
        <w:t>Qualified Medical Expenses</w:t>
      </w:r>
      <w:r w:rsidRPr="00BC6320">
        <w:t>:</w:t>
      </w:r>
    </w:p>
    <w:p w:rsidR="00EA3982" w:rsidRPr="007E0E5A" w:rsidRDefault="00EA3982" w:rsidP="00500CC2">
      <w:pPr>
        <w:suppressAutoHyphens/>
        <w:rPr>
          <w:rFonts w:cs="Arial"/>
        </w:rPr>
      </w:pPr>
      <w:r>
        <w:rPr>
          <w:rFonts w:cs="Arial"/>
        </w:rPr>
        <w:t>The IRS maintains a list of all eligible expenses, co</w:t>
      </w:r>
      <w:r w:rsidR="007E0E5A">
        <w:rPr>
          <w:rFonts w:cs="Arial"/>
        </w:rPr>
        <w:t xml:space="preserve">mmon qualified expenses include </w:t>
      </w:r>
      <w:r w:rsidR="007E0E5A">
        <w:t>a</w:t>
      </w:r>
      <w:r>
        <w:t>cupuncture</w:t>
      </w:r>
      <w:r w:rsidR="007E0E5A">
        <w:t>, a</w:t>
      </w:r>
      <w:r>
        <w:t>mbulance services</w:t>
      </w:r>
      <w:r w:rsidR="007E0E5A">
        <w:t>, d</w:t>
      </w:r>
      <w:r>
        <w:t>ental treatment</w:t>
      </w:r>
      <w:r w:rsidR="007E0E5A">
        <w:t>, c</w:t>
      </w:r>
      <w:r>
        <w:t>ontact lenses</w:t>
      </w:r>
      <w:r w:rsidR="007E0E5A">
        <w:t>, d</w:t>
      </w:r>
      <w:r>
        <w:t>octor’s fees</w:t>
      </w:r>
      <w:r w:rsidR="007E0E5A">
        <w:t xml:space="preserve"> and h</w:t>
      </w:r>
      <w:r>
        <w:t>earing aids</w:t>
      </w:r>
      <w:r w:rsidR="007E0E5A">
        <w:t>.</w:t>
      </w:r>
    </w:p>
    <w:p w:rsidR="00EA3982" w:rsidRDefault="00EA3982" w:rsidP="00500CC2">
      <w:pPr>
        <w:suppressAutoHyphens/>
        <w:rPr>
          <w:lang w:val="en"/>
        </w:rPr>
      </w:pPr>
    </w:p>
    <w:p w:rsidR="00EA3982" w:rsidRPr="00EA3982" w:rsidRDefault="00EA3982" w:rsidP="00500CC2">
      <w:pPr>
        <w:suppressAutoHyphens/>
        <w:rPr>
          <w:lang w:val="en"/>
        </w:rPr>
      </w:pPr>
      <w:r>
        <w:rPr>
          <w:lang w:val="en"/>
        </w:rPr>
        <w:t xml:space="preserve">View the complete list of qualified expenses at </w:t>
      </w:r>
      <w:hyperlink r:id="rId46" w:history="1">
        <w:r w:rsidRPr="00EA3982">
          <w:rPr>
            <w:rStyle w:val="Hyperlink"/>
            <w:color w:val="FF8C00" w:themeColor="accent3"/>
            <w:lang w:val="en"/>
          </w:rPr>
          <w:t>https://www.irs.gov/publications/p502/index.html</w:t>
        </w:r>
      </w:hyperlink>
      <w:r>
        <w:rPr>
          <w:lang w:val="en"/>
        </w:rPr>
        <w:t xml:space="preserve">. </w:t>
      </w:r>
    </w:p>
    <w:p w:rsidR="00EA3982" w:rsidRDefault="00EA3982" w:rsidP="00500CC2">
      <w:pPr>
        <w:suppressAutoHyphens/>
        <w:rPr>
          <w:lang w:val="en"/>
        </w:rPr>
      </w:pPr>
    </w:p>
    <w:p w:rsidR="007E0E5A" w:rsidRPr="00BC6320" w:rsidRDefault="007E0E5A" w:rsidP="00500CC2">
      <w:pPr>
        <w:pStyle w:val="Heading2"/>
        <w:suppressAutoHyphens/>
      </w:pPr>
      <w:r>
        <w:t>Easy to Use</w:t>
      </w:r>
      <w:r w:rsidRPr="00BC6320">
        <w:t>:</w:t>
      </w:r>
    </w:p>
    <w:p w:rsidR="00EA3982" w:rsidRPr="00EA3982" w:rsidRDefault="007E0E5A" w:rsidP="00500CC2">
      <w:pPr>
        <w:suppressAutoHyphens/>
        <w:rPr>
          <w:rFonts w:cs="Arial"/>
        </w:rPr>
      </w:pPr>
      <w:r>
        <w:rPr>
          <w:rFonts w:cs="Arial"/>
        </w:rPr>
        <w:t>Use your HSA debit card for qualified medical, dental, vision and prescript</w:t>
      </w:r>
      <w:r w:rsidR="00F42B92">
        <w:rPr>
          <w:rFonts w:cs="Arial"/>
        </w:rPr>
        <w:t>ion expenses. Your HSA funds can be spent</w:t>
      </w:r>
      <w:r>
        <w:rPr>
          <w:rFonts w:cs="Arial"/>
        </w:rPr>
        <w:t xml:space="preserve"> for yourself and dependents!</w:t>
      </w:r>
      <w:r w:rsidR="000729B2">
        <w:rPr>
          <w:rFonts w:cs="Arial"/>
        </w:rPr>
        <w:t xml:space="preserve"> </w:t>
      </w:r>
    </w:p>
    <w:p w:rsidR="00B12991" w:rsidRDefault="00B12991" w:rsidP="00500CC2">
      <w:pPr>
        <w:suppressAutoHyphens/>
        <w:rPr>
          <w:lang w:val="en"/>
        </w:rPr>
      </w:pPr>
    </w:p>
    <w:p w:rsidR="00411CDC" w:rsidRDefault="00411CDC" w:rsidP="00500CC2">
      <w:pPr>
        <w:pStyle w:val="Title"/>
        <w:suppressAutoHyphens/>
        <w:rPr>
          <w:b w:val="0"/>
          <w:sz w:val="36"/>
          <w:szCs w:val="36"/>
        </w:rPr>
      </w:pPr>
    </w:p>
    <w:p w:rsidR="00411CDC" w:rsidRDefault="00411CDC" w:rsidP="00500CC2">
      <w:pPr>
        <w:pStyle w:val="Title"/>
        <w:suppressAutoHyphens/>
        <w:rPr>
          <w:b w:val="0"/>
          <w:sz w:val="36"/>
          <w:szCs w:val="36"/>
        </w:rPr>
      </w:pPr>
    </w:p>
    <w:p w:rsidR="00DC74A1" w:rsidRDefault="00DC74A1" w:rsidP="00500CC2">
      <w:pPr>
        <w:suppressAutoHyphens/>
        <w:rPr>
          <w:rFonts w:eastAsia="Calibri" w:cs="Arial"/>
          <w:color w:val="009DE0" w:themeColor="text2"/>
          <w:sz w:val="36"/>
          <w:szCs w:val="36"/>
        </w:rPr>
      </w:pPr>
      <w:r>
        <w:rPr>
          <w:b/>
          <w:sz w:val="36"/>
          <w:szCs w:val="36"/>
        </w:rPr>
        <w:br w:type="page"/>
      </w:r>
    </w:p>
    <w:p w:rsidR="00B12991" w:rsidRPr="00475922" w:rsidRDefault="00B12991" w:rsidP="00500CC2">
      <w:pPr>
        <w:pStyle w:val="Title"/>
        <w:suppressAutoHyphens/>
        <w:rPr>
          <w:b w:val="0"/>
          <w:sz w:val="36"/>
          <w:szCs w:val="36"/>
        </w:rPr>
      </w:pPr>
      <w:r w:rsidRPr="00AF3B14">
        <w:rPr>
          <w:b w:val="0"/>
          <w:noProof/>
          <w:sz w:val="36"/>
          <w:szCs w:val="36"/>
        </w:rPr>
        <w:lastRenderedPageBreak/>
        <mc:AlternateContent>
          <mc:Choice Requires="wps">
            <w:drawing>
              <wp:anchor distT="0" distB="0" distL="114300" distR="114300" simplePos="0" relativeHeight="251736064" behindDoc="0" locked="0" layoutInCell="1" allowOverlap="1" wp14:anchorId="7986B752" wp14:editId="4033AF1D">
                <wp:simplePos x="0" y="0"/>
                <wp:positionH relativeFrom="column">
                  <wp:posOffset>4762500</wp:posOffset>
                </wp:positionH>
                <wp:positionV relativeFrom="page">
                  <wp:posOffset>617220</wp:posOffset>
                </wp:positionV>
                <wp:extent cx="2542540" cy="338328"/>
                <wp:effectExtent l="0" t="0" r="0" b="5080"/>
                <wp:wrapNone/>
                <wp:docPr id="9" name="Rectangle 9"/>
                <wp:cNvGraphicFramePr/>
                <a:graphic xmlns:a="http://schemas.openxmlformats.org/drawingml/2006/main">
                  <a:graphicData uri="http://schemas.microsoft.com/office/word/2010/wordprocessingShape">
                    <wps:wsp>
                      <wps:cNvSpPr/>
                      <wps:spPr>
                        <a:xfrm>
                          <a:off x="0" y="0"/>
                          <a:ext cx="2542540" cy="338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B12991">
                            <w:pPr>
                              <w:ind w:right="525"/>
                              <w:jc w:val="right"/>
                              <w:rPr>
                                <w:rFonts w:cs="Arial"/>
                                <w:b/>
                                <w:color w:val="FFFFFF" w:themeColor="background1"/>
                              </w:rPr>
                            </w:pPr>
                            <w:r>
                              <w:rPr>
                                <w:rFonts w:cs="Arial"/>
                                <w:b/>
                                <w:color w:val="FFFFFF" w:themeColor="background1"/>
                              </w:rPr>
                              <w:t>Spending Accounts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6B752" id="Rectangle 9" o:spid="_x0000_s1038" style="position:absolute;margin-left:375pt;margin-top:48.6pt;width:200.2pt;height:2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" fillcolor="#ff8c00 [3206]" stroked="f" strokeweight="2pt">
                <v:textbox>
                  <w:txbxContent>
                    <w:p w:rsidR="00C22E84" w:rsidRPr="00476069" w:rsidRDefault="00C22E84" w:rsidP="00B12991">
                      <w:pPr>
                        <w:ind w:right="525"/>
                        <w:jc w:val="right"/>
                        <w:rPr>
                          <w:rFonts w:cs="Arial"/>
                          <w:b/>
                          <w:color w:val="FFFFFF" w:themeColor="background1"/>
                        </w:rPr>
                      </w:pPr>
                      <w:r>
                        <w:rPr>
                          <w:rFonts w:cs="Arial"/>
                          <w:b/>
                          <w:color w:val="FFFFFF" w:themeColor="background1"/>
                        </w:rPr>
                        <w:t>Spending Accounts</w:t>
                      </w:r>
                    </w:p>
                  </w:txbxContent>
                </v:textbox>
                <w10:wrap anchory="page"/>
              </v:rect>
            </w:pict>
          </mc:Fallback>
        </mc:AlternateContent>
      </w:r>
      <w:r w:rsidRPr="00AF3B14">
        <w:rPr>
          <w:b w:val="0"/>
          <w:sz w:val="36"/>
          <w:szCs w:val="36"/>
        </w:rPr>
        <w:t>Flexible Spending Accounts (FSA)</w:t>
      </w:r>
    </w:p>
    <w:p w:rsidR="00B12991" w:rsidRDefault="00B12991" w:rsidP="00500CC2">
      <w:pPr>
        <w:suppressAutoHyphens/>
        <w:autoSpaceDE w:val="0"/>
        <w:rPr>
          <w:rFonts w:cs="Arial"/>
        </w:rPr>
      </w:pPr>
      <w:r w:rsidRPr="00495971">
        <w:rPr>
          <w:rFonts w:cs="Arial"/>
        </w:rPr>
        <w:t xml:space="preserve">FSAs provide you with an important tax advantage that can help you pay </w:t>
      </w:r>
      <w:r>
        <w:rPr>
          <w:rFonts w:cs="Arial"/>
        </w:rPr>
        <w:t>for expenses</w:t>
      </w:r>
      <w:r w:rsidRPr="00495971">
        <w:rPr>
          <w:rFonts w:cs="Arial"/>
        </w:rPr>
        <w:t xml:space="preserve"> on a pre-tax basis. By anticipating your family’s costs for the next year, you can actually lower your taxable income. </w:t>
      </w:r>
    </w:p>
    <w:p w:rsidR="00B12991" w:rsidRDefault="00B12991" w:rsidP="00500CC2">
      <w:pPr>
        <w:suppressAutoHyphens/>
        <w:autoSpaceDE w:val="0"/>
        <w:rPr>
          <w:rFonts w:cs="Arial"/>
        </w:rPr>
      </w:pPr>
    </w:p>
    <w:p w:rsidR="00B12991" w:rsidRDefault="00B12991" w:rsidP="00500CC2">
      <w:pPr>
        <w:suppressAutoHyphens/>
        <w:autoSpaceDE w:val="0"/>
        <w:rPr>
          <w:rFonts w:cs="Arial"/>
        </w:rPr>
      </w:pPr>
      <w:r w:rsidRPr="002451D7">
        <w:rPr>
          <w:rFonts w:cs="Arial"/>
          <w:b/>
        </w:rPr>
        <w:t>You must enroll in your FSA every year to contribute</w:t>
      </w:r>
      <w:r>
        <w:rPr>
          <w:rFonts w:cs="Arial"/>
        </w:rPr>
        <w:t>. Your FSA plan options are shown below.</w:t>
      </w:r>
    </w:p>
    <w:p w:rsidR="00B12991" w:rsidRDefault="00B12991" w:rsidP="00500CC2">
      <w:pPr>
        <w:suppressAutoHyphens/>
        <w:autoSpaceDE w:val="0"/>
        <w:rPr>
          <w:rFonts w:cs="Arial"/>
        </w:rPr>
      </w:pPr>
    </w:p>
    <w:tbl>
      <w:tblPr>
        <w:tblStyle w:val="TableGrid"/>
        <w:tblW w:w="0" w:type="auto"/>
        <w:tblBorders>
          <w:top w:val="none" w:sz="0" w:space="0" w:color="auto"/>
          <w:left w:val="none" w:sz="0" w:space="0" w:color="auto"/>
          <w:bottom w:val="single" w:sz="6" w:space="0" w:color="00AFD3"/>
          <w:right w:val="none" w:sz="0" w:space="0" w:color="auto"/>
          <w:insideH w:val="single" w:sz="6" w:space="0" w:color="00AFD3"/>
          <w:insideV w:val="none" w:sz="0" w:space="0" w:color="auto"/>
        </w:tblBorders>
        <w:tblLook w:val="04A0" w:firstRow="1" w:lastRow="0" w:firstColumn="1" w:lastColumn="0" w:noHBand="0" w:noVBand="1"/>
      </w:tblPr>
      <w:tblGrid>
        <w:gridCol w:w="10710"/>
      </w:tblGrid>
      <w:tr w:rsidR="00953FEA" w:rsidRPr="00BC6320" w:rsidTr="00953FEA">
        <w:trPr>
          <w:trHeight w:val="3330"/>
        </w:trPr>
        <w:tc>
          <w:tcPr>
            <w:tcW w:w="10710" w:type="dxa"/>
            <w:tcBorders>
              <w:top w:val="nil"/>
              <w:bottom w:val="nil"/>
            </w:tcBorders>
          </w:tcPr>
          <w:p w:rsidR="00953FEA" w:rsidRPr="00953FEA" w:rsidRDefault="00953FEA" w:rsidP="00953FEA">
            <w:pPr>
              <w:suppressAutoHyphens/>
              <w:spacing w:before="120"/>
              <w:ind w:left="-100"/>
              <w:rPr>
                <w:rFonts w:ascii="Arial" w:eastAsia="Calibri" w:hAnsi="Arial" w:cs="Arial"/>
                <w:color w:val="002C77"/>
                <w:sz w:val="32"/>
              </w:rPr>
            </w:pPr>
            <w:r w:rsidRPr="00953FEA">
              <w:rPr>
                <w:rFonts w:ascii="Arial" w:eastAsia="Calibri" w:hAnsi="Arial" w:cs="Arial"/>
                <w:color w:val="002C77"/>
                <w:sz w:val="32"/>
              </w:rPr>
              <w:t>Dependent Care FSA</w:t>
            </w:r>
          </w:p>
          <w:p w:rsidR="00953FEA" w:rsidRPr="00BC6320" w:rsidRDefault="00953FEA" w:rsidP="00500CC2">
            <w:pPr>
              <w:numPr>
                <w:ilvl w:val="0"/>
                <w:numId w:val="10"/>
              </w:numPr>
              <w:suppressAutoHyphens/>
              <w:spacing w:before="120"/>
              <w:rPr>
                <w:rFonts w:asciiTheme="minorHAnsi" w:eastAsia="Calibri" w:hAnsiTheme="minorHAnsi" w:cstheme="minorHAnsi"/>
                <w:color w:val="455560"/>
                <w:sz w:val="22"/>
                <w:szCs w:val="22"/>
              </w:rPr>
            </w:pPr>
            <w:r w:rsidRPr="00BC6320">
              <w:rPr>
                <w:rFonts w:asciiTheme="minorHAnsi" w:eastAsia="Calibri" w:hAnsiTheme="minorHAnsi" w:cstheme="minorHAnsi"/>
                <w:color w:val="455560"/>
                <w:sz w:val="22"/>
                <w:szCs w:val="22"/>
              </w:rPr>
              <w:t xml:space="preserve">Allows employees to use pre-tax dollars toward qualified dependent care such as caring for children under age 13 or caring for elders. </w:t>
            </w:r>
          </w:p>
          <w:p w:rsidR="00953FEA" w:rsidRDefault="00953FEA" w:rsidP="00500CC2">
            <w:pPr>
              <w:numPr>
                <w:ilvl w:val="0"/>
                <w:numId w:val="10"/>
              </w:numPr>
              <w:suppressAutoHyphens/>
              <w:spacing w:before="120"/>
              <w:rPr>
                <w:rFonts w:asciiTheme="minorHAnsi" w:eastAsia="Calibri" w:hAnsiTheme="minorHAnsi" w:cstheme="minorHAnsi"/>
                <w:color w:val="455560"/>
                <w:sz w:val="22"/>
                <w:szCs w:val="22"/>
              </w:rPr>
            </w:pPr>
            <w:r w:rsidRPr="00F056F1">
              <w:rPr>
                <w:rFonts w:asciiTheme="minorHAnsi" w:eastAsia="Calibri" w:hAnsiTheme="minorHAnsi" w:cstheme="minorHAnsi"/>
                <w:b/>
                <w:color w:val="455560"/>
                <w:sz w:val="22"/>
                <w:szCs w:val="22"/>
              </w:rPr>
              <w:t>The annual contribution maximum is $5,000</w:t>
            </w:r>
            <w:r w:rsidRPr="00F056F1">
              <w:rPr>
                <w:rFonts w:asciiTheme="minorHAnsi" w:eastAsia="Calibri" w:hAnsiTheme="minorHAnsi" w:cstheme="minorHAnsi"/>
                <w:color w:val="455560"/>
                <w:sz w:val="22"/>
                <w:szCs w:val="22"/>
              </w:rPr>
              <w:t xml:space="preserve"> (or $2,500 if married and filing separately).</w:t>
            </w:r>
          </w:p>
          <w:p w:rsidR="00953FEA" w:rsidRPr="00447130" w:rsidRDefault="00953FEA" w:rsidP="00500CC2">
            <w:pPr>
              <w:numPr>
                <w:ilvl w:val="0"/>
                <w:numId w:val="10"/>
              </w:numPr>
              <w:suppressAutoHyphens/>
              <w:spacing w:before="120"/>
              <w:rPr>
                <w:rFonts w:asciiTheme="minorHAnsi" w:eastAsia="Calibri" w:hAnsiTheme="minorHAnsi" w:cstheme="minorHAnsi"/>
                <w:color w:val="455560"/>
                <w:sz w:val="22"/>
                <w:szCs w:val="22"/>
              </w:rPr>
            </w:pPr>
            <w:r w:rsidRPr="00447130">
              <w:rPr>
                <w:rFonts w:asciiTheme="minorHAnsi" w:eastAsia="Calibri" w:hAnsiTheme="minorHAnsi" w:cstheme="minorHAnsi"/>
                <w:color w:val="455560"/>
                <w:sz w:val="22"/>
                <w:szCs w:val="22"/>
              </w:rPr>
              <w:t>Examples of qualified expenses include:</w:t>
            </w:r>
          </w:p>
          <w:p w:rsidR="00953FEA" w:rsidRPr="00447130" w:rsidRDefault="00953FEA" w:rsidP="00500CC2">
            <w:pPr>
              <w:numPr>
                <w:ilvl w:val="1"/>
                <w:numId w:val="10"/>
              </w:numPr>
              <w:suppressAutoHyphens/>
              <w:spacing w:before="120"/>
              <w:rPr>
                <w:rFonts w:asciiTheme="minorHAnsi" w:eastAsia="Calibri" w:hAnsiTheme="minorHAnsi" w:cstheme="minorHAnsi"/>
                <w:color w:val="455560"/>
                <w:sz w:val="22"/>
                <w:szCs w:val="22"/>
              </w:rPr>
            </w:pPr>
            <w:r w:rsidRPr="00447130">
              <w:rPr>
                <w:rFonts w:asciiTheme="minorHAnsi" w:eastAsia="Calibri" w:hAnsiTheme="minorHAnsi" w:cstheme="minorHAnsi"/>
                <w:color w:val="455560"/>
                <w:sz w:val="22"/>
                <w:szCs w:val="22"/>
              </w:rPr>
              <w:t>Child care</w:t>
            </w:r>
          </w:p>
          <w:p w:rsidR="00953FEA" w:rsidRPr="00447130" w:rsidRDefault="00953FEA" w:rsidP="00500CC2">
            <w:pPr>
              <w:numPr>
                <w:ilvl w:val="1"/>
                <w:numId w:val="10"/>
              </w:numPr>
              <w:suppressAutoHyphens/>
              <w:spacing w:before="120"/>
              <w:rPr>
                <w:rFonts w:asciiTheme="minorHAnsi" w:eastAsia="Calibri" w:hAnsiTheme="minorHAnsi" w:cstheme="minorHAnsi"/>
                <w:color w:val="455560"/>
                <w:sz w:val="22"/>
                <w:szCs w:val="22"/>
              </w:rPr>
            </w:pPr>
            <w:r w:rsidRPr="00447130">
              <w:rPr>
                <w:rFonts w:asciiTheme="minorHAnsi" w:eastAsia="Calibri" w:hAnsiTheme="minorHAnsi" w:cstheme="minorHAnsi"/>
                <w:color w:val="455560"/>
                <w:sz w:val="22"/>
                <w:szCs w:val="22"/>
              </w:rPr>
              <w:t>Before or after school program</w:t>
            </w:r>
          </w:p>
          <w:p w:rsidR="00953FEA" w:rsidRDefault="00953FEA" w:rsidP="00500CC2">
            <w:pPr>
              <w:numPr>
                <w:ilvl w:val="1"/>
                <w:numId w:val="10"/>
              </w:numPr>
              <w:suppressAutoHyphens/>
              <w:spacing w:before="120"/>
              <w:rPr>
                <w:rFonts w:asciiTheme="minorHAnsi" w:eastAsia="Calibri" w:hAnsiTheme="minorHAnsi" w:cstheme="minorHAnsi"/>
                <w:color w:val="455560"/>
                <w:sz w:val="22"/>
                <w:szCs w:val="22"/>
              </w:rPr>
            </w:pPr>
            <w:r w:rsidRPr="00447130">
              <w:rPr>
                <w:rFonts w:asciiTheme="minorHAnsi" w:eastAsia="Calibri" w:hAnsiTheme="minorHAnsi" w:cstheme="minorHAnsi"/>
                <w:color w:val="455560"/>
                <w:sz w:val="22"/>
                <w:szCs w:val="22"/>
              </w:rPr>
              <w:t>Elder care</w:t>
            </w:r>
          </w:p>
          <w:p w:rsidR="00953FEA" w:rsidRDefault="00953FEA" w:rsidP="00953FEA">
            <w:pPr>
              <w:numPr>
                <w:ilvl w:val="0"/>
                <w:numId w:val="10"/>
              </w:numPr>
              <w:suppressAutoHyphens/>
              <w:spacing w:before="120"/>
              <w:rPr>
                <w:rFonts w:asciiTheme="minorHAnsi" w:eastAsia="Calibri" w:hAnsiTheme="minorHAnsi" w:cstheme="minorHAnsi"/>
                <w:color w:val="455560"/>
                <w:sz w:val="22"/>
                <w:szCs w:val="22"/>
              </w:rPr>
            </w:pPr>
            <w:r>
              <w:rPr>
                <w:rFonts w:asciiTheme="minorHAnsi" w:eastAsia="Calibri" w:hAnsiTheme="minorHAnsi" w:cstheme="minorHAnsi"/>
                <w:color w:val="455560"/>
                <w:sz w:val="22"/>
                <w:szCs w:val="22"/>
              </w:rPr>
              <w:t xml:space="preserve">Funds must be deducted from your paycheck before they are eligible to be used for reimbursement. </w:t>
            </w:r>
          </w:p>
          <w:p w:rsidR="00953FEA" w:rsidRPr="009F145D" w:rsidRDefault="00953FEA" w:rsidP="00E97D2A">
            <w:pPr>
              <w:suppressAutoHyphens/>
              <w:spacing w:before="120"/>
              <w:rPr>
                <w:rFonts w:asciiTheme="minorHAnsi" w:eastAsia="Calibri" w:hAnsiTheme="minorHAnsi" w:cstheme="minorHAnsi"/>
                <w:color w:val="455560"/>
                <w:sz w:val="22"/>
                <w:szCs w:val="22"/>
              </w:rPr>
            </w:pPr>
          </w:p>
        </w:tc>
      </w:tr>
      <w:tr w:rsidR="00953FEA" w:rsidRPr="00BC6320" w:rsidTr="00953FEA">
        <w:tc>
          <w:tcPr>
            <w:tcW w:w="10710" w:type="dxa"/>
            <w:tcBorders>
              <w:top w:val="nil"/>
              <w:bottom w:val="nil"/>
            </w:tcBorders>
          </w:tcPr>
          <w:p w:rsidR="00953FEA" w:rsidRDefault="00953FEA" w:rsidP="00500CC2">
            <w:pPr>
              <w:suppressAutoHyphens/>
              <w:spacing w:before="120"/>
              <w:rPr>
                <w:rFonts w:asciiTheme="minorHAnsi" w:eastAsia="Calibri" w:hAnsiTheme="minorHAnsi" w:cstheme="minorHAnsi"/>
                <w:b/>
                <w:color w:val="009DE0" w:themeColor="accent1"/>
                <w:sz w:val="22"/>
                <w:szCs w:val="22"/>
              </w:rPr>
            </w:pPr>
          </w:p>
          <w:p w:rsidR="00953FEA" w:rsidRPr="00953FEA" w:rsidRDefault="00953FEA" w:rsidP="00953FEA">
            <w:pPr>
              <w:suppressAutoHyphens/>
              <w:spacing w:before="120"/>
              <w:ind w:left="-100"/>
              <w:rPr>
                <w:rFonts w:ascii="Arial" w:eastAsia="Calibri" w:hAnsi="Arial" w:cs="Arial"/>
                <w:color w:val="002C77"/>
                <w:sz w:val="32"/>
              </w:rPr>
            </w:pPr>
            <w:r w:rsidRPr="00953FEA">
              <w:rPr>
                <w:rFonts w:ascii="Arial" w:eastAsia="Calibri" w:hAnsi="Arial" w:cs="Arial"/>
                <w:color w:val="002C77"/>
                <w:sz w:val="32"/>
              </w:rPr>
              <w:t>Healthcare FSA</w:t>
            </w:r>
          </w:p>
          <w:p w:rsidR="00953FEA" w:rsidRPr="00447130" w:rsidRDefault="00953FEA" w:rsidP="00500CC2">
            <w:pPr>
              <w:numPr>
                <w:ilvl w:val="0"/>
                <w:numId w:val="10"/>
              </w:numPr>
              <w:suppressAutoHyphens/>
              <w:spacing w:before="120"/>
              <w:rPr>
                <w:rFonts w:asciiTheme="minorHAnsi" w:eastAsia="Calibri" w:hAnsiTheme="minorHAnsi" w:cstheme="minorHAnsi"/>
                <w:color w:val="455560"/>
                <w:sz w:val="22"/>
                <w:szCs w:val="22"/>
              </w:rPr>
            </w:pPr>
            <w:r w:rsidRPr="00C24714">
              <w:rPr>
                <w:rFonts w:asciiTheme="minorHAnsi" w:eastAsia="Calibri" w:hAnsiTheme="minorHAnsi" w:cstheme="minorHAnsi"/>
                <w:color w:val="455560"/>
                <w:sz w:val="22"/>
                <w:szCs w:val="22"/>
              </w:rPr>
              <w:t xml:space="preserve">Allows employees </w:t>
            </w:r>
            <w:r w:rsidRPr="00447130">
              <w:rPr>
                <w:rFonts w:asciiTheme="minorHAnsi" w:eastAsia="Calibri" w:hAnsiTheme="minorHAnsi" w:cstheme="minorHAnsi"/>
                <w:color w:val="455560"/>
                <w:sz w:val="22"/>
                <w:szCs w:val="22"/>
              </w:rPr>
              <w:t xml:space="preserve">who are not enrolled in an HDHP or contributing to an HSA to pay for certain IRS-approved medical care expenses with pre-tax dollars. </w:t>
            </w:r>
          </w:p>
          <w:p w:rsidR="00953FEA" w:rsidRPr="00447130" w:rsidRDefault="00953FEA" w:rsidP="00500CC2">
            <w:pPr>
              <w:numPr>
                <w:ilvl w:val="0"/>
                <w:numId w:val="10"/>
              </w:numPr>
              <w:suppressAutoHyphens/>
              <w:spacing w:before="120"/>
              <w:rPr>
                <w:rFonts w:asciiTheme="minorHAnsi" w:eastAsia="Calibri" w:hAnsiTheme="minorHAnsi" w:cstheme="minorHAnsi"/>
                <w:b/>
                <w:color w:val="455560"/>
                <w:sz w:val="22"/>
                <w:szCs w:val="22"/>
              </w:rPr>
            </w:pPr>
            <w:r w:rsidRPr="00447130">
              <w:rPr>
                <w:rFonts w:asciiTheme="minorHAnsi" w:eastAsia="Calibri" w:hAnsiTheme="minorHAnsi" w:cstheme="minorHAnsi"/>
                <w:b/>
                <w:color w:val="455560"/>
                <w:sz w:val="22"/>
                <w:szCs w:val="22"/>
              </w:rPr>
              <w:t xml:space="preserve">The annual maximum contribution of $2,750 can be used for eligible health care related expenses, including medical, dental and vision expenses. </w:t>
            </w:r>
          </w:p>
          <w:p w:rsidR="00953FEA" w:rsidRDefault="00953FEA" w:rsidP="00500CC2">
            <w:pPr>
              <w:numPr>
                <w:ilvl w:val="0"/>
                <w:numId w:val="10"/>
              </w:numPr>
              <w:suppressAutoHyphens/>
              <w:spacing w:before="120"/>
              <w:rPr>
                <w:rFonts w:asciiTheme="minorHAnsi" w:eastAsia="Calibri" w:hAnsiTheme="minorHAnsi" w:cstheme="minorHAnsi"/>
                <w:color w:val="455560"/>
                <w:sz w:val="22"/>
                <w:szCs w:val="22"/>
              </w:rPr>
            </w:pPr>
            <w:r w:rsidRPr="00447130">
              <w:rPr>
                <w:rFonts w:asciiTheme="minorHAnsi" w:eastAsia="Calibri" w:hAnsiTheme="minorHAnsi" w:cstheme="minorHAnsi"/>
                <w:color w:val="455560"/>
                <w:sz w:val="22"/>
                <w:szCs w:val="22"/>
              </w:rPr>
              <w:t xml:space="preserve">Unused funds are forfeited at the end of the plan year. </w:t>
            </w:r>
          </w:p>
          <w:p w:rsidR="00953FEA" w:rsidRPr="00447130" w:rsidRDefault="00953FEA" w:rsidP="00500CC2">
            <w:pPr>
              <w:numPr>
                <w:ilvl w:val="0"/>
                <w:numId w:val="10"/>
              </w:numPr>
              <w:suppressAutoHyphens/>
              <w:spacing w:before="120"/>
              <w:rPr>
                <w:rFonts w:asciiTheme="minorHAnsi" w:eastAsia="Calibri" w:hAnsiTheme="minorHAnsi" w:cstheme="minorHAnsi"/>
                <w:color w:val="455560"/>
                <w:sz w:val="22"/>
                <w:szCs w:val="22"/>
              </w:rPr>
            </w:pPr>
            <w:r w:rsidRPr="00447130">
              <w:rPr>
                <w:rFonts w:asciiTheme="minorHAnsi" w:eastAsia="Calibri" w:hAnsiTheme="minorHAnsi" w:cstheme="minorHAnsi"/>
                <w:color w:val="455560"/>
                <w:sz w:val="22"/>
                <w:szCs w:val="22"/>
              </w:rPr>
              <w:t>Examples of qualified expenses include:</w:t>
            </w:r>
          </w:p>
          <w:p w:rsidR="00953FEA" w:rsidRPr="00447130" w:rsidRDefault="00953FEA" w:rsidP="00500CC2">
            <w:pPr>
              <w:numPr>
                <w:ilvl w:val="1"/>
                <w:numId w:val="10"/>
              </w:numPr>
              <w:suppressAutoHyphens/>
              <w:spacing w:before="120"/>
              <w:rPr>
                <w:rFonts w:asciiTheme="minorHAnsi" w:eastAsia="Calibri" w:hAnsiTheme="minorHAnsi" w:cstheme="minorHAnsi"/>
                <w:color w:val="455560"/>
                <w:sz w:val="22"/>
                <w:szCs w:val="22"/>
              </w:rPr>
            </w:pPr>
            <w:r w:rsidRPr="00447130">
              <w:rPr>
                <w:rFonts w:asciiTheme="minorHAnsi" w:eastAsia="Calibri" w:hAnsiTheme="minorHAnsi" w:cstheme="minorHAnsi"/>
                <w:color w:val="455560"/>
                <w:sz w:val="22"/>
                <w:szCs w:val="22"/>
              </w:rPr>
              <w:t>Prescriptions</w:t>
            </w:r>
          </w:p>
          <w:p w:rsidR="00953FEA" w:rsidRPr="00447130" w:rsidRDefault="00953FEA" w:rsidP="00500CC2">
            <w:pPr>
              <w:numPr>
                <w:ilvl w:val="1"/>
                <w:numId w:val="10"/>
              </w:numPr>
              <w:suppressAutoHyphens/>
              <w:spacing w:before="120"/>
              <w:rPr>
                <w:rFonts w:asciiTheme="minorHAnsi" w:eastAsia="Calibri" w:hAnsiTheme="minorHAnsi" w:cstheme="minorHAnsi"/>
                <w:color w:val="455560"/>
                <w:sz w:val="22"/>
                <w:szCs w:val="22"/>
              </w:rPr>
            </w:pPr>
            <w:r w:rsidRPr="00447130">
              <w:rPr>
                <w:rFonts w:asciiTheme="minorHAnsi" w:eastAsia="Calibri" w:hAnsiTheme="minorHAnsi" w:cstheme="minorHAnsi"/>
                <w:color w:val="455560"/>
                <w:sz w:val="22"/>
                <w:szCs w:val="22"/>
              </w:rPr>
              <w:t>Doctor visit copays</w:t>
            </w:r>
          </w:p>
          <w:p w:rsidR="00953FEA" w:rsidRPr="00447130" w:rsidRDefault="00953FEA" w:rsidP="00500CC2">
            <w:pPr>
              <w:numPr>
                <w:ilvl w:val="1"/>
                <w:numId w:val="10"/>
              </w:numPr>
              <w:suppressAutoHyphens/>
              <w:spacing w:before="120"/>
              <w:rPr>
                <w:rFonts w:asciiTheme="minorHAnsi" w:eastAsia="Calibri" w:hAnsiTheme="minorHAnsi" w:cstheme="minorHAnsi"/>
                <w:color w:val="455560"/>
                <w:sz w:val="22"/>
                <w:szCs w:val="22"/>
              </w:rPr>
            </w:pPr>
            <w:r w:rsidRPr="00447130">
              <w:rPr>
                <w:rFonts w:asciiTheme="minorHAnsi" w:eastAsia="Calibri" w:hAnsiTheme="minorHAnsi" w:cstheme="minorHAnsi"/>
                <w:color w:val="455560"/>
                <w:sz w:val="22"/>
                <w:szCs w:val="22"/>
              </w:rPr>
              <w:t>Contact lenses</w:t>
            </w:r>
          </w:p>
          <w:p w:rsidR="00953FEA" w:rsidRDefault="00953FEA" w:rsidP="00500CC2">
            <w:pPr>
              <w:numPr>
                <w:ilvl w:val="1"/>
                <w:numId w:val="10"/>
              </w:numPr>
              <w:suppressAutoHyphens/>
              <w:spacing w:before="120"/>
              <w:rPr>
                <w:rFonts w:asciiTheme="minorHAnsi" w:eastAsia="Calibri" w:hAnsiTheme="minorHAnsi" w:cstheme="minorHAnsi"/>
                <w:color w:val="455560"/>
                <w:sz w:val="22"/>
                <w:szCs w:val="22"/>
              </w:rPr>
            </w:pPr>
            <w:r w:rsidRPr="00447130">
              <w:rPr>
                <w:rFonts w:asciiTheme="minorHAnsi" w:eastAsia="Calibri" w:hAnsiTheme="minorHAnsi" w:cstheme="minorHAnsi"/>
                <w:color w:val="455560"/>
                <w:sz w:val="22"/>
                <w:szCs w:val="22"/>
              </w:rPr>
              <w:t>Dental care</w:t>
            </w:r>
          </w:p>
          <w:p w:rsidR="00953FEA" w:rsidRDefault="00953FEA" w:rsidP="00953FEA">
            <w:pPr>
              <w:numPr>
                <w:ilvl w:val="1"/>
                <w:numId w:val="10"/>
              </w:numPr>
              <w:suppressAutoHyphens/>
              <w:spacing w:before="120"/>
              <w:rPr>
                <w:rFonts w:asciiTheme="minorHAnsi" w:eastAsia="Calibri" w:hAnsiTheme="minorHAnsi" w:cstheme="minorHAnsi"/>
                <w:color w:val="455560"/>
                <w:sz w:val="22"/>
                <w:szCs w:val="22"/>
              </w:rPr>
            </w:pPr>
            <w:r>
              <w:rPr>
                <w:rFonts w:asciiTheme="minorHAnsi" w:eastAsia="Calibri" w:hAnsiTheme="minorHAnsi" w:cstheme="minorHAnsi"/>
                <w:color w:val="455560"/>
                <w:sz w:val="22"/>
                <w:szCs w:val="22"/>
              </w:rPr>
              <w:t>Certain over-the-counter products (feminine hygiene, pain relievers, etc.)</w:t>
            </w:r>
          </w:p>
          <w:p w:rsidR="00953FEA" w:rsidRPr="00953FEA" w:rsidRDefault="00953FEA" w:rsidP="00953FEA">
            <w:pPr>
              <w:numPr>
                <w:ilvl w:val="0"/>
                <w:numId w:val="10"/>
              </w:numPr>
              <w:suppressAutoHyphens/>
              <w:spacing w:before="120"/>
              <w:rPr>
                <w:rFonts w:asciiTheme="minorHAnsi" w:eastAsia="Calibri" w:hAnsiTheme="minorHAnsi" w:cstheme="minorHAnsi"/>
                <w:color w:val="455560"/>
                <w:sz w:val="22"/>
                <w:szCs w:val="22"/>
              </w:rPr>
            </w:pPr>
            <w:r w:rsidRPr="00953FEA">
              <w:rPr>
                <w:rFonts w:asciiTheme="minorHAnsi" w:eastAsia="Calibri" w:hAnsiTheme="minorHAnsi" w:cstheme="minorHAnsi"/>
                <w:color w:val="455560"/>
                <w:sz w:val="22"/>
                <w:szCs w:val="22"/>
              </w:rPr>
              <w:t xml:space="preserve">Use your FSA debit card for qualified medical, dental, vision and prescription expenses. </w:t>
            </w:r>
          </w:p>
          <w:p w:rsidR="00953FEA" w:rsidRPr="00BC6320" w:rsidRDefault="00953FEA" w:rsidP="00500CC2">
            <w:pPr>
              <w:suppressAutoHyphens/>
              <w:spacing w:before="120"/>
              <w:rPr>
                <w:rFonts w:asciiTheme="minorHAnsi" w:eastAsia="Calibri" w:hAnsiTheme="minorHAnsi" w:cstheme="minorHAnsi"/>
                <w:color w:val="455560"/>
                <w:sz w:val="22"/>
                <w:szCs w:val="22"/>
              </w:rPr>
            </w:pPr>
          </w:p>
        </w:tc>
      </w:tr>
    </w:tbl>
    <w:p w:rsidR="00953FEA" w:rsidRDefault="00953FEA" w:rsidP="00953FEA">
      <w:pPr>
        <w:suppressAutoHyphens/>
        <w:rPr>
          <w:lang w:val="en"/>
        </w:rPr>
      </w:pPr>
    </w:p>
    <w:p w:rsidR="00447130" w:rsidRPr="00953FEA" w:rsidRDefault="00447130" w:rsidP="00500CC2">
      <w:pPr>
        <w:pStyle w:val="Title"/>
        <w:suppressAutoHyphens/>
        <w:rPr>
          <w:b w:val="0"/>
          <w:sz w:val="36"/>
          <w:szCs w:val="36"/>
          <w:lang w:val="en"/>
        </w:rPr>
      </w:pPr>
    </w:p>
    <w:p w:rsidR="00447130" w:rsidRDefault="00447130" w:rsidP="00500CC2">
      <w:pPr>
        <w:suppressAutoHyphens/>
        <w:rPr>
          <w:rFonts w:eastAsia="Calibri" w:cs="Arial"/>
          <w:color w:val="009DE0" w:themeColor="text2"/>
          <w:sz w:val="36"/>
          <w:szCs w:val="36"/>
        </w:rPr>
      </w:pPr>
      <w:r>
        <w:rPr>
          <w:b/>
          <w:sz w:val="36"/>
          <w:szCs w:val="36"/>
        </w:rPr>
        <w:br w:type="page"/>
      </w:r>
    </w:p>
    <w:p w:rsidR="00FD76F9" w:rsidRPr="00AF3B14" w:rsidRDefault="00FD76F9" w:rsidP="00500CC2">
      <w:pPr>
        <w:pStyle w:val="Title"/>
        <w:suppressAutoHyphens/>
        <w:rPr>
          <w:b w:val="0"/>
          <w:sz w:val="36"/>
          <w:szCs w:val="36"/>
        </w:rPr>
      </w:pPr>
      <w:r w:rsidRPr="00AF3B14">
        <w:rPr>
          <w:b w:val="0"/>
          <w:sz w:val="36"/>
          <w:szCs w:val="36"/>
        </w:rPr>
        <w:lastRenderedPageBreak/>
        <w:t>Dental Pla</w:t>
      </w:r>
      <w:r w:rsidRPr="00447130">
        <w:rPr>
          <w:b w:val="0"/>
          <w:sz w:val="36"/>
          <w:szCs w:val="36"/>
        </w:rPr>
        <w:t>ns</w:t>
      </w:r>
    </w:p>
    <w:p w:rsidR="00A30F3D" w:rsidRDefault="00FD76F9" w:rsidP="00500CC2">
      <w:pPr>
        <w:suppressAutoHyphens/>
      </w:pPr>
      <w:r w:rsidRPr="00FD76F9">
        <w:rPr>
          <w:noProof/>
        </w:rPr>
        <mc:AlternateContent>
          <mc:Choice Requires="wps">
            <w:drawing>
              <wp:anchor distT="0" distB="0" distL="114300" distR="114300" simplePos="0" relativeHeight="251678720" behindDoc="0" locked="0" layoutInCell="1" allowOverlap="1" wp14:anchorId="7B27310E" wp14:editId="2991EEE8">
                <wp:simplePos x="0" y="0"/>
                <wp:positionH relativeFrom="column">
                  <wp:posOffset>4763770</wp:posOffset>
                </wp:positionH>
                <wp:positionV relativeFrom="page">
                  <wp:posOffset>557530</wp:posOffset>
                </wp:positionV>
                <wp:extent cx="2542032" cy="338328"/>
                <wp:effectExtent l="0" t="0" r="0" b="5080"/>
                <wp:wrapNone/>
                <wp:docPr id="31" name="Rectangle 31"/>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FD76F9">
                            <w:pPr>
                              <w:ind w:right="525"/>
                              <w:jc w:val="right"/>
                              <w:rPr>
                                <w:rFonts w:cs="Arial"/>
                                <w:b/>
                                <w:color w:val="FFFFFF" w:themeColor="background1"/>
                              </w:rPr>
                            </w:pPr>
                            <w:r>
                              <w:rPr>
                                <w:rFonts w:cs="Arial"/>
                                <w:b/>
                                <w:color w:val="FFFFFF" w:themeColor="background1"/>
                              </w:rPr>
                              <w:t>Dental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7310E" id="Rectangle 31" o:spid="_x0000_s1039" style="position:absolute;margin-left:375.1pt;margin-top:43.9pt;width:200.15pt;height:2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" fillcolor="#ee3c8e [3207]" stroked="f" strokeweight="2pt">
                <v:textbox>
                  <w:txbxContent>
                    <w:p w:rsidR="00C22E84" w:rsidRPr="00476069" w:rsidRDefault="00C22E84" w:rsidP="00FD76F9">
                      <w:pPr>
                        <w:ind w:right="525"/>
                        <w:jc w:val="right"/>
                        <w:rPr>
                          <w:rFonts w:cs="Arial"/>
                          <w:b/>
                          <w:color w:val="FFFFFF" w:themeColor="background1"/>
                        </w:rPr>
                      </w:pPr>
                      <w:r>
                        <w:rPr>
                          <w:rFonts w:cs="Arial"/>
                          <w:b/>
                          <w:color w:val="FFFFFF" w:themeColor="background1"/>
                        </w:rPr>
                        <w:t>Dental</w:t>
                      </w:r>
                    </w:p>
                  </w:txbxContent>
                </v:textbox>
                <w10:wrap anchory="page"/>
              </v:rect>
            </w:pict>
          </mc:Fallback>
        </mc:AlternateContent>
      </w:r>
      <w:r w:rsidR="0018793B" w:rsidRPr="00C41482">
        <w:t xml:space="preserve">The chart below provides an overview of your available </w:t>
      </w:r>
      <w:r w:rsidR="0018793B">
        <w:t>dental</w:t>
      </w:r>
      <w:r w:rsidR="0018793B" w:rsidRPr="00C41482">
        <w:t xml:space="preserve"> </w:t>
      </w:r>
      <w:r w:rsidR="0018793B" w:rsidRPr="00447130">
        <w:t>plans</w:t>
      </w:r>
      <w:r w:rsidR="00462499">
        <w:t>, now offered</w:t>
      </w:r>
      <w:r w:rsidR="00F056F1" w:rsidRPr="00447130">
        <w:t xml:space="preserve"> through </w:t>
      </w:r>
      <w:r w:rsidR="003E2B7A">
        <w:t>Delta Dental</w:t>
      </w:r>
      <w:r w:rsidR="0018793B" w:rsidRPr="00447130">
        <w:t>.</w:t>
      </w:r>
      <w:r w:rsidR="0018793B" w:rsidRPr="00C41482">
        <w:t xml:space="preserve"> Please refer to your plan document for specific details.</w:t>
      </w:r>
      <w:r w:rsidR="00E571D9">
        <w:t xml:space="preserve"> Using an in-network provider will offer you the lowest service pricing.</w:t>
      </w:r>
    </w:p>
    <w:p w:rsidR="00A90FEC" w:rsidRDefault="00A90FEC" w:rsidP="00500CC2">
      <w:pPr>
        <w:suppressAutoHyphens/>
      </w:pPr>
    </w:p>
    <w:p w:rsidR="00A90FEC" w:rsidRDefault="00447130" w:rsidP="00500CC2">
      <w:pPr>
        <w:suppressAutoHyphens/>
      </w:pPr>
      <w:r>
        <w:t xml:space="preserve">Find an in-network provider at </w:t>
      </w:r>
      <w:hyperlink r:id="rId47" w:history="1">
        <w:r w:rsidR="003E2B7A" w:rsidRPr="00F70DE6">
          <w:rPr>
            <w:rStyle w:val="Hyperlink"/>
          </w:rPr>
          <w:t>www.deltadentalnc.com</w:t>
        </w:r>
      </w:hyperlink>
      <w:r w:rsidR="003E2B7A">
        <w:t xml:space="preserve">. </w:t>
      </w:r>
    </w:p>
    <w:p w:rsidR="00FB7630" w:rsidRPr="00C41482" w:rsidRDefault="00FB7630" w:rsidP="00500CC2">
      <w:pPr>
        <w:suppressAutoHyphens/>
      </w:pPr>
    </w:p>
    <w:tbl>
      <w:tblPr>
        <w:tblW w:w="10800" w:type="dxa"/>
        <w:tblBorders>
          <w:bottom w:val="single" w:sz="4" w:space="0" w:color="DDDDDD" w:themeColor="text1" w:themeTint="33"/>
          <w:insideH w:val="single" w:sz="4" w:space="0" w:color="DDDDDD" w:themeColor="text1" w:themeTint="33"/>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3240"/>
        <w:gridCol w:w="3780"/>
        <w:gridCol w:w="3780"/>
      </w:tblGrid>
      <w:tr w:rsidR="00447130" w:rsidRPr="00495971" w:rsidTr="00447130">
        <w:trPr>
          <w:trHeight w:val="20"/>
        </w:trPr>
        <w:tc>
          <w:tcPr>
            <w:tcW w:w="3240" w:type="dxa"/>
            <w:shd w:val="clear" w:color="auto" w:fill="auto"/>
            <w:tcMar>
              <w:top w:w="0" w:type="dxa"/>
              <w:left w:w="108" w:type="dxa"/>
              <w:bottom w:w="0" w:type="dxa"/>
              <w:right w:w="108" w:type="dxa"/>
            </w:tcMar>
            <w:vAlign w:val="center"/>
          </w:tcPr>
          <w:p w:rsidR="00447130" w:rsidRPr="00495971" w:rsidRDefault="00447130" w:rsidP="00500CC2">
            <w:pPr>
              <w:pStyle w:val="TableHeader"/>
            </w:pPr>
          </w:p>
        </w:tc>
        <w:tc>
          <w:tcPr>
            <w:tcW w:w="7560" w:type="dxa"/>
            <w:gridSpan w:val="2"/>
            <w:shd w:val="clear" w:color="auto" w:fill="EE3C8E" w:themeFill="accent4"/>
            <w:tcMar>
              <w:top w:w="0" w:type="dxa"/>
              <w:left w:w="108" w:type="dxa"/>
              <w:bottom w:w="0" w:type="dxa"/>
              <w:right w:w="108" w:type="dxa"/>
            </w:tcMar>
            <w:vAlign w:val="center"/>
          </w:tcPr>
          <w:p w:rsidR="00447130" w:rsidRPr="00B048F5" w:rsidRDefault="00447130" w:rsidP="00500CC2">
            <w:pPr>
              <w:pStyle w:val="TableHeader"/>
              <w:spacing w:before="120" w:after="120"/>
              <w:jc w:val="center"/>
            </w:pPr>
            <w:r>
              <w:rPr>
                <w:color w:val="FFFFFF" w:themeColor="background1"/>
              </w:rPr>
              <w:t>Dental Plans</w:t>
            </w:r>
          </w:p>
        </w:tc>
      </w:tr>
      <w:tr w:rsidR="00447130" w:rsidRPr="00495971" w:rsidTr="00447130">
        <w:trPr>
          <w:trHeight w:val="432"/>
        </w:trPr>
        <w:tc>
          <w:tcPr>
            <w:tcW w:w="3240" w:type="dxa"/>
            <w:shd w:val="clear" w:color="auto" w:fill="A6A6A6" w:themeFill="background2" w:themeFillShade="A6"/>
            <w:tcMar>
              <w:top w:w="0" w:type="dxa"/>
              <w:left w:w="108" w:type="dxa"/>
              <w:bottom w:w="0" w:type="dxa"/>
              <w:right w:w="108" w:type="dxa"/>
            </w:tcMar>
            <w:vAlign w:val="center"/>
          </w:tcPr>
          <w:p w:rsidR="00447130" w:rsidRPr="000C7BE4" w:rsidRDefault="00447130" w:rsidP="00500CC2">
            <w:pPr>
              <w:suppressAutoHyphens/>
              <w:rPr>
                <w:rFonts w:cs="Arial"/>
                <w:b/>
                <w:bCs/>
                <w:iCs/>
                <w:color w:val="FFFFFF" w:themeColor="background1"/>
              </w:rPr>
            </w:pPr>
            <w:r w:rsidRPr="000C7BE4">
              <w:rPr>
                <w:rFonts w:cs="Arial"/>
                <w:b/>
                <w:bCs/>
                <w:iCs/>
                <w:color w:val="FFFFFF" w:themeColor="background1"/>
              </w:rPr>
              <w:t>Benefits</w:t>
            </w:r>
          </w:p>
        </w:tc>
        <w:tc>
          <w:tcPr>
            <w:tcW w:w="3780" w:type="dxa"/>
            <w:shd w:val="clear" w:color="auto" w:fill="A6A6A6" w:themeFill="background2" w:themeFillShade="A6"/>
            <w:tcMar>
              <w:top w:w="0" w:type="dxa"/>
              <w:left w:w="108" w:type="dxa"/>
              <w:bottom w:w="0" w:type="dxa"/>
              <w:right w:w="108" w:type="dxa"/>
            </w:tcMar>
            <w:vAlign w:val="center"/>
          </w:tcPr>
          <w:p w:rsidR="00447130" w:rsidRPr="00C24714" w:rsidRDefault="00447130" w:rsidP="00500CC2">
            <w:pPr>
              <w:suppressAutoHyphens/>
              <w:jc w:val="center"/>
              <w:rPr>
                <w:rFonts w:cs="Arial"/>
                <w:b/>
                <w:color w:val="FFFFFF" w:themeColor="background1"/>
              </w:rPr>
            </w:pPr>
            <w:r>
              <w:rPr>
                <w:rFonts w:cs="Arial"/>
                <w:b/>
                <w:color w:val="FFFFFF" w:themeColor="background1"/>
              </w:rPr>
              <w:t>Low Plan</w:t>
            </w:r>
          </w:p>
        </w:tc>
        <w:tc>
          <w:tcPr>
            <w:tcW w:w="3780" w:type="dxa"/>
            <w:shd w:val="clear" w:color="auto" w:fill="A6A6A6" w:themeFill="background2" w:themeFillShade="A6"/>
            <w:tcMar>
              <w:top w:w="0" w:type="dxa"/>
              <w:left w:w="108" w:type="dxa"/>
              <w:bottom w:w="0" w:type="dxa"/>
              <w:right w:w="108" w:type="dxa"/>
            </w:tcMar>
            <w:vAlign w:val="center"/>
          </w:tcPr>
          <w:p w:rsidR="00447130" w:rsidRPr="000C7BE4" w:rsidRDefault="00447130" w:rsidP="00500CC2">
            <w:pPr>
              <w:suppressAutoHyphens/>
              <w:jc w:val="center"/>
              <w:rPr>
                <w:rFonts w:cs="Arial"/>
                <w:color w:val="FFFFFF" w:themeColor="background1"/>
              </w:rPr>
            </w:pPr>
            <w:r>
              <w:rPr>
                <w:rFonts w:cs="Arial"/>
                <w:b/>
                <w:color w:val="FFFFFF" w:themeColor="background1"/>
              </w:rPr>
              <w:t>High Plan</w:t>
            </w:r>
          </w:p>
        </w:tc>
      </w:tr>
      <w:tr w:rsidR="00447130" w:rsidRPr="00495971" w:rsidTr="00447130">
        <w:trPr>
          <w:trHeight w:val="720"/>
        </w:trPr>
        <w:tc>
          <w:tcPr>
            <w:tcW w:w="3240" w:type="dxa"/>
            <w:shd w:val="clear" w:color="auto" w:fill="F2F2F2"/>
            <w:tcMar>
              <w:top w:w="115" w:type="dxa"/>
              <w:left w:w="115" w:type="dxa"/>
              <w:bottom w:w="115" w:type="dxa"/>
              <w:right w:w="115" w:type="dxa"/>
            </w:tcMar>
            <w:vAlign w:val="center"/>
          </w:tcPr>
          <w:p w:rsidR="00447130" w:rsidRPr="00933129" w:rsidRDefault="00447130" w:rsidP="00500CC2">
            <w:pPr>
              <w:pStyle w:val="TableText"/>
              <w:jc w:val="left"/>
              <w:rPr>
                <w:b/>
                <w:sz w:val="22"/>
              </w:rPr>
            </w:pPr>
            <w:r w:rsidRPr="00933129">
              <w:rPr>
                <w:b/>
                <w:sz w:val="22"/>
              </w:rPr>
              <w:t>Annual Deductible</w:t>
            </w:r>
            <w:r w:rsidRPr="00933129">
              <w:rPr>
                <w:b/>
                <w:sz w:val="22"/>
              </w:rPr>
              <w:br/>
            </w:r>
            <w:r w:rsidRPr="00933129">
              <w:rPr>
                <w:sz w:val="22"/>
              </w:rPr>
              <w:t>(Basic &amp; Major Only)</w:t>
            </w:r>
          </w:p>
        </w:tc>
        <w:tc>
          <w:tcPr>
            <w:tcW w:w="3780" w:type="dxa"/>
            <w:shd w:val="clear" w:color="auto" w:fill="auto"/>
            <w:tcMar>
              <w:top w:w="115" w:type="dxa"/>
              <w:left w:w="115" w:type="dxa"/>
              <w:bottom w:w="115" w:type="dxa"/>
              <w:right w:w="115" w:type="dxa"/>
            </w:tcMar>
            <w:vAlign w:val="center"/>
          </w:tcPr>
          <w:p w:rsidR="00447130" w:rsidRPr="00933129" w:rsidRDefault="00447130" w:rsidP="00500CC2">
            <w:pPr>
              <w:pStyle w:val="TableText"/>
              <w:rPr>
                <w:sz w:val="22"/>
              </w:rPr>
            </w:pPr>
            <w:r w:rsidRPr="00933129">
              <w:rPr>
                <w:sz w:val="22"/>
              </w:rPr>
              <w:t>$50 Individual</w:t>
            </w:r>
            <w:r w:rsidRPr="00933129">
              <w:rPr>
                <w:sz w:val="22"/>
              </w:rPr>
              <w:br/>
              <w:t>$150 Family</w:t>
            </w:r>
          </w:p>
        </w:tc>
        <w:tc>
          <w:tcPr>
            <w:tcW w:w="3780" w:type="dxa"/>
            <w:shd w:val="clear" w:color="auto" w:fill="F2F2F2"/>
            <w:tcMar>
              <w:top w:w="0" w:type="dxa"/>
              <w:left w:w="108" w:type="dxa"/>
              <w:bottom w:w="0" w:type="dxa"/>
              <w:right w:w="108" w:type="dxa"/>
            </w:tcMar>
            <w:vAlign w:val="center"/>
          </w:tcPr>
          <w:p w:rsidR="00447130" w:rsidRPr="00933129" w:rsidRDefault="00447130" w:rsidP="00500CC2">
            <w:pPr>
              <w:pStyle w:val="TableText"/>
              <w:rPr>
                <w:sz w:val="22"/>
              </w:rPr>
            </w:pPr>
            <w:r w:rsidRPr="00933129">
              <w:rPr>
                <w:sz w:val="22"/>
              </w:rPr>
              <w:t>$50 Individual</w:t>
            </w:r>
            <w:r w:rsidRPr="00933129">
              <w:rPr>
                <w:sz w:val="22"/>
              </w:rPr>
              <w:br/>
              <w:t>$150 Family</w:t>
            </w:r>
          </w:p>
        </w:tc>
      </w:tr>
      <w:tr w:rsidR="00447130" w:rsidRPr="00495971" w:rsidTr="00447130">
        <w:trPr>
          <w:trHeight w:val="870"/>
        </w:trPr>
        <w:tc>
          <w:tcPr>
            <w:tcW w:w="3240" w:type="dxa"/>
            <w:shd w:val="clear" w:color="auto" w:fill="F2F2F2"/>
            <w:tcMar>
              <w:top w:w="115" w:type="dxa"/>
              <w:left w:w="115" w:type="dxa"/>
              <w:bottom w:w="115" w:type="dxa"/>
              <w:right w:w="115" w:type="dxa"/>
            </w:tcMar>
            <w:vAlign w:val="center"/>
          </w:tcPr>
          <w:p w:rsidR="00447130" w:rsidRPr="00933129" w:rsidRDefault="00447130" w:rsidP="00500CC2">
            <w:pPr>
              <w:pStyle w:val="TableText"/>
              <w:jc w:val="left"/>
              <w:rPr>
                <w:b/>
                <w:sz w:val="22"/>
              </w:rPr>
            </w:pPr>
            <w:r w:rsidRPr="00933129">
              <w:rPr>
                <w:b/>
                <w:sz w:val="22"/>
              </w:rPr>
              <w:t>Preventive Services</w:t>
            </w:r>
          </w:p>
          <w:p w:rsidR="00447130" w:rsidRPr="00933129" w:rsidRDefault="00447130" w:rsidP="00500CC2">
            <w:pPr>
              <w:pStyle w:val="TableText"/>
              <w:jc w:val="left"/>
              <w:rPr>
                <w:sz w:val="22"/>
              </w:rPr>
            </w:pPr>
            <w:r w:rsidRPr="00933129">
              <w:rPr>
                <w:sz w:val="22"/>
              </w:rPr>
              <w:t xml:space="preserve">Exams, Cleanings, </w:t>
            </w:r>
            <w:r w:rsidRPr="00933129">
              <w:rPr>
                <w:sz w:val="22"/>
              </w:rPr>
              <w:br/>
              <w:t>X-rays, Fluoride</w:t>
            </w:r>
          </w:p>
        </w:tc>
        <w:tc>
          <w:tcPr>
            <w:tcW w:w="3780" w:type="dxa"/>
            <w:shd w:val="clear" w:color="auto" w:fill="auto"/>
            <w:tcMar>
              <w:top w:w="115" w:type="dxa"/>
              <w:left w:w="115" w:type="dxa"/>
              <w:bottom w:w="115" w:type="dxa"/>
              <w:right w:w="115" w:type="dxa"/>
            </w:tcMar>
            <w:vAlign w:val="center"/>
          </w:tcPr>
          <w:p w:rsidR="00447130" w:rsidRPr="00933129" w:rsidRDefault="00447130" w:rsidP="00500CC2">
            <w:pPr>
              <w:pStyle w:val="TableText"/>
              <w:rPr>
                <w:sz w:val="22"/>
              </w:rPr>
            </w:pPr>
            <w:r w:rsidRPr="00933129">
              <w:rPr>
                <w:sz w:val="22"/>
              </w:rPr>
              <w:t>Covered 100%</w:t>
            </w:r>
          </w:p>
        </w:tc>
        <w:tc>
          <w:tcPr>
            <w:tcW w:w="3780" w:type="dxa"/>
            <w:shd w:val="clear" w:color="auto" w:fill="F2F2F2"/>
            <w:tcMar>
              <w:top w:w="0" w:type="dxa"/>
              <w:left w:w="108" w:type="dxa"/>
              <w:bottom w:w="0" w:type="dxa"/>
              <w:right w:w="108" w:type="dxa"/>
            </w:tcMar>
            <w:vAlign w:val="center"/>
          </w:tcPr>
          <w:p w:rsidR="00447130" w:rsidRPr="00933129" w:rsidRDefault="00447130" w:rsidP="00500CC2">
            <w:pPr>
              <w:pStyle w:val="TableText"/>
              <w:rPr>
                <w:sz w:val="22"/>
              </w:rPr>
            </w:pPr>
            <w:r w:rsidRPr="00933129">
              <w:rPr>
                <w:sz w:val="22"/>
              </w:rPr>
              <w:t>Covered 100%</w:t>
            </w:r>
          </w:p>
        </w:tc>
      </w:tr>
      <w:tr w:rsidR="00447130" w:rsidRPr="00495971" w:rsidTr="00447130">
        <w:trPr>
          <w:trHeight w:val="870"/>
        </w:trPr>
        <w:tc>
          <w:tcPr>
            <w:tcW w:w="3240" w:type="dxa"/>
            <w:shd w:val="clear" w:color="auto" w:fill="F2F2F2"/>
            <w:tcMar>
              <w:top w:w="115" w:type="dxa"/>
              <w:left w:w="115" w:type="dxa"/>
              <w:bottom w:w="115" w:type="dxa"/>
              <w:right w:w="115" w:type="dxa"/>
            </w:tcMar>
            <w:vAlign w:val="center"/>
          </w:tcPr>
          <w:p w:rsidR="00447130" w:rsidRPr="00933129" w:rsidRDefault="00447130" w:rsidP="00500CC2">
            <w:pPr>
              <w:pStyle w:val="TableText"/>
              <w:jc w:val="left"/>
              <w:rPr>
                <w:b/>
                <w:sz w:val="22"/>
              </w:rPr>
            </w:pPr>
            <w:r w:rsidRPr="00933129">
              <w:rPr>
                <w:b/>
                <w:sz w:val="22"/>
              </w:rPr>
              <w:t>Basic Services</w:t>
            </w:r>
          </w:p>
          <w:p w:rsidR="00447130" w:rsidRPr="00933129" w:rsidRDefault="00447130" w:rsidP="00500CC2">
            <w:pPr>
              <w:pStyle w:val="TableText"/>
              <w:jc w:val="left"/>
              <w:rPr>
                <w:sz w:val="22"/>
              </w:rPr>
            </w:pPr>
            <w:r w:rsidRPr="00933129">
              <w:rPr>
                <w:sz w:val="22"/>
              </w:rPr>
              <w:t>Fillings, Extractions, Anesthesia, Endodontics, Periodontics</w:t>
            </w:r>
          </w:p>
        </w:tc>
        <w:tc>
          <w:tcPr>
            <w:tcW w:w="3780" w:type="dxa"/>
            <w:shd w:val="clear" w:color="auto" w:fill="auto"/>
            <w:tcMar>
              <w:top w:w="115" w:type="dxa"/>
              <w:left w:w="115" w:type="dxa"/>
              <w:bottom w:w="115" w:type="dxa"/>
              <w:right w:w="115" w:type="dxa"/>
            </w:tcMar>
            <w:vAlign w:val="center"/>
          </w:tcPr>
          <w:p w:rsidR="00447130" w:rsidRPr="00933129" w:rsidRDefault="00447130" w:rsidP="00500CC2">
            <w:pPr>
              <w:pStyle w:val="TableText"/>
              <w:rPr>
                <w:sz w:val="22"/>
              </w:rPr>
            </w:pPr>
            <w:r w:rsidRPr="00933129">
              <w:rPr>
                <w:sz w:val="22"/>
              </w:rPr>
              <w:t>80%</w:t>
            </w:r>
          </w:p>
        </w:tc>
        <w:tc>
          <w:tcPr>
            <w:tcW w:w="3780" w:type="dxa"/>
            <w:shd w:val="clear" w:color="auto" w:fill="F2F2F2"/>
            <w:tcMar>
              <w:top w:w="0" w:type="dxa"/>
              <w:left w:w="108" w:type="dxa"/>
              <w:bottom w:w="0" w:type="dxa"/>
              <w:right w:w="108" w:type="dxa"/>
            </w:tcMar>
            <w:vAlign w:val="center"/>
          </w:tcPr>
          <w:p w:rsidR="00447130" w:rsidRPr="00933129" w:rsidRDefault="00447130" w:rsidP="00500CC2">
            <w:pPr>
              <w:pStyle w:val="TableText"/>
              <w:rPr>
                <w:sz w:val="22"/>
              </w:rPr>
            </w:pPr>
            <w:r w:rsidRPr="00933129">
              <w:rPr>
                <w:sz w:val="22"/>
              </w:rPr>
              <w:t>80%</w:t>
            </w:r>
          </w:p>
        </w:tc>
      </w:tr>
      <w:tr w:rsidR="00447130" w:rsidRPr="00495971" w:rsidTr="00447130">
        <w:trPr>
          <w:trHeight w:val="870"/>
        </w:trPr>
        <w:tc>
          <w:tcPr>
            <w:tcW w:w="3240" w:type="dxa"/>
            <w:shd w:val="clear" w:color="auto" w:fill="F2F2F2"/>
            <w:tcMar>
              <w:top w:w="115" w:type="dxa"/>
              <w:left w:w="115" w:type="dxa"/>
              <w:bottom w:w="115" w:type="dxa"/>
              <w:right w:w="115" w:type="dxa"/>
            </w:tcMar>
            <w:vAlign w:val="center"/>
          </w:tcPr>
          <w:p w:rsidR="00447130" w:rsidRPr="00933129" w:rsidRDefault="00447130" w:rsidP="00500CC2">
            <w:pPr>
              <w:pStyle w:val="TableText"/>
              <w:jc w:val="left"/>
              <w:rPr>
                <w:b/>
                <w:sz w:val="22"/>
              </w:rPr>
            </w:pPr>
            <w:r w:rsidRPr="00933129">
              <w:rPr>
                <w:b/>
                <w:sz w:val="22"/>
              </w:rPr>
              <w:t>Major Services</w:t>
            </w:r>
          </w:p>
          <w:p w:rsidR="00447130" w:rsidRPr="00933129" w:rsidRDefault="00447130" w:rsidP="00500CC2">
            <w:pPr>
              <w:pStyle w:val="TableText"/>
              <w:jc w:val="left"/>
              <w:rPr>
                <w:sz w:val="22"/>
              </w:rPr>
            </w:pPr>
            <w:r w:rsidRPr="00933129">
              <w:rPr>
                <w:sz w:val="22"/>
              </w:rPr>
              <w:t>Bridges, Full and Partial Dentures, Crowns, Inlays/Onlays</w:t>
            </w:r>
          </w:p>
        </w:tc>
        <w:tc>
          <w:tcPr>
            <w:tcW w:w="3780" w:type="dxa"/>
            <w:shd w:val="clear" w:color="auto" w:fill="auto"/>
            <w:tcMar>
              <w:top w:w="115" w:type="dxa"/>
              <w:left w:w="115" w:type="dxa"/>
              <w:bottom w:w="115" w:type="dxa"/>
              <w:right w:w="115" w:type="dxa"/>
            </w:tcMar>
            <w:vAlign w:val="center"/>
          </w:tcPr>
          <w:p w:rsidR="00447130" w:rsidRPr="00933129" w:rsidRDefault="00447130" w:rsidP="00500CC2">
            <w:pPr>
              <w:pStyle w:val="TableText"/>
              <w:rPr>
                <w:sz w:val="22"/>
              </w:rPr>
            </w:pPr>
            <w:r w:rsidRPr="00933129">
              <w:rPr>
                <w:sz w:val="22"/>
              </w:rPr>
              <w:t>Not Covered</w:t>
            </w:r>
          </w:p>
        </w:tc>
        <w:tc>
          <w:tcPr>
            <w:tcW w:w="3780" w:type="dxa"/>
            <w:shd w:val="clear" w:color="auto" w:fill="F2F2F2"/>
            <w:tcMar>
              <w:top w:w="0" w:type="dxa"/>
              <w:left w:w="108" w:type="dxa"/>
              <w:bottom w:w="0" w:type="dxa"/>
              <w:right w:w="108" w:type="dxa"/>
            </w:tcMar>
            <w:vAlign w:val="center"/>
          </w:tcPr>
          <w:p w:rsidR="00447130" w:rsidRPr="00933129" w:rsidRDefault="00447130" w:rsidP="00500CC2">
            <w:pPr>
              <w:pStyle w:val="TableText"/>
              <w:rPr>
                <w:sz w:val="22"/>
              </w:rPr>
            </w:pPr>
            <w:r w:rsidRPr="00933129">
              <w:rPr>
                <w:sz w:val="22"/>
              </w:rPr>
              <w:t>50%</w:t>
            </w:r>
          </w:p>
        </w:tc>
      </w:tr>
      <w:tr w:rsidR="00447130" w:rsidRPr="00495971" w:rsidTr="00447130">
        <w:trPr>
          <w:trHeight w:val="20"/>
        </w:trPr>
        <w:tc>
          <w:tcPr>
            <w:tcW w:w="3240" w:type="dxa"/>
            <w:shd w:val="clear" w:color="auto" w:fill="F2F2F2"/>
            <w:tcMar>
              <w:top w:w="115" w:type="dxa"/>
              <w:left w:w="115" w:type="dxa"/>
              <w:bottom w:w="115" w:type="dxa"/>
              <w:right w:w="115" w:type="dxa"/>
            </w:tcMar>
            <w:vAlign w:val="center"/>
          </w:tcPr>
          <w:p w:rsidR="00447130" w:rsidRPr="00933129" w:rsidRDefault="00447130" w:rsidP="00500CC2">
            <w:pPr>
              <w:pStyle w:val="TableText"/>
              <w:jc w:val="left"/>
              <w:rPr>
                <w:b/>
                <w:sz w:val="22"/>
              </w:rPr>
            </w:pPr>
            <w:r w:rsidRPr="00933129">
              <w:rPr>
                <w:b/>
                <w:sz w:val="22"/>
              </w:rPr>
              <w:t>Annual Maximum</w:t>
            </w:r>
          </w:p>
        </w:tc>
        <w:tc>
          <w:tcPr>
            <w:tcW w:w="3780" w:type="dxa"/>
            <w:shd w:val="clear" w:color="auto" w:fill="auto"/>
            <w:tcMar>
              <w:top w:w="115" w:type="dxa"/>
              <w:left w:w="115" w:type="dxa"/>
              <w:bottom w:w="115" w:type="dxa"/>
              <w:right w:w="115" w:type="dxa"/>
            </w:tcMar>
            <w:vAlign w:val="center"/>
          </w:tcPr>
          <w:p w:rsidR="00447130" w:rsidRPr="00933129" w:rsidRDefault="00447130" w:rsidP="00500CC2">
            <w:pPr>
              <w:pStyle w:val="TableText"/>
              <w:rPr>
                <w:sz w:val="22"/>
              </w:rPr>
            </w:pPr>
            <w:r w:rsidRPr="00933129">
              <w:rPr>
                <w:sz w:val="22"/>
              </w:rPr>
              <w:t>$1,000</w:t>
            </w:r>
          </w:p>
        </w:tc>
        <w:tc>
          <w:tcPr>
            <w:tcW w:w="3780" w:type="dxa"/>
            <w:shd w:val="clear" w:color="auto" w:fill="F2F2F2"/>
            <w:tcMar>
              <w:top w:w="0" w:type="dxa"/>
              <w:left w:w="108" w:type="dxa"/>
              <w:bottom w:w="0" w:type="dxa"/>
              <w:right w:w="108" w:type="dxa"/>
            </w:tcMar>
            <w:vAlign w:val="center"/>
          </w:tcPr>
          <w:p w:rsidR="00447130" w:rsidRPr="00933129" w:rsidRDefault="00447130" w:rsidP="00500CC2">
            <w:pPr>
              <w:pStyle w:val="TableText"/>
              <w:rPr>
                <w:sz w:val="22"/>
              </w:rPr>
            </w:pPr>
            <w:r w:rsidRPr="00933129">
              <w:rPr>
                <w:sz w:val="22"/>
              </w:rPr>
              <w:t>$1,250</w:t>
            </w:r>
          </w:p>
        </w:tc>
      </w:tr>
      <w:tr w:rsidR="00447130" w:rsidRPr="00495971" w:rsidTr="00447130">
        <w:trPr>
          <w:trHeight w:val="20"/>
        </w:trPr>
        <w:tc>
          <w:tcPr>
            <w:tcW w:w="3240" w:type="dxa"/>
            <w:shd w:val="clear" w:color="auto" w:fill="F2F2F2"/>
            <w:tcMar>
              <w:top w:w="115" w:type="dxa"/>
              <w:left w:w="115" w:type="dxa"/>
              <w:bottom w:w="115" w:type="dxa"/>
              <w:right w:w="115" w:type="dxa"/>
            </w:tcMar>
            <w:vAlign w:val="center"/>
          </w:tcPr>
          <w:p w:rsidR="00447130" w:rsidRPr="00933129" w:rsidRDefault="00447130" w:rsidP="00500CC2">
            <w:pPr>
              <w:pStyle w:val="TableText"/>
              <w:jc w:val="left"/>
              <w:rPr>
                <w:b/>
                <w:sz w:val="22"/>
              </w:rPr>
            </w:pPr>
            <w:r w:rsidRPr="00933129">
              <w:rPr>
                <w:b/>
                <w:sz w:val="22"/>
              </w:rPr>
              <w:t>Orthodontia</w:t>
            </w:r>
          </w:p>
        </w:tc>
        <w:tc>
          <w:tcPr>
            <w:tcW w:w="3780" w:type="dxa"/>
            <w:shd w:val="clear" w:color="auto" w:fill="auto"/>
            <w:tcMar>
              <w:top w:w="115" w:type="dxa"/>
              <w:left w:w="115" w:type="dxa"/>
              <w:bottom w:w="115" w:type="dxa"/>
              <w:right w:w="115" w:type="dxa"/>
            </w:tcMar>
            <w:vAlign w:val="center"/>
          </w:tcPr>
          <w:p w:rsidR="00447130" w:rsidRPr="00933129" w:rsidRDefault="00447130" w:rsidP="00500CC2">
            <w:pPr>
              <w:pStyle w:val="TableText"/>
              <w:rPr>
                <w:sz w:val="22"/>
              </w:rPr>
            </w:pPr>
            <w:r w:rsidRPr="00933129">
              <w:rPr>
                <w:sz w:val="22"/>
              </w:rPr>
              <w:t>Not Covered</w:t>
            </w:r>
          </w:p>
        </w:tc>
        <w:tc>
          <w:tcPr>
            <w:tcW w:w="3780" w:type="dxa"/>
            <w:shd w:val="clear" w:color="auto" w:fill="F2F2F2"/>
            <w:tcMar>
              <w:top w:w="0" w:type="dxa"/>
              <w:left w:w="108" w:type="dxa"/>
              <w:bottom w:w="0" w:type="dxa"/>
              <w:right w:w="108" w:type="dxa"/>
            </w:tcMar>
            <w:vAlign w:val="center"/>
          </w:tcPr>
          <w:p w:rsidR="00447130" w:rsidRPr="00933129" w:rsidRDefault="00447130" w:rsidP="00500CC2">
            <w:pPr>
              <w:pStyle w:val="TableText"/>
              <w:rPr>
                <w:sz w:val="22"/>
              </w:rPr>
            </w:pPr>
            <w:r w:rsidRPr="00933129">
              <w:rPr>
                <w:sz w:val="22"/>
              </w:rPr>
              <w:t>50% to $1,000 Maximum</w:t>
            </w:r>
          </w:p>
        </w:tc>
      </w:tr>
    </w:tbl>
    <w:p w:rsidR="00E97D2A" w:rsidRDefault="00E97D2A" w:rsidP="00500CC2">
      <w:pPr>
        <w:pStyle w:val="Heading2"/>
        <w:suppressAutoHyphens/>
      </w:pPr>
    </w:p>
    <w:p w:rsidR="00DF7BC0" w:rsidRPr="00F70049" w:rsidRDefault="00FB7630" w:rsidP="00500CC2">
      <w:pPr>
        <w:pStyle w:val="Heading2"/>
        <w:suppressAutoHyphens/>
      </w:pPr>
      <w:r w:rsidRPr="00F70049">
        <w:t xml:space="preserve">Your Cost </w:t>
      </w:r>
    </w:p>
    <w:p w:rsidR="00CA1F00" w:rsidRPr="00C41482" w:rsidRDefault="00EB4FAD" w:rsidP="00500CC2">
      <w:pPr>
        <w:suppressAutoHyphens/>
        <w:rPr>
          <w:rFonts w:cs="Arial"/>
        </w:rPr>
      </w:pPr>
      <w:r w:rsidRPr="00C41482">
        <w:rPr>
          <w:rFonts w:cs="Arial"/>
        </w:rPr>
        <w:t xml:space="preserve">Your </w:t>
      </w:r>
      <w:r w:rsidR="008B019D">
        <w:rPr>
          <w:rFonts w:cs="Arial"/>
        </w:rPr>
        <w:t>cost for dental coverage is deducted from each paycheck.</w:t>
      </w:r>
    </w:p>
    <w:p w:rsidR="00573B53" w:rsidRPr="00495971" w:rsidRDefault="00573B53" w:rsidP="00500CC2">
      <w:pPr>
        <w:suppressAutoHyphens/>
        <w:rPr>
          <w:rFonts w:cs="Arial"/>
        </w:rPr>
      </w:pPr>
    </w:p>
    <w:tbl>
      <w:tblPr>
        <w:tblW w:w="10916" w:type="dxa"/>
        <w:tblInd w:w="-48" w:type="dxa"/>
        <w:tblBorders>
          <w:bottom w:val="single" w:sz="4" w:space="0" w:color="DDDDDD" w:themeColor="text1" w:themeTint="33"/>
          <w:insideH w:val="single" w:sz="4" w:space="0" w:color="DDDDDD" w:themeColor="text1" w:themeTint="33"/>
          <w:insideV w:val="single" w:sz="4" w:space="0" w:color="000000"/>
        </w:tblBorders>
        <w:tblCellMar>
          <w:left w:w="10" w:type="dxa"/>
          <w:right w:w="10" w:type="dxa"/>
        </w:tblCellMar>
        <w:tblLook w:val="0000" w:firstRow="0" w:lastRow="0" w:firstColumn="0" w:lastColumn="0" w:noHBand="0" w:noVBand="0"/>
      </w:tblPr>
      <w:tblGrid>
        <w:gridCol w:w="1588"/>
        <w:gridCol w:w="3109"/>
        <w:gridCol w:w="3109"/>
        <w:gridCol w:w="3110"/>
      </w:tblGrid>
      <w:tr w:rsidR="000A589B" w:rsidRPr="000C49B3" w:rsidTr="007665C0">
        <w:trPr>
          <w:trHeight w:val="432"/>
        </w:trPr>
        <w:tc>
          <w:tcPr>
            <w:tcW w:w="10916" w:type="dxa"/>
            <w:gridSpan w:val="4"/>
            <w:tcBorders>
              <w:bottom w:val="single" w:sz="4" w:space="0" w:color="DDDDDD" w:themeColor="text1" w:themeTint="33"/>
            </w:tcBorders>
            <w:shd w:val="clear" w:color="auto" w:fill="EE3C8E" w:themeFill="accent4"/>
            <w:vAlign w:val="center"/>
          </w:tcPr>
          <w:p w:rsidR="000A589B" w:rsidRPr="000C49B3" w:rsidRDefault="000A589B" w:rsidP="00500CC2">
            <w:pPr>
              <w:pStyle w:val="TableHeader"/>
            </w:pPr>
            <w:r>
              <w:t xml:space="preserve"> </w:t>
            </w:r>
            <w:r w:rsidR="00447130">
              <w:t xml:space="preserve">Monthly </w:t>
            </w:r>
            <w:r w:rsidRPr="000C49B3">
              <w:t xml:space="preserve">Employee Deductions </w:t>
            </w:r>
          </w:p>
        </w:tc>
      </w:tr>
      <w:tr w:rsidR="00447130" w:rsidRPr="000C7BE4" w:rsidTr="00447130">
        <w:trPr>
          <w:trHeight w:val="432"/>
        </w:trPr>
        <w:tc>
          <w:tcPr>
            <w:tcW w:w="1588" w:type="dxa"/>
            <w:tcBorders>
              <w:top w:val="single" w:sz="4" w:space="0" w:color="DDDDDD" w:themeColor="text1" w:themeTint="33"/>
              <w:right w:val="single" w:sz="8" w:space="0" w:color="FFFFFF" w:themeColor="background1"/>
            </w:tcBorders>
            <w:shd w:val="clear" w:color="auto" w:fill="A6A6A6" w:themeFill="background2" w:themeFillShade="A6"/>
            <w:vAlign w:val="center"/>
          </w:tcPr>
          <w:p w:rsidR="00447130" w:rsidRPr="00933129" w:rsidRDefault="00447130" w:rsidP="00500CC2">
            <w:pPr>
              <w:suppressAutoHyphens/>
              <w:jc w:val="center"/>
              <w:rPr>
                <w:b/>
                <w:color w:val="FFFFFF" w:themeColor="background1"/>
                <w:szCs w:val="22"/>
              </w:rPr>
            </w:pPr>
          </w:p>
        </w:tc>
        <w:tc>
          <w:tcPr>
            <w:tcW w:w="3109"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rsidR="00447130" w:rsidRPr="00933129" w:rsidRDefault="00447130" w:rsidP="00500CC2">
            <w:pPr>
              <w:suppressAutoHyphens/>
              <w:jc w:val="center"/>
              <w:rPr>
                <w:b/>
                <w:color w:val="FFFFFF" w:themeColor="background1"/>
                <w:szCs w:val="22"/>
              </w:rPr>
            </w:pPr>
            <w:r w:rsidRPr="00933129">
              <w:rPr>
                <w:b/>
                <w:color w:val="FFFFFF" w:themeColor="background1"/>
                <w:szCs w:val="22"/>
              </w:rPr>
              <w:t>Employee Only</w:t>
            </w:r>
          </w:p>
        </w:tc>
        <w:tc>
          <w:tcPr>
            <w:tcW w:w="3109"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rsidR="00447130" w:rsidRPr="00933129" w:rsidRDefault="00447130" w:rsidP="00500CC2">
            <w:pPr>
              <w:suppressAutoHyphens/>
              <w:jc w:val="center"/>
              <w:rPr>
                <w:b/>
                <w:color w:val="FFFFFF" w:themeColor="background1"/>
                <w:szCs w:val="22"/>
              </w:rPr>
            </w:pPr>
            <w:r w:rsidRPr="00933129">
              <w:rPr>
                <w:b/>
                <w:color w:val="FFFFFF" w:themeColor="background1"/>
                <w:szCs w:val="22"/>
              </w:rPr>
              <w:t>Employee + 1</w:t>
            </w:r>
          </w:p>
        </w:tc>
        <w:tc>
          <w:tcPr>
            <w:tcW w:w="3110" w:type="dxa"/>
            <w:tcBorders>
              <w:top w:val="single" w:sz="4" w:space="0" w:color="DDDDDD" w:themeColor="text1" w:themeTint="33"/>
              <w:left w:val="single" w:sz="8" w:space="0" w:color="FFFFFF" w:themeColor="background1"/>
            </w:tcBorders>
            <w:shd w:val="clear" w:color="auto" w:fill="A6A6A6" w:themeFill="background2" w:themeFillShade="A6"/>
            <w:tcMar>
              <w:top w:w="0" w:type="dxa"/>
              <w:left w:w="58" w:type="dxa"/>
              <w:bottom w:w="0" w:type="dxa"/>
              <w:right w:w="58" w:type="dxa"/>
            </w:tcMar>
            <w:vAlign w:val="center"/>
          </w:tcPr>
          <w:p w:rsidR="00447130" w:rsidRPr="00933129" w:rsidRDefault="00447130" w:rsidP="00500CC2">
            <w:pPr>
              <w:suppressAutoHyphens/>
              <w:jc w:val="center"/>
              <w:rPr>
                <w:b/>
                <w:color w:val="FFFFFF" w:themeColor="background1"/>
                <w:szCs w:val="22"/>
              </w:rPr>
            </w:pPr>
            <w:r w:rsidRPr="00933129">
              <w:rPr>
                <w:b/>
                <w:color w:val="FFFFFF" w:themeColor="background1"/>
                <w:szCs w:val="22"/>
              </w:rPr>
              <w:t>Employee + Family</w:t>
            </w:r>
          </w:p>
        </w:tc>
      </w:tr>
      <w:tr w:rsidR="00447130" w:rsidRPr="000C49B3" w:rsidTr="00447130">
        <w:trPr>
          <w:trHeight w:val="432"/>
        </w:trPr>
        <w:tc>
          <w:tcPr>
            <w:tcW w:w="1588" w:type="dxa"/>
            <w:tcBorders>
              <w:top w:val="single" w:sz="4" w:space="0" w:color="DDDDDD" w:themeColor="text1" w:themeTint="33"/>
              <w:right w:val="single" w:sz="8" w:space="0" w:color="FFFFFF" w:themeColor="background1"/>
            </w:tcBorders>
            <w:shd w:val="clear" w:color="auto" w:fill="F2F2F2"/>
            <w:vAlign w:val="center"/>
          </w:tcPr>
          <w:p w:rsidR="00447130" w:rsidRPr="00933129" w:rsidRDefault="00447130" w:rsidP="00500CC2">
            <w:pPr>
              <w:pStyle w:val="TableText"/>
              <w:jc w:val="left"/>
              <w:rPr>
                <w:b/>
                <w:sz w:val="22"/>
                <w:szCs w:val="22"/>
              </w:rPr>
            </w:pPr>
            <w:r w:rsidRPr="00933129">
              <w:rPr>
                <w:b/>
                <w:sz w:val="22"/>
                <w:szCs w:val="22"/>
              </w:rPr>
              <w:t>Low Plan</w:t>
            </w:r>
          </w:p>
        </w:tc>
        <w:tc>
          <w:tcPr>
            <w:tcW w:w="3109"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rsidR="00447130" w:rsidRPr="00933129" w:rsidRDefault="003E2B7A" w:rsidP="00500CC2">
            <w:pPr>
              <w:pStyle w:val="Heading1"/>
              <w:suppressAutoHyphens/>
              <w:spacing w:before="0" w:after="0"/>
              <w:jc w:val="center"/>
              <w:rPr>
                <w:rFonts w:eastAsiaTheme="minorHAnsi" w:cstheme="minorBidi"/>
                <w:b w:val="0"/>
                <w:bCs/>
                <w:color w:val="565656" w:themeColor="text1"/>
                <w:sz w:val="22"/>
                <w:szCs w:val="22"/>
              </w:rPr>
            </w:pPr>
            <w:r>
              <w:rPr>
                <w:rFonts w:eastAsiaTheme="minorHAnsi" w:cstheme="minorBidi"/>
                <w:b w:val="0"/>
                <w:bCs/>
                <w:color w:val="565656" w:themeColor="text1"/>
                <w:sz w:val="22"/>
                <w:szCs w:val="22"/>
              </w:rPr>
              <w:t>$38.13</w:t>
            </w:r>
          </w:p>
        </w:tc>
        <w:tc>
          <w:tcPr>
            <w:tcW w:w="3109" w:type="dxa"/>
            <w:tcBorders>
              <w:top w:val="single" w:sz="4" w:space="0" w:color="DDDDDD" w:themeColor="text1" w:themeTint="33"/>
              <w:left w:val="single" w:sz="8" w:space="0" w:color="FFFFFF" w:themeColor="background1"/>
              <w:right w:val="single" w:sz="8" w:space="0" w:color="FFFFFF" w:themeColor="background1"/>
            </w:tcBorders>
            <w:shd w:val="clear" w:color="auto" w:fill="F2F2F2"/>
            <w:tcMar>
              <w:top w:w="0" w:type="dxa"/>
              <w:left w:w="58" w:type="dxa"/>
              <w:bottom w:w="0" w:type="dxa"/>
              <w:right w:w="58" w:type="dxa"/>
            </w:tcMar>
            <w:vAlign w:val="center"/>
          </w:tcPr>
          <w:p w:rsidR="00447130" w:rsidRPr="00933129" w:rsidRDefault="003E2B7A" w:rsidP="00500CC2">
            <w:pPr>
              <w:pStyle w:val="Heading1"/>
              <w:suppressAutoHyphens/>
              <w:spacing w:before="0" w:after="0"/>
              <w:jc w:val="center"/>
              <w:rPr>
                <w:rFonts w:eastAsiaTheme="minorHAnsi" w:cstheme="minorBidi"/>
                <w:b w:val="0"/>
                <w:bCs/>
                <w:color w:val="565656" w:themeColor="text1"/>
                <w:sz w:val="22"/>
                <w:szCs w:val="22"/>
              </w:rPr>
            </w:pPr>
            <w:r>
              <w:rPr>
                <w:rFonts w:eastAsiaTheme="minorHAnsi" w:cstheme="minorBidi"/>
                <w:b w:val="0"/>
                <w:bCs/>
                <w:color w:val="565656" w:themeColor="text1"/>
                <w:sz w:val="22"/>
                <w:szCs w:val="22"/>
              </w:rPr>
              <w:t>$75.04</w:t>
            </w:r>
          </w:p>
        </w:tc>
        <w:tc>
          <w:tcPr>
            <w:tcW w:w="3110" w:type="dxa"/>
            <w:tcBorders>
              <w:top w:val="single" w:sz="4" w:space="0" w:color="DDDDDD" w:themeColor="text1" w:themeTint="33"/>
              <w:left w:val="single" w:sz="8" w:space="0" w:color="FFFFFF" w:themeColor="background1"/>
            </w:tcBorders>
            <w:shd w:val="clear" w:color="auto" w:fill="auto"/>
            <w:tcMar>
              <w:top w:w="0" w:type="dxa"/>
              <w:left w:w="58" w:type="dxa"/>
              <w:bottom w:w="0" w:type="dxa"/>
              <w:right w:w="58" w:type="dxa"/>
            </w:tcMar>
            <w:vAlign w:val="center"/>
          </w:tcPr>
          <w:p w:rsidR="00447130" w:rsidRPr="00933129" w:rsidRDefault="003E2B7A" w:rsidP="00500CC2">
            <w:pPr>
              <w:pStyle w:val="Heading1"/>
              <w:suppressAutoHyphens/>
              <w:spacing w:before="0" w:after="0"/>
              <w:jc w:val="center"/>
              <w:rPr>
                <w:rFonts w:eastAsiaTheme="minorHAnsi" w:cstheme="minorBidi"/>
                <w:b w:val="0"/>
                <w:bCs/>
                <w:color w:val="565656" w:themeColor="text1"/>
                <w:sz w:val="22"/>
                <w:szCs w:val="22"/>
              </w:rPr>
            </w:pPr>
            <w:r>
              <w:rPr>
                <w:rFonts w:eastAsiaTheme="minorHAnsi" w:cstheme="minorBidi"/>
                <w:b w:val="0"/>
                <w:bCs/>
                <w:color w:val="565656" w:themeColor="text1"/>
                <w:sz w:val="22"/>
                <w:szCs w:val="22"/>
              </w:rPr>
              <w:t>$142.70</w:t>
            </w:r>
          </w:p>
        </w:tc>
      </w:tr>
      <w:tr w:rsidR="00447130" w:rsidRPr="000C49B3" w:rsidTr="00447130">
        <w:trPr>
          <w:trHeight w:val="432"/>
        </w:trPr>
        <w:tc>
          <w:tcPr>
            <w:tcW w:w="1588" w:type="dxa"/>
            <w:tcBorders>
              <w:top w:val="single" w:sz="4" w:space="0" w:color="DDDDDD" w:themeColor="text1" w:themeTint="33"/>
              <w:right w:val="single" w:sz="8" w:space="0" w:color="FFFFFF" w:themeColor="background1"/>
            </w:tcBorders>
            <w:shd w:val="clear" w:color="auto" w:fill="F2F2F2"/>
            <w:vAlign w:val="center"/>
          </w:tcPr>
          <w:p w:rsidR="00447130" w:rsidRPr="00933129" w:rsidRDefault="00447130" w:rsidP="00500CC2">
            <w:pPr>
              <w:pStyle w:val="TableText"/>
              <w:jc w:val="left"/>
              <w:rPr>
                <w:b/>
                <w:sz w:val="22"/>
                <w:szCs w:val="22"/>
              </w:rPr>
            </w:pPr>
            <w:r w:rsidRPr="00933129">
              <w:rPr>
                <w:b/>
                <w:sz w:val="22"/>
                <w:szCs w:val="22"/>
              </w:rPr>
              <w:t>High Plan</w:t>
            </w:r>
          </w:p>
        </w:tc>
        <w:tc>
          <w:tcPr>
            <w:tcW w:w="3109"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rsidR="00447130" w:rsidRPr="00933129" w:rsidRDefault="003E2B7A" w:rsidP="00500CC2">
            <w:pPr>
              <w:pStyle w:val="Heading1"/>
              <w:suppressAutoHyphens/>
              <w:spacing w:before="0" w:after="0"/>
              <w:jc w:val="center"/>
              <w:rPr>
                <w:rFonts w:eastAsiaTheme="minorHAnsi" w:cstheme="minorBidi"/>
                <w:b w:val="0"/>
                <w:bCs/>
                <w:color w:val="565656" w:themeColor="text1"/>
                <w:sz w:val="22"/>
                <w:szCs w:val="22"/>
              </w:rPr>
            </w:pPr>
            <w:r>
              <w:rPr>
                <w:rFonts w:eastAsiaTheme="minorHAnsi" w:cstheme="minorBidi"/>
                <w:b w:val="0"/>
                <w:bCs/>
                <w:color w:val="565656" w:themeColor="text1"/>
                <w:sz w:val="22"/>
                <w:szCs w:val="22"/>
              </w:rPr>
              <w:t>$40.49</w:t>
            </w:r>
          </w:p>
        </w:tc>
        <w:tc>
          <w:tcPr>
            <w:tcW w:w="3109" w:type="dxa"/>
            <w:tcBorders>
              <w:top w:val="single" w:sz="4" w:space="0" w:color="DDDDDD" w:themeColor="text1" w:themeTint="33"/>
              <w:left w:val="single" w:sz="8" w:space="0" w:color="FFFFFF" w:themeColor="background1"/>
              <w:right w:val="single" w:sz="8" w:space="0" w:color="FFFFFF" w:themeColor="background1"/>
            </w:tcBorders>
            <w:shd w:val="clear" w:color="auto" w:fill="F2F2F2"/>
            <w:tcMar>
              <w:top w:w="0" w:type="dxa"/>
              <w:left w:w="58" w:type="dxa"/>
              <w:bottom w:w="0" w:type="dxa"/>
              <w:right w:w="58" w:type="dxa"/>
            </w:tcMar>
            <w:vAlign w:val="center"/>
          </w:tcPr>
          <w:p w:rsidR="00447130" w:rsidRPr="00933129" w:rsidRDefault="003E2B7A" w:rsidP="00500CC2">
            <w:pPr>
              <w:pStyle w:val="Heading1"/>
              <w:suppressAutoHyphens/>
              <w:spacing w:before="0" w:after="0"/>
              <w:jc w:val="center"/>
              <w:rPr>
                <w:rFonts w:eastAsiaTheme="minorHAnsi" w:cstheme="minorBidi"/>
                <w:b w:val="0"/>
                <w:bCs/>
                <w:color w:val="565656" w:themeColor="text1"/>
                <w:sz w:val="22"/>
                <w:szCs w:val="22"/>
              </w:rPr>
            </w:pPr>
            <w:r>
              <w:rPr>
                <w:rFonts w:eastAsiaTheme="minorHAnsi" w:cstheme="minorBidi"/>
                <w:b w:val="0"/>
                <w:bCs/>
                <w:color w:val="565656" w:themeColor="text1"/>
                <w:sz w:val="22"/>
                <w:szCs w:val="22"/>
              </w:rPr>
              <w:t>$79.69</w:t>
            </w:r>
          </w:p>
        </w:tc>
        <w:tc>
          <w:tcPr>
            <w:tcW w:w="3110" w:type="dxa"/>
            <w:tcBorders>
              <w:top w:val="single" w:sz="4" w:space="0" w:color="DDDDDD" w:themeColor="text1" w:themeTint="33"/>
              <w:left w:val="single" w:sz="8" w:space="0" w:color="FFFFFF" w:themeColor="background1"/>
            </w:tcBorders>
            <w:shd w:val="clear" w:color="auto" w:fill="auto"/>
            <w:tcMar>
              <w:top w:w="0" w:type="dxa"/>
              <w:left w:w="58" w:type="dxa"/>
              <w:bottom w:w="0" w:type="dxa"/>
              <w:right w:w="58" w:type="dxa"/>
            </w:tcMar>
            <w:vAlign w:val="center"/>
          </w:tcPr>
          <w:p w:rsidR="00447130" w:rsidRPr="00933129" w:rsidRDefault="003E2B7A" w:rsidP="00500CC2">
            <w:pPr>
              <w:pStyle w:val="Heading1"/>
              <w:suppressAutoHyphens/>
              <w:spacing w:before="0" w:after="0"/>
              <w:jc w:val="center"/>
              <w:rPr>
                <w:rFonts w:eastAsiaTheme="minorHAnsi" w:cstheme="minorBidi"/>
                <w:b w:val="0"/>
                <w:bCs/>
                <w:color w:val="565656" w:themeColor="text1"/>
                <w:sz w:val="22"/>
                <w:szCs w:val="22"/>
              </w:rPr>
            </w:pPr>
            <w:r>
              <w:rPr>
                <w:rFonts w:eastAsiaTheme="minorHAnsi" w:cstheme="minorBidi"/>
                <w:b w:val="0"/>
                <w:bCs/>
                <w:color w:val="565656" w:themeColor="text1"/>
                <w:sz w:val="22"/>
                <w:szCs w:val="22"/>
              </w:rPr>
              <w:t>$151.56</w:t>
            </w:r>
          </w:p>
        </w:tc>
      </w:tr>
    </w:tbl>
    <w:p w:rsidR="00276E06" w:rsidRPr="00276E06" w:rsidRDefault="00276E06" w:rsidP="00500CC2">
      <w:pPr>
        <w:suppressAutoHyphens/>
        <w:sectPr w:rsidR="00276E06" w:rsidRPr="00276E06" w:rsidSect="00100DF5">
          <w:footerReference w:type="default" r:id="rId48"/>
          <w:type w:val="continuous"/>
          <w:pgSz w:w="12240" w:h="15840" w:code="1"/>
          <w:pgMar w:top="1440" w:right="720" w:bottom="720" w:left="720" w:header="720" w:footer="576" w:gutter="0"/>
          <w:cols w:space="720"/>
        </w:sectPr>
      </w:pPr>
    </w:p>
    <w:p w:rsidR="006F7DEC" w:rsidRPr="00AF3B14" w:rsidRDefault="006F7DEC" w:rsidP="00500CC2">
      <w:pPr>
        <w:pStyle w:val="Title"/>
        <w:suppressAutoHyphens/>
        <w:rPr>
          <w:b w:val="0"/>
          <w:sz w:val="36"/>
          <w:szCs w:val="36"/>
        </w:rPr>
      </w:pPr>
      <w:r w:rsidRPr="00AF3B14">
        <w:rPr>
          <w:b w:val="0"/>
          <w:noProof/>
          <w:sz w:val="36"/>
          <w:szCs w:val="36"/>
        </w:rPr>
        <w:lastRenderedPageBreak/>
        <mc:AlternateContent>
          <mc:Choice Requires="wps">
            <w:drawing>
              <wp:anchor distT="0" distB="0" distL="114300" distR="114300" simplePos="0" relativeHeight="251680768" behindDoc="0" locked="0" layoutInCell="1" allowOverlap="1" wp14:anchorId="1BAA305D" wp14:editId="6B0E325B">
                <wp:simplePos x="0" y="0"/>
                <wp:positionH relativeFrom="column">
                  <wp:posOffset>4763770</wp:posOffset>
                </wp:positionH>
                <wp:positionV relativeFrom="page">
                  <wp:posOffset>557530</wp:posOffset>
                </wp:positionV>
                <wp:extent cx="2542032" cy="338328"/>
                <wp:effectExtent l="0" t="0" r="0" b="5080"/>
                <wp:wrapNone/>
                <wp:docPr id="33" name="Rectangle 33"/>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6F7DEC">
                            <w:pPr>
                              <w:ind w:right="525"/>
                              <w:jc w:val="right"/>
                              <w:rPr>
                                <w:rFonts w:cs="Arial"/>
                                <w:b/>
                                <w:color w:val="FFFFFF" w:themeColor="background1"/>
                              </w:rPr>
                            </w:pPr>
                            <w:r>
                              <w:rPr>
                                <w:rFonts w:cs="Arial"/>
                                <w:b/>
                                <w:color w:val="FFFFFF" w:themeColor="background1"/>
                              </w:rPr>
                              <w:t>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305D" id="Rectangle 33" o:spid="_x0000_s1040" style="position:absolute;margin-left:375.1pt;margin-top:43.9pt;width:200.15pt;height:2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" fillcolor="#8246af [3208]" stroked="f" strokeweight="2pt">
                <v:textbox>
                  <w:txbxContent>
                    <w:p w:rsidR="00C22E84" w:rsidRPr="00476069" w:rsidRDefault="00C22E84" w:rsidP="006F7DEC">
                      <w:pPr>
                        <w:ind w:right="525"/>
                        <w:jc w:val="right"/>
                        <w:rPr>
                          <w:rFonts w:cs="Arial"/>
                          <w:b/>
                          <w:color w:val="FFFFFF" w:themeColor="background1"/>
                        </w:rPr>
                      </w:pPr>
                      <w:r>
                        <w:rPr>
                          <w:rFonts w:cs="Arial"/>
                          <w:b/>
                          <w:color w:val="FFFFFF" w:themeColor="background1"/>
                        </w:rPr>
                        <w:t>Vision</w:t>
                      </w:r>
                    </w:p>
                  </w:txbxContent>
                </v:textbox>
                <w10:wrap anchory="page"/>
              </v:rect>
            </w:pict>
          </mc:Fallback>
        </mc:AlternateContent>
      </w:r>
      <w:r w:rsidRPr="00AF3B14">
        <w:rPr>
          <w:b w:val="0"/>
          <w:sz w:val="36"/>
          <w:szCs w:val="36"/>
        </w:rPr>
        <w:t>Vision Plan</w:t>
      </w:r>
    </w:p>
    <w:p w:rsidR="006F7DEC" w:rsidRDefault="006F7DEC" w:rsidP="00500CC2">
      <w:pPr>
        <w:suppressAutoHyphens/>
        <w:rPr>
          <w:rFonts w:cs="Arial"/>
        </w:rPr>
      </w:pPr>
    </w:p>
    <w:p w:rsidR="00447130" w:rsidRDefault="00447130" w:rsidP="00500CC2">
      <w:pPr>
        <w:suppressAutoHyphens/>
        <w:rPr>
          <w:rFonts w:cs="Arial"/>
        </w:rPr>
      </w:pPr>
      <w:r w:rsidRPr="00447130">
        <w:rPr>
          <w:rFonts w:cs="Arial"/>
        </w:rPr>
        <w:t xml:space="preserve">Campbell University provides the following Vision Coverage through BCBSNC if you are enrolled in the medical plan, at no cost to you. </w:t>
      </w:r>
    </w:p>
    <w:p w:rsidR="00447130" w:rsidRPr="00447130" w:rsidRDefault="00447130" w:rsidP="00500CC2">
      <w:pPr>
        <w:suppressAutoHyphens/>
        <w:rPr>
          <w:rFonts w:cs="Arial"/>
        </w:rPr>
      </w:pPr>
    </w:p>
    <w:p w:rsidR="00A90FEC" w:rsidRDefault="00447130" w:rsidP="00500CC2">
      <w:pPr>
        <w:suppressAutoHyphens/>
        <w:rPr>
          <w:rFonts w:cs="Arial"/>
        </w:rPr>
      </w:pPr>
      <w:r w:rsidRPr="00447130">
        <w:rPr>
          <w:rFonts w:cs="Arial"/>
        </w:rPr>
        <w:t xml:space="preserve">Below is an overview of the benefits included with our plan. You have the freedom to choose any eye doctor, but you will pay less out of pocket when using an in-network provider.  </w:t>
      </w:r>
    </w:p>
    <w:p w:rsidR="00447130" w:rsidRDefault="00447130" w:rsidP="00500CC2">
      <w:pPr>
        <w:suppressAutoHyphens/>
      </w:pPr>
    </w:p>
    <w:p w:rsidR="00447130" w:rsidRDefault="00447130" w:rsidP="00500CC2">
      <w:pPr>
        <w:suppressAutoHyphens/>
      </w:pPr>
      <w:r>
        <w:t xml:space="preserve">Find an in-network provider at </w:t>
      </w:r>
      <w:hyperlink r:id="rId49" w:history="1">
        <w:r w:rsidRPr="00116CAE">
          <w:rPr>
            <w:rStyle w:val="Hyperlink"/>
          </w:rPr>
          <w:t>www.blueconnectnc.com</w:t>
        </w:r>
      </w:hyperlink>
      <w:r>
        <w:t xml:space="preserve">. </w:t>
      </w:r>
    </w:p>
    <w:p w:rsidR="00A90FEC" w:rsidRPr="00E571D9" w:rsidRDefault="00A90FEC" w:rsidP="00500CC2">
      <w:pPr>
        <w:suppressAutoHyphens/>
      </w:pPr>
      <w:r>
        <w:t xml:space="preserve"> </w:t>
      </w:r>
    </w:p>
    <w:p w:rsidR="00917ED2" w:rsidRPr="00495971" w:rsidRDefault="00917ED2" w:rsidP="00500CC2">
      <w:pPr>
        <w:suppressAutoHyphens/>
        <w:rPr>
          <w:rFonts w:cs="Arial"/>
        </w:rPr>
      </w:pPr>
    </w:p>
    <w:tbl>
      <w:tblPr>
        <w:tblW w:w="10620" w:type="dxa"/>
        <w:tblInd w:w="90" w:type="dxa"/>
        <w:tblBorders>
          <w:bottom w:val="single" w:sz="4" w:space="0" w:color="DDDDDD" w:themeColor="text1" w:themeTint="33"/>
          <w:insideH w:val="single" w:sz="4" w:space="0" w:color="DDDDDD" w:themeColor="text1" w:themeTint="33"/>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3060"/>
        <w:gridCol w:w="3780"/>
        <w:gridCol w:w="3780"/>
      </w:tblGrid>
      <w:tr w:rsidR="00447130" w:rsidRPr="00495971" w:rsidTr="00933129">
        <w:trPr>
          <w:trHeight w:val="346"/>
        </w:trPr>
        <w:tc>
          <w:tcPr>
            <w:tcW w:w="3060" w:type="dxa"/>
            <w:shd w:val="clear" w:color="auto" w:fill="auto"/>
            <w:tcMar>
              <w:top w:w="0" w:type="dxa"/>
              <w:left w:w="108" w:type="dxa"/>
              <w:bottom w:w="0" w:type="dxa"/>
              <w:right w:w="108" w:type="dxa"/>
            </w:tcMar>
            <w:vAlign w:val="center"/>
          </w:tcPr>
          <w:p w:rsidR="00447130" w:rsidRPr="00495971" w:rsidRDefault="00447130" w:rsidP="00500CC2">
            <w:pPr>
              <w:pStyle w:val="TableHeader"/>
              <w:spacing w:before="120" w:after="120"/>
            </w:pPr>
          </w:p>
        </w:tc>
        <w:tc>
          <w:tcPr>
            <w:tcW w:w="7560" w:type="dxa"/>
            <w:gridSpan w:val="2"/>
            <w:shd w:val="clear" w:color="auto" w:fill="8246AF" w:themeFill="accent5"/>
            <w:tcMar>
              <w:top w:w="0" w:type="dxa"/>
              <w:left w:w="108" w:type="dxa"/>
              <w:bottom w:w="0" w:type="dxa"/>
              <w:right w:w="108" w:type="dxa"/>
            </w:tcMar>
            <w:vAlign w:val="center"/>
          </w:tcPr>
          <w:p w:rsidR="00447130" w:rsidRPr="00B048F5" w:rsidRDefault="00447130" w:rsidP="00500CC2">
            <w:pPr>
              <w:pStyle w:val="TableHeader"/>
              <w:spacing w:before="120" w:after="120"/>
              <w:jc w:val="center"/>
            </w:pPr>
            <w:r>
              <w:t>Vision Plan</w:t>
            </w:r>
          </w:p>
        </w:tc>
      </w:tr>
      <w:tr w:rsidR="00447130" w:rsidRPr="006F7DEC" w:rsidTr="00933129">
        <w:trPr>
          <w:trHeight w:val="515"/>
        </w:trPr>
        <w:tc>
          <w:tcPr>
            <w:tcW w:w="3060" w:type="dxa"/>
            <w:shd w:val="clear" w:color="auto" w:fill="A6A6A6" w:themeFill="background2" w:themeFillShade="A6"/>
            <w:tcMar>
              <w:top w:w="0" w:type="dxa"/>
              <w:left w:w="108" w:type="dxa"/>
              <w:bottom w:w="0" w:type="dxa"/>
              <w:right w:w="108" w:type="dxa"/>
            </w:tcMar>
            <w:vAlign w:val="center"/>
          </w:tcPr>
          <w:p w:rsidR="00447130" w:rsidRPr="00933129" w:rsidRDefault="00447130" w:rsidP="00500CC2">
            <w:pPr>
              <w:pStyle w:val="TableHeader2"/>
              <w:rPr>
                <w:color w:val="FFFFFF" w:themeColor="background1"/>
                <w:szCs w:val="22"/>
              </w:rPr>
            </w:pPr>
            <w:r w:rsidRPr="00933129">
              <w:rPr>
                <w:color w:val="FFFFFF" w:themeColor="background1"/>
                <w:szCs w:val="22"/>
              </w:rPr>
              <w:t>Services</w:t>
            </w:r>
          </w:p>
        </w:tc>
        <w:tc>
          <w:tcPr>
            <w:tcW w:w="3780" w:type="dxa"/>
            <w:shd w:val="clear" w:color="auto" w:fill="A6A6A6" w:themeFill="background2" w:themeFillShade="A6"/>
            <w:tcMar>
              <w:top w:w="0" w:type="dxa"/>
              <w:left w:w="108" w:type="dxa"/>
              <w:bottom w:w="0" w:type="dxa"/>
              <w:right w:w="108" w:type="dxa"/>
            </w:tcMar>
            <w:vAlign w:val="center"/>
          </w:tcPr>
          <w:p w:rsidR="00447130" w:rsidRPr="00933129" w:rsidRDefault="00447130" w:rsidP="00500CC2">
            <w:pPr>
              <w:pStyle w:val="TableHeader2"/>
              <w:jc w:val="center"/>
              <w:rPr>
                <w:color w:val="FFFFFF" w:themeColor="background1"/>
                <w:szCs w:val="22"/>
              </w:rPr>
            </w:pPr>
            <w:r w:rsidRPr="00933129">
              <w:rPr>
                <w:color w:val="FFFFFF" w:themeColor="background1"/>
                <w:szCs w:val="22"/>
              </w:rPr>
              <w:t>Benefits</w:t>
            </w:r>
          </w:p>
        </w:tc>
        <w:tc>
          <w:tcPr>
            <w:tcW w:w="3780" w:type="dxa"/>
            <w:shd w:val="clear" w:color="auto" w:fill="A6A6A6" w:themeFill="background2" w:themeFillShade="A6"/>
            <w:tcMar>
              <w:top w:w="0" w:type="dxa"/>
              <w:left w:w="108" w:type="dxa"/>
              <w:bottom w:w="0" w:type="dxa"/>
              <w:right w:w="108" w:type="dxa"/>
            </w:tcMar>
            <w:vAlign w:val="center"/>
          </w:tcPr>
          <w:p w:rsidR="00447130" w:rsidRPr="00933129" w:rsidRDefault="00447130" w:rsidP="00500CC2">
            <w:pPr>
              <w:pStyle w:val="TableHeader2"/>
              <w:jc w:val="center"/>
              <w:rPr>
                <w:color w:val="FFFFFF" w:themeColor="background1"/>
                <w:szCs w:val="22"/>
              </w:rPr>
            </w:pPr>
            <w:r w:rsidRPr="00933129">
              <w:rPr>
                <w:color w:val="FFFFFF" w:themeColor="background1"/>
                <w:szCs w:val="22"/>
              </w:rPr>
              <w:t>Frequency</w:t>
            </w:r>
          </w:p>
        </w:tc>
      </w:tr>
      <w:tr w:rsidR="00447130" w:rsidRPr="00495971" w:rsidTr="00933129">
        <w:trPr>
          <w:trHeight w:val="20"/>
        </w:trPr>
        <w:tc>
          <w:tcPr>
            <w:tcW w:w="3060" w:type="dxa"/>
            <w:shd w:val="clear" w:color="auto" w:fill="F2F2F2"/>
            <w:tcMar>
              <w:top w:w="115" w:type="dxa"/>
              <w:left w:w="115" w:type="dxa"/>
              <w:bottom w:w="115" w:type="dxa"/>
              <w:right w:w="115" w:type="dxa"/>
            </w:tcMar>
            <w:vAlign w:val="center"/>
          </w:tcPr>
          <w:p w:rsidR="00447130" w:rsidRPr="00933129" w:rsidRDefault="00447130" w:rsidP="00500CC2">
            <w:pPr>
              <w:pStyle w:val="Heading7"/>
              <w:suppressAutoHyphens/>
              <w:spacing w:before="0" w:after="0"/>
              <w:rPr>
                <w:color w:val="565656" w:themeColor="text1"/>
                <w:sz w:val="22"/>
                <w:szCs w:val="22"/>
              </w:rPr>
            </w:pPr>
            <w:r w:rsidRPr="00933129">
              <w:rPr>
                <w:color w:val="565656" w:themeColor="text1"/>
                <w:sz w:val="22"/>
                <w:szCs w:val="22"/>
              </w:rPr>
              <w:t>Vision Exam</w:t>
            </w:r>
          </w:p>
        </w:tc>
        <w:tc>
          <w:tcPr>
            <w:tcW w:w="3780" w:type="dxa"/>
            <w:shd w:val="clear" w:color="auto" w:fill="auto"/>
            <w:tcMar>
              <w:top w:w="115" w:type="dxa"/>
              <w:left w:w="115" w:type="dxa"/>
              <w:bottom w:w="115" w:type="dxa"/>
              <w:right w:w="115" w:type="dxa"/>
            </w:tcMar>
            <w:vAlign w:val="center"/>
          </w:tcPr>
          <w:p w:rsidR="00447130" w:rsidRPr="00933129" w:rsidRDefault="00447130" w:rsidP="00500CC2">
            <w:pPr>
              <w:suppressAutoHyphens/>
              <w:rPr>
                <w:rFonts w:cs="Arial"/>
                <w:szCs w:val="22"/>
              </w:rPr>
            </w:pPr>
            <w:r w:rsidRPr="00933129">
              <w:rPr>
                <w:rFonts w:cs="Arial"/>
                <w:szCs w:val="22"/>
              </w:rPr>
              <w:t>$20 copay</w:t>
            </w:r>
          </w:p>
        </w:tc>
        <w:tc>
          <w:tcPr>
            <w:tcW w:w="3780" w:type="dxa"/>
            <w:shd w:val="clear" w:color="auto" w:fill="F2F2F2"/>
            <w:tcMar>
              <w:top w:w="0" w:type="dxa"/>
              <w:left w:w="108" w:type="dxa"/>
              <w:bottom w:w="0" w:type="dxa"/>
              <w:right w:w="108" w:type="dxa"/>
            </w:tcMar>
            <w:vAlign w:val="center"/>
          </w:tcPr>
          <w:p w:rsidR="00447130" w:rsidRPr="00933129" w:rsidRDefault="00447130" w:rsidP="00500CC2">
            <w:pPr>
              <w:suppressAutoHyphens/>
              <w:rPr>
                <w:rFonts w:cs="Arial"/>
                <w:szCs w:val="22"/>
              </w:rPr>
            </w:pPr>
            <w:r w:rsidRPr="00933129">
              <w:rPr>
                <w:rFonts w:cs="Arial"/>
                <w:szCs w:val="22"/>
              </w:rPr>
              <w:t>Once every 12 months</w:t>
            </w:r>
          </w:p>
        </w:tc>
      </w:tr>
      <w:tr w:rsidR="00447130" w:rsidRPr="00495971" w:rsidTr="00933129">
        <w:trPr>
          <w:trHeight w:val="20"/>
        </w:trPr>
        <w:tc>
          <w:tcPr>
            <w:tcW w:w="3060" w:type="dxa"/>
            <w:shd w:val="clear" w:color="auto" w:fill="F2F2F2"/>
            <w:tcMar>
              <w:top w:w="115" w:type="dxa"/>
              <w:left w:w="115" w:type="dxa"/>
              <w:bottom w:w="115" w:type="dxa"/>
              <w:right w:w="115" w:type="dxa"/>
            </w:tcMar>
            <w:vAlign w:val="center"/>
          </w:tcPr>
          <w:p w:rsidR="00447130" w:rsidRPr="00933129" w:rsidRDefault="00447130" w:rsidP="00500CC2">
            <w:pPr>
              <w:pStyle w:val="Heading7"/>
              <w:suppressAutoHyphens/>
              <w:spacing w:before="0" w:after="0"/>
              <w:rPr>
                <w:color w:val="565656" w:themeColor="text1"/>
                <w:sz w:val="22"/>
                <w:szCs w:val="22"/>
              </w:rPr>
            </w:pPr>
            <w:r w:rsidRPr="00933129">
              <w:rPr>
                <w:color w:val="565656" w:themeColor="text1"/>
                <w:sz w:val="22"/>
                <w:szCs w:val="22"/>
              </w:rPr>
              <w:t>Standard Lenses</w:t>
            </w:r>
          </w:p>
        </w:tc>
        <w:tc>
          <w:tcPr>
            <w:tcW w:w="3780" w:type="dxa"/>
            <w:shd w:val="clear" w:color="auto" w:fill="auto"/>
            <w:tcMar>
              <w:top w:w="115" w:type="dxa"/>
              <w:left w:w="115" w:type="dxa"/>
              <w:bottom w:w="115" w:type="dxa"/>
              <w:right w:w="115" w:type="dxa"/>
            </w:tcMar>
            <w:vAlign w:val="center"/>
          </w:tcPr>
          <w:p w:rsidR="00447130" w:rsidRPr="00933129" w:rsidRDefault="00447130" w:rsidP="00500CC2">
            <w:pPr>
              <w:suppressAutoHyphens/>
              <w:rPr>
                <w:rFonts w:cs="Arial"/>
                <w:szCs w:val="22"/>
              </w:rPr>
            </w:pPr>
            <w:r w:rsidRPr="00933129">
              <w:rPr>
                <w:rFonts w:cs="Arial"/>
                <w:szCs w:val="22"/>
              </w:rPr>
              <w:t xml:space="preserve">$25 copay </w:t>
            </w:r>
          </w:p>
        </w:tc>
        <w:tc>
          <w:tcPr>
            <w:tcW w:w="3780" w:type="dxa"/>
            <w:shd w:val="clear" w:color="auto" w:fill="F2F2F2"/>
            <w:tcMar>
              <w:top w:w="0" w:type="dxa"/>
              <w:left w:w="108" w:type="dxa"/>
              <w:bottom w:w="0" w:type="dxa"/>
              <w:right w:w="108" w:type="dxa"/>
            </w:tcMar>
            <w:vAlign w:val="center"/>
          </w:tcPr>
          <w:p w:rsidR="00447130" w:rsidRPr="00933129" w:rsidRDefault="00447130" w:rsidP="00500CC2">
            <w:pPr>
              <w:suppressAutoHyphens/>
              <w:rPr>
                <w:rFonts w:cs="Arial"/>
                <w:szCs w:val="22"/>
              </w:rPr>
            </w:pPr>
            <w:r w:rsidRPr="00933129">
              <w:rPr>
                <w:rFonts w:cs="Arial"/>
                <w:szCs w:val="22"/>
              </w:rPr>
              <w:t>Once every 12 months</w:t>
            </w:r>
          </w:p>
        </w:tc>
      </w:tr>
      <w:tr w:rsidR="00447130" w:rsidRPr="00495971" w:rsidTr="00933129">
        <w:trPr>
          <w:trHeight w:val="20"/>
        </w:trPr>
        <w:tc>
          <w:tcPr>
            <w:tcW w:w="3060" w:type="dxa"/>
            <w:shd w:val="clear" w:color="auto" w:fill="F2F2F2"/>
            <w:tcMar>
              <w:top w:w="115" w:type="dxa"/>
              <w:left w:w="115" w:type="dxa"/>
              <w:bottom w:w="115" w:type="dxa"/>
              <w:right w:w="115" w:type="dxa"/>
            </w:tcMar>
            <w:vAlign w:val="center"/>
          </w:tcPr>
          <w:p w:rsidR="00447130" w:rsidRPr="00933129" w:rsidRDefault="00447130" w:rsidP="00500CC2">
            <w:pPr>
              <w:suppressAutoHyphens/>
              <w:rPr>
                <w:rFonts w:cs="Arial"/>
                <w:b/>
                <w:szCs w:val="22"/>
              </w:rPr>
            </w:pPr>
            <w:r w:rsidRPr="00933129">
              <w:rPr>
                <w:rFonts w:cs="Arial"/>
                <w:b/>
                <w:szCs w:val="22"/>
              </w:rPr>
              <w:t>Frames</w:t>
            </w:r>
          </w:p>
        </w:tc>
        <w:tc>
          <w:tcPr>
            <w:tcW w:w="3780" w:type="dxa"/>
            <w:shd w:val="clear" w:color="auto" w:fill="auto"/>
            <w:tcMar>
              <w:top w:w="115" w:type="dxa"/>
              <w:left w:w="115" w:type="dxa"/>
              <w:bottom w:w="115" w:type="dxa"/>
              <w:right w:w="115" w:type="dxa"/>
            </w:tcMar>
            <w:vAlign w:val="center"/>
          </w:tcPr>
          <w:p w:rsidR="00447130" w:rsidRPr="00933129" w:rsidRDefault="00447130" w:rsidP="00500CC2">
            <w:pPr>
              <w:suppressAutoHyphens/>
              <w:rPr>
                <w:rFonts w:cs="Arial"/>
                <w:szCs w:val="22"/>
              </w:rPr>
            </w:pPr>
            <w:r w:rsidRPr="00933129">
              <w:rPr>
                <w:rFonts w:cs="Arial"/>
                <w:szCs w:val="22"/>
              </w:rPr>
              <w:t>Up to $130 allowance, then you pay 80% of remaining balance</w:t>
            </w:r>
          </w:p>
        </w:tc>
        <w:tc>
          <w:tcPr>
            <w:tcW w:w="3780" w:type="dxa"/>
            <w:shd w:val="clear" w:color="auto" w:fill="F2F2F2"/>
            <w:tcMar>
              <w:top w:w="0" w:type="dxa"/>
              <w:left w:w="108" w:type="dxa"/>
              <w:bottom w:w="0" w:type="dxa"/>
              <w:right w:w="108" w:type="dxa"/>
            </w:tcMar>
            <w:vAlign w:val="center"/>
          </w:tcPr>
          <w:p w:rsidR="00447130" w:rsidRPr="00933129" w:rsidRDefault="00447130" w:rsidP="00500CC2">
            <w:pPr>
              <w:suppressAutoHyphens/>
              <w:rPr>
                <w:rFonts w:cs="Arial"/>
                <w:szCs w:val="22"/>
              </w:rPr>
            </w:pPr>
            <w:r w:rsidRPr="00933129">
              <w:rPr>
                <w:rFonts w:cs="Arial"/>
                <w:szCs w:val="22"/>
              </w:rPr>
              <w:t>Once every 12 months</w:t>
            </w:r>
          </w:p>
        </w:tc>
      </w:tr>
      <w:tr w:rsidR="00447130" w:rsidRPr="00495971" w:rsidTr="00933129">
        <w:trPr>
          <w:trHeight w:val="20"/>
        </w:trPr>
        <w:tc>
          <w:tcPr>
            <w:tcW w:w="3060" w:type="dxa"/>
            <w:shd w:val="clear" w:color="auto" w:fill="F2F2F2"/>
            <w:tcMar>
              <w:top w:w="115" w:type="dxa"/>
              <w:left w:w="115" w:type="dxa"/>
              <w:bottom w:w="115" w:type="dxa"/>
              <w:right w:w="115" w:type="dxa"/>
            </w:tcMar>
            <w:vAlign w:val="center"/>
          </w:tcPr>
          <w:p w:rsidR="00447130" w:rsidRPr="00933129" w:rsidRDefault="00447130" w:rsidP="00500CC2">
            <w:pPr>
              <w:suppressAutoHyphens/>
              <w:rPr>
                <w:rFonts w:cs="Arial"/>
                <w:b/>
                <w:szCs w:val="22"/>
              </w:rPr>
            </w:pPr>
            <w:r w:rsidRPr="00933129">
              <w:rPr>
                <w:rFonts w:cs="Arial"/>
                <w:b/>
                <w:szCs w:val="22"/>
              </w:rPr>
              <w:t>Contact Lenses</w:t>
            </w:r>
          </w:p>
          <w:p w:rsidR="00447130" w:rsidRPr="00933129" w:rsidRDefault="00447130" w:rsidP="00500CC2">
            <w:pPr>
              <w:suppressAutoHyphens/>
              <w:rPr>
                <w:rFonts w:cs="Arial"/>
                <w:szCs w:val="22"/>
              </w:rPr>
            </w:pPr>
            <w:r w:rsidRPr="00933129">
              <w:rPr>
                <w:rFonts w:cs="Arial"/>
                <w:szCs w:val="22"/>
              </w:rPr>
              <w:t>Conventional</w:t>
            </w:r>
          </w:p>
          <w:p w:rsidR="00447130" w:rsidRPr="00933129" w:rsidRDefault="00447130" w:rsidP="00500CC2">
            <w:pPr>
              <w:suppressAutoHyphens/>
              <w:rPr>
                <w:rFonts w:cs="Arial"/>
                <w:szCs w:val="22"/>
              </w:rPr>
            </w:pPr>
          </w:p>
          <w:p w:rsidR="00447130" w:rsidRPr="00933129" w:rsidRDefault="00447130" w:rsidP="00500CC2">
            <w:pPr>
              <w:suppressAutoHyphens/>
              <w:rPr>
                <w:rFonts w:cs="Arial"/>
                <w:szCs w:val="22"/>
              </w:rPr>
            </w:pPr>
          </w:p>
          <w:p w:rsidR="00447130" w:rsidRPr="00933129" w:rsidRDefault="00447130" w:rsidP="00500CC2">
            <w:pPr>
              <w:suppressAutoHyphens/>
              <w:rPr>
                <w:rFonts w:cs="Arial"/>
                <w:szCs w:val="22"/>
              </w:rPr>
            </w:pPr>
            <w:r w:rsidRPr="00933129">
              <w:rPr>
                <w:rFonts w:cs="Arial"/>
                <w:szCs w:val="22"/>
              </w:rPr>
              <w:t xml:space="preserve">Disposable </w:t>
            </w:r>
          </w:p>
        </w:tc>
        <w:tc>
          <w:tcPr>
            <w:tcW w:w="3780" w:type="dxa"/>
            <w:shd w:val="clear" w:color="auto" w:fill="auto"/>
            <w:tcMar>
              <w:top w:w="115" w:type="dxa"/>
              <w:left w:w="115" w:type="dxa"/>
              <w:bottom w:w="115" w:type="dxa"/>
              <w:right w:w="115" w:type="dxa"/>
            </w:tcMar>
            <w:vAlign w:val="center"/>
          </w:tcPr>
          <w:p w:rsidR="00447130" w:rsidRPr="00933129" w:rsidRDefault="00447130" w:rsidP="00500CC2">
            <w:pPr>
              <w:suppressAutoHyphens/>
              <w:rPr>
                <w:rFonts w:cs="Arial"/>
                <w:szCs w:val="22"/>
              </w:rPr>
            </w:pPr>
          </w:p>
          <w:p w:rsidR="00447130" w:rsidRPr="00933129" w:rsidRDefault="00447130" w:rsidP="00500CC2">
            <w:pPr>
              <w:suppressAutoHyphens/>
              <w:rPr>
                <w:rFonts w:cs="Arial"/>
                <w:szCs w:val="22"/>
              </w:rPr>
            </w:pPr>
            <w:r w:rsidRPr="00933129">
              <w:rPr>
                <w:rFonts w:cs="Arial"/>
                <w:szCs w:val="22"/>
              </w:rPr>
              <w:t>Up to $130 allowance, then you pay 85% of remaining balance</w:t>
            </w:r>
          </w:p>
          <w:p w:rsidR="00447130" w:rsidRPr="00933129" w:rsidRDefault="00447130" w:rsidP="00500CC2">
            <w:pPr>
              <w:suppressAutoHyphens/>
              <w:rPr>
                <w:rFonts w:cs="Arial"/>
                <w:szCs w:val="22"/>
              </w:rPr>
            </w:pPr>
          </w:p>
          <w:p w:rsidR="00447130" w:rsidRPr="00933129" w:rsidRDefault="00447130" w:rsidP="00500CC2">
            <w:pPr>
              <w:suppressAutoHyphens/>
              <w:rPr>
                <w:rFonts w:cs="Arial"/>
                <w:szCs w:val="22"/>
              </w:rPr>
            </w:pPr>
            <w:r w:rsidRPr="00933129">
              <w:rPr>
                <w:rFonts w:cs="Arial"/>
                <w:szCs w:val="22"/>
              </w:rPr>
              <w:t>Up to $130 allowance, then you pay 100% of remaining balance</w:t>
            </w:r>
          </w:p>
        </w:tc>
        <w:tc>
          <w:tcPr>
            <w:tcW w:w="3780" w:type="dxa"/>
            <w:shd w:val="clear" w:color="auto" w:fill="F2F2F2"/>
            <w:tcMar>
              <w:top w:w="0" w:type="dxa"/>
              <w:left w:w="108" w:type="dxa"/>
              <w:bottom w:w="0" w:type="dxa"/>
              <w:right w:w="108" w:type="dxa"/>
            </w:tcMar>
            <w:vAlign w:val="center"/>
          </w:tcPr>
          <w:p w:rsidR="00447130" w:rsidRPr="00933129" w:rsidRDefault="00447130" w:rsidP="00500CC2">
            <w:pPr>
              <w:suppressAutoHyphens/>
              <w:rPr>
                <w:rFonts w:cs="Arial"/>
                <w:szCs w:val="22"/>
              </w:rPr>
            </w:pPr>
            <w:r w:rsidRPr="00933129">
              <w:rPr>
                <w:rFonts w:cs="Arial"/>
                <w:szCs w:val="22"/>
              </w:rPr>
              <w:t>Once every 12 months</w:t>
            </w:r>
          </w:p>
        </w:tc>
      </w:tr>
    </w:tbl>
    <w:p w:rsidR="008B019D" w:rsidRPr="008B019D" w:rsidRDefault="008B019D" w:rsidP="00500CC2">
      <w:pPr>
        <w:pStyle w:val="BodyCopy"/>
        <w:suppressAutoHyphens/>
      </w:pPr>
    </w:p>
    <w:p w:rsidR="006F7DEC" w:rsidRPr="00C41482" w:rsidRDefault="006F7DEC" w:rsidP="00500CC2">
      <w:pPr>
        <w:suppressAutoHyphens/>
        <w:rPr>
          <w:rFonts w:cs="Arial"/>
        </w:rPr>
      </w:pPr>
    </w:p>
    <w:p w:rsidR="00D27479" w:rsidRPr="00D27479" w:rsidRDefault="00D27479" w:rsidP="00500CC2">
      <w:pPr>
        <w:suppressAutoHyphens/>
        <w:rPr>
          <w:highlight w:val="yellow"/>
        </w:rPr>
      </w:pPr>
    </w:p>
    <w:p w:rsidR="00AD07C4" w:rsidRPr="00AD07C4" w:rsidRDefault="00AD07C4" w:rsidP="00500CC2">
      <w:pPr>
        <w:suppressAutoHyphens/>
        <w:sectPr w:rsidR="00AD07C4" w:rsidRPr="00AD07C4" w:rsidSect="00267287">
          <w:pgSz w:w="12240" w:h="15840"/>
          <w:pgMar w:top="1440" w:right="720" w:bottom="720" w:left="720" w:header="720" w:footer="490" w:gutter="0"/>
          <w:cols w:space="720"/>
        </w:sectPr>
      </w:pPr>
    </w:p>
    <w:p w:rsidR="00A81E62" w:rsidRPr="00AF3B14" w:rsidRDefault="00100DF5" w:rsidP="00500CC2">
      <w:pPr>
        <w:pStyle w:val="Title"/>
        <w:suppressAutoHyphens/>
        <w:rPr>
          <w:b w:val="0"/>
          <w:sz w:val="36"/>
        </w:rPr>
      </w:pPr>
      <w:r w:rsidRPr="00F044E4">
        <w:rPr>
          <w:b w:val="0"/>
          <w:noProof/>
          <w:sz w:val="36"/>
          <w:szCs w:val="36"/>
        </w:rPr>
        <w:lastRenderedPageBreak/>
        <mc:AlternateContent>
          <mc:Choice Requires="wps">
            <w:drawing>
              <wp:anchor distT="0" distB="0" distL="114300" distR="114300" simplePos="0" relativeHeight="251682816" behindDoc="0" locked="0" layoutInCell="1" allowOverlap="1" wp14:anchorId="707E1466" wp14:editId="2FE1713C">
                <wp:simplePos x="0" y="0"/>
                <wp:positionH relativeFrom="column">
                  <wp:posOffset>4763770</wp:posOffset>
                </wp:positionH>
                <wp:positionV relativeFrom="page">
                  <wp:posOffset>552450</wp:posOffset>
                </wp:positionV>
                <wp:extent cx="2542032" cy="338328"/>
                <wp:effectExtent l="0" t="0" r="0" b="5080"/>
                <wp:wrapNone/>
                <wp:docPr id="34" name="Rectangle 34"/>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100DF5">
                            <w:pPr>
                              <w:ind w:right="525"/>
                              <w:jc w:val="right"/>
                              <w:rPr>
                                <w:rFonts w:cs="Arial"/>
                                <w:b/>
                                <w:color w:val="FFFFFF" w:themeColor="background1"/>
                              </w:rPr>
                            </w:pPr>
                            <w:r>
                              <w:rPr>
                                <w:rFonts w:cs="Arial"/>
                                <w:b/>
                                <w:color w:val="FFFFFF" w:themeColor="background1"/>
                              </w:rPr>
                              <w:t>Life, AD&amp;D, and 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E1466" id="Rectangle 34" o:spid="_x0000_s1041" style="position:absolute;margin-left:375.1pt;margin-top:43.5pt;width:200.15pt;height:2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" fillcolor="#00968f [3209]" stroked="f" strokeweight="2pt">
                <v:textbox>
                  <w:txbxContent>
                    <w:p w:rsidR="00C22E84" w:rsidRPr="00476069" w:rsidRDefault="00C22E84" w:rsidP="00100DF5">
                      <w:pPr>
                        <w:ind w:right="525"/>
                        <w:jc w:val="right"/>
                        <w:rPr>
                          <w:rFonts w:cs="Arial"/>
                          <w:b/>
                          <w:color w:val="FFFFFF" w:themeColor="background1"/>
                        </w:rPr>
                      </w:pPr>
                      <w:r>
                        <w:rPr>
                          <w:rFonts w:cs="Arial"/>
                          <w:b/>
                          <w:color w:val="FFFFFF" w:themeColor="background1"/>
                        </w:rPr>
                        <w:t>Life, AD&amp;D, and Disability</w:t>
                      </w:r>
                    </w:p>
                  </w:txbxContent>
                </v:textbox>
                <w10:wrap anchory="page"/>
              </v:rect>
            </w:pict>
          </mc:Fallback>
        </mc:AlternateContent>
      </w:r>
      <w:r w:rsidR="00AF3B14" w:rsidRPr="00F044E4">
        <w:rPr>
          <w:b w:val="0"/>
          <w:sz w:val="36"/>
          <w:szCs w:val="36"/>
        </w:rPr>
        <w:t>B</w:t>
      </w:r>
      <w:r w:rsidR="006F7DEC" w:rsidRPr="00F044E4">
        <w:rPr>
          <w:b w:val="0"/>
          <w:sz w:val="36"/>
          <w:szCs w:val="36"/>
        </w:rPr>
        <w:t>asic</w:t>
      </w:r>
      <w:r w:rsidR="006F7DEC" w:rsidRPr="00F044E4">
        <w:rPr>
          <w:b w:val="0"/>
          <w:sz w:val="36"/>
        </w:rPr>
        <w:t xml:space="preserve"> Life and AD&amp;D Insurance</w:t>
      </w:r>
    </w:p>
    <w:p w:rsidR="00500CC2" w:rsidRDefault="00500CC2" w:rsidP="00500CC2">
      <w:pPr>
        <w:suppressAutoHyphens/>
        <w:rPr>
          <w:rFonts w:cs="Arial"/>
          <w:szCs w:val="22"/>
        </w:rPr>
      </w:pPr>
      <w:r w:rsidRPr="00500CC2">
        <w:rPr>
          <w:rFonts w:cs="Arial"/>
          <w:szCs w:val="22"/>
        </w:rPr>
        <w:t>Campbell University provides all full-time employees with Basic Life and Accidental Death &amp; Dismemberment (AD&amp;D) Insurance at no cost to you. Employees are automatically covered at 1x your annual earnings to a maximum of $150,000. Benefits for this plan reduce by 65% at age 70, 50% at age 75.</w:t>
      </w:r>
    </w:p>
    <w:p w:rsidR="00500CC2" w:rsidRPr="00500CC2" w:rsidRDefault="00500CC2" w:rsidP="00500CC2">
      <w:pPr>
        <w:suppressAutoHyphens/>
        <w:rPr>
          <w:rFonts w:cs="Arial"/>
          <w:szCs w:val="22"/>
        </w:rPr>
      </w:pPr>
    </w:p>
    <w:p w:rsidR="00676DFB" w:rsidRDefault="00500CC2" w:rsidP="00500CC2">
      <w:pPr>
        <w:suppressAutoHyphens/>
        <w:rPr>
          <w:rFonts w:cs="Arial"/>
          <w:szCs w:val="22"/>
        </w:rPr>
      </w:pPr>
      <w:r w:rsidRPr="00500CC2">
        <w:rPr>
          <w:rFonts w:cs="Arial"/>
          <w:szCs w:val="22"/>
        </w:rPr>
        <w:t>Please make sure Employee Navigator has your designated beneficiary for this plan.</w:t>
      </w:r>
    </w:p>
    <w:p w:rsidR="00E97D2A" w:rsidRDefault="00E97D2A" w:rsidP="00500CC2">
      <w:pPr>
        <w:pStyle w:val="Title"/>
        <w:suppressAutoHyphens/>
        <w:rPr>
          <w:b w:val="0"/>
          <w:sz w:val="36"/>
          <w:szCs w:val="36"/>
        </w:rPr>
      </w:pPr>
    </w:p>
    <w:p w:rsidR="00B50142" w:rsidRPr="00AF3B14" w:rsidRDefault="006F7DEC" w:rsidP="00500CC2">
      <w:pPr>
        <w:pStyle w:val="Title"/>
        <w:suppressAutoHyphens/>
        <w:rPr>
          <w:b w:val="0"/>
          <w:sz w:val="36"/>
          <w:szCs w:val="36"/>
        </w:rPr>
      </w:pPr>
      <w:r w:rsidRPr="00F044E4">
        <w:rPr>
          <w:b w:val="0"/>
          <w:sz w:val="36"/>
          <w:szCs w:val="36"/>
        </w:rPr>
        <w:t>Voluntary Life and AD&amp;D</w:t>
      </w:r>
      <w:r w:rsidR="00243D21" w:rsidRPr="00F044E4">
        <w:rPr>
          <w:b w:val="0"/>
          <w:sz w:val="36"/>
          <w:szCs w:val="36"/>
        </w:rPr>
        <w:t xml:space="preserve"> Insurance</w:t>
      </w:r>
    </w:p>
    <w:p w:rsidR="00E97D2A" w:rsidRDefault="00A81E62" w:rsidP="00500CC2">
      <w:pPr>
        <w:suppressAutoHyphens/>
        <w:rPr>
          <w:rFonts w:cs="Arial"/>
        </w:rPr>
      </w:pPr>
      <w:r w:rsidRPr="00676DFB">
        <w:rPr>
          <w:rFonts w:cs="Arial"/>
        </w:rPr>
        <w:t xml:space="preserve">Employees who want to supplement their group </w:t>
      </w:r>
      <w:r w:rsidRPr="00500CC2">
        <w:rPr>
          <w:rFonts w:cs="Arial"/>
        </w:rPr>
        <w:t xml:space="preserve">life </w:t>
      </w:r>
      <w:r w:rsidR="007478B3" w:rsidRPr="00500CC2">
        <w:rPr>
          <w:rFonts w:cs="Arial"/>
        </w:rPr>
        <w:t xml:space="preserve">and AD&amp;D </w:t>
      </w:r>
      <w:r w:rsidRPr="00500CC2">
        <w:rPr>
          <w:rFonts w:cs="Arial"/>
        </w:rPr>
        <w:t>insurance benefits may purchase additional coverage</w:t>
      </w:r>
      <w:r w:rsidR="00243D21" w:rsidRPr="00500CC2">
        <w:rPr>
          <w:rFonts w:cs="Arial"/>
        </w:rPr>
        <w:t xml:space="preserve"> through</w:t>
      </w:r>
      <w:r w:rsidR="00500CC2" w:rsidRPr="00500CC2">
        <w:rPr>
          <w:rFonts w:cs="Arial"/>
        </w:rPr>
        <w:t xml:space="preserve"> Voya. </w:t>
      </w:r>
      <w:r w:rsidRPr="00500CC2">
        <w:rPr>
          <w:rFonts w:cs="Arial"/>
        </w:rPr>
        <w:t xml:space="preserve">When you enroll yourself and/or your dependents in this benefit, you pay the full cost through payroll deductions. </w:t>
      </w:r>
    </w:p>
    <w:p w:rsidR="00E97D2A" w:rsidRDefault="00E97D2A" w:rsidP="00500CC2">
      <w:pPr>
        <w:suppressAutoHyphens/>
        <w:rPr>
          <w:rFonts w:cs="Arial"/>
        </w:rPr>
      </w:pPr>
    </w:p>
    <w:p w:rsidR="006F7DEC" w:rsidRDefault="00A81E62" w:rsidP="00500CC2">
      <w:pPr>
        <w:suppressAutoHyphens/>
        <w:rPr>
          <w:rFonts w:cs="Arial"/>
        </w:rPr>
      </w:pPr>
      <w:r w:rsidRPr="00500CC2">
        <w:rPr>
          <w:rFonts w:cs="Arial"/>
        </w:rPr>
        <w:t xml:space="preserve">You can purchase voluntary life </w:t>
      </w:r>
      <w:r w:rsidR="007478B3" w:rsidRPr="00500CC2">
        <w:rPr>
          <w:rFonts w:cs="Arial"/>
        </w:rPr>
        <w:t xml:space="preserve">and AD&amp;D </w:t>
      </w:r>
      <w:r w:rsidRPr="00500CC2">
        <w:rPr>
          <w:rFonts w:cs="Arial"/>
        </w:rPr>
        <w:t>insurance</w:t>
      </w:r>
      <w:r w:rsidR="00C41482" w:rsidRPr="00676DFB">
        <w:rPr>
          <w:rFonts w:cs="Arial"/>
        </w:rPr>
        <w:t xml:space="preserve"> in the increments listed below</w:t>
      </w:r>
      <w:r w:rsidR="00676DFB">
        <w:rPr>
          <w:rFonts w:cs="Arial"/>
        </w:rPr>
        <w:t>.</w:t>
      </w:r>
      <w:r w:rsidR="00034810">
        <w:rPr>
          <w:rFonts w:cs="Arial"/>
        </w:rPr>
        <w:t xml:space="preserve"> </w:t>
      </w:r>
    </w:p>
    <w:p w:rsidR="00E97D2A" w:rsidRDefault="00E97D2A" w:rsidP="00500CC2">
      <w:pPr>
        <w:suppressAutoHyphens/>
        <w:rPr>
          <w:rFonts w:cs="Arial"/>
        </w:rPr>
      </w:pPr>
    </w:p>
    <w:p w:rsidR="006F7DEC" w:rsidRDefault="006F7DEC" w:rsidP="00500CC2">
      <w:pPr>
        <w:suppressAutoHyphens/>
        <w:jc w:val="center"/>
        <w:rPr>
          <w:rFonts w:cs="Arial"/>
        </w:rPr>
      </w:pPr>
    </w:p>
    <w:tbl>
      <w:tblPr>
        <w:tblStyle w:val="ListTable3-Accent3"/>
        <w:tblW w:w="11038" w:type="dxa"/>
        <w:tblLook w:val="04A0" w:firstRow="1" w:lastRow="0" w:firstColumn="1" w:lastColumn="0" w:noHBand="0" w:noVBand="1"/>
      </w:tblPr>
      <w:tblGrid>
        <w:gridCol w:w="2605"/>
        <w:gridCol w:w="8433"/>
      </w:tblGrid>
      <w:tr w:rsidR="00A81E62" w:rsidRPr="00B50142" w:rsidTr="000C0C14">
        <w:trPr>
          <w:cnfStyle w:val="100000000000" w:firstRow="1" w:lastRow="0" w:firstColumn="0" w:lastColumn="0" w:oddVBand="0" w:evenVBand="0" w:oddHBand="0" w:evenHBand="0" w:firstRowFirstColumn="0" w:firstRowLastColumn="0" w:lastRowFirstColumn="0" w:lastRowLastColumn="0"/>
          <w:trHeight w:hRule="exact" w:val="484"/>
        </w:trPr>
        <w:tc>
          <w:tcPr>
            <w:cnfStyle w:val="001000000100" w:firstRow="0" w:lastRow="0" w:firstColumn="1" w:lastColumn="0" w:oddVBand="0" w:evenVBand="0" w:oddHBand="0" w:evenHBand="0" w:firstRowFirstColumn="1" w:firstRowLastColumn="0" w:lastRowFirstColumn="0" w:lastRowLastColumn="0"/>
            <w:tcW w:w="11038" w:type="dxa"/>
            <w:gridSpan w:val="2"/>
            <w:tcBorders>
              <w:top w:val="nil"/>
              <w:left w:val="nil"/>
            </w:tcBorders>
            <w:shd w:val="clear" w:color="auto" w:fill="00968F" w:themeFill="accent6"/>
            <w:vAlign w:val="center"/>
          </w:tcPr>
          <w:p w:rsidR="00A81E62" w:rsidRPr="00B50142" w:rsidRDefault="00A81E62" w:rsidP="00500CC2">
            <w:pPr>
              <w:pStyle w:val="TableHeader"/>
              <w:jc w:val="center"/>
              <w:rPr>
                <w:b/>
              </w:rPr>
            </w:pPr>
            <w:r w:rsidRPr="00B50142">
              <w:rPr>
                <w:b/>
              </w:rPr>
              <w:t xml:space="preserve">Voluntary </w:t>
            </w:r>
            <w:r w:rsidRPr="00500CC2">
              <w:rPr>
                <w:b/>
              </w:rPr>
              <w:t>Li</w:t>
            </w:r>
            <w:r w:rsidR="007C4D7F" w:rsidRPr="00500CC2">
              <w:rPr>
                <w:b/>
              </w:rPr>
              <w:t>fe</w:t>
            </w:r>
            <w:r w:rsidR="007478B3" w:rsidRPr="00500CC2">
              <w:rPr>
                <w:b/>
              </w:rPr>
              <w:t xml:space="preserve"> &amp; AD&amp;D</w:t>
            </w:r>
            <w:r w:rsidR="007C4D7F" w:rsidRPr="00500CC2">
              <w:rPr>
                <w:b/>
              </w:rPr>
              <w:t xml:space="preserve"> Insurance</w:t>
            </w:r>
          </w:p>
        </w:tc>
      </w:tr>
      <w:tr w:rsidR="00A81E62" w:rsidRPr="00676DFB" w:rsidTr="00E97D2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DDDDDD" w:themeColor="text1" w:themeTint="33"/>
              <w:left w:val="nil"/>
              <w:bottom w:val="single" w:sz="4" w:space="0" w:color="DDDDDD" w:themeColor="text1" w:themeTint="33"/>
            </w:tcBorders>
            <w:shd w:val="clear" w:color="auto" w:fill="F2F2F2" w:themeFill="background1" w:themeFillShade="F2"/>
            <w:vAlign w:val="center"/>
          </w:tcPr>
          <w:p w:rsidR="00A81E62" w:rsidRPr="00933129" w:rsidRDefault="00A81E62" w:rsidP="00500CC2">
            <w:pPr>
              <w:pStyle w:val="TableText"/>
              <w:spacing w:before="0" w:after="0"/>
              <w:rPr>
                <w:sz w:val="22"/>
              </w:rPr>
            </w:pPr>
            <w:r w:rsidRPr="00933129">
              <w:rPr>
                <w:sz w:val="22"/>
              </w:rPr>
              <w:t>Employee Coverage</w:t>
            </w:r>
          </w:p>
        </w:tc>
        <w:tc>
          <w:tcPr>
            <w:tcW w:w="8433" w:type="dxa"/>
            <w:tcBorders>
              <w:top w:val="single" w:sz="4" w:space="0" w:color="DDDDDD" w:themeColor="text1" w:themeTint="33"/>
              <w:bottom w:val="single" w:sz="4" w:space="0" w:color="DDDDDD" w:themeColor="text1" w:themeTint="33"/>
              <w:right w:val="nil"/>
            </w:tcBorders>
            <w:vAlign w:val="center"/>
          </w:tcPr>
          <w:p w:rsidR="00C24714" w:rsidRPr="00933129" w:rsidRDefault="00243D21" w:rsidP="00500CC2">
            <w:pPr>
              <w:pStyle w:val="ListParagraph"/>
              <w:numPr>
                <w:ilvl w:val="0"/>
                <w:numId w:val="40"/>
              </w:numPr>
              <w:suppressAutoHyphens/>
              <w:spacing w:after="0"/>
              <w:cnfStyle w:val="000000100000" w:firstRow="0" w:lastRow="0" w:firstColumn="0" w:lastColumn="0" w:oddVBand="0" w:evenVBand="0" w:oddHBand="1" w:evenHBand="0" w:firstRowFirstColumn="0" w:firstRowLastColumn="0" w:lastRowFirstColumn="0" w:lastRowLastColumn="0"/>
              <w:rPr>
                <w:rFonts w:cs="Arial"/>
                <w:sz w:val="22"/>
                <w:szCs w:val="20"/>
              </w:rPr>
            </w:pPr>
            <w:r w:rsidRPr="00933129">
              <w:rPr>
                <w:rFonts w:cs="Arial"/>
                <w:sz w:val="22"/>
                <w:szCs w:val="20"/>
              </w:rPr>
              <w:t>Increments of $</w:t>
            </w:r>
            <w:r w:rsidR="00500CC2" w:rsidRPr="00933129">
              <w:rPr>
                <w:rFonts w:cs="Arial"/>
                <w:sz w:val="22"/>
                <w:szCs w:val="20"/>
              </w:rPr>
              <w:t>5,000</w:t>
            </w:r>
            <w:r w:rsidRPr="00933129">
              <w:rPr>
                <w:rFonts w:cs="Arial"/>
                <w:sz w:val="22"/>
                <w:szCs w:val="20"/>
              </w:rPr>
              <w:t xml:space="preserve"> up to </w:t>
            </w:r>
            <w:r w:rsidR="00500CC2" w:rsidRPr="00933129">
              <w:rPr>
                <w:rFonts w:cs="Arial"/>
                <w:sz w:val="22"/>
                <w:szCs w:val="20"/>
              </w:rPr>
              <w:t xml:space="preserve">6x </w:t>
            </w:r>
            <w:r w:rsidRPr="00933129">
              <w:rPr>
                <w:rFonts w:cs="Arial"/>
                <w:sz w:val="22"/>
                <w:szCs w:val="20"/>
              </w:rPr>
              <w:t xml:space="preserve">your </w:t>
            </w:r>
            <w:r w:rsidR="00500CC2" w:rsidRPr="00933129">
              <w:rPr>
                <w:rFonts w:cs="Arial"/>
                <w:sz w:val="22"/>
                <w:szCs w:val="20"/>
              </w:rPr>
              <w:t xml:space="preserve">annual </w:t>
            </w:r>
            <w:r w:rsidRPr="00933129">
              <w:rPr>
                <w:rFonts w:cs="Arial"/>
                <w:sz w:val="22"/>
                <w:szCs w:val="20"/>
              </w:rPr>
              <w:t>earnings or $</w:t>
            </w:r>
            <w:r w:rsidR="00500CC2" w:rsidRPr="00933129">
              <w:rPr>
                <w:rFonts w:cs="Arial"/>
                <w:sz w:val="22"/>
                <w:szCs w:val="20"/>
              </w:rPr>
              <w:t>500,000</w:t>
            </w:r>
            <w:r w:rsidRPr="00933129">
              <w:rPr>
                <w:rFonts w:cs="Arial"/>
                <w:sz w:val="22"/>
                <w:szCs w:val="20"/>
              </w:rPr>
              <w:t xml:space="preserve">. </w:t>
            </w:r>
          </w:p>
          <w:p w:rsidR="00A81E62" w:rsidRPr="00933129" w:rsidRDefault="00500CC2" w:rsidP="00500CC2">
            <w:pPr>
              <w:pStyle w:val="ListParagraph"/>
              <w:numPr>
                <w:ilvl w:val="0"/>
                <w:numId w:val="40"/>
              </w:numPr>
              <w:suppressAutoHyphens/>
              <w:spacing w:after="0"/>
              <w:cnfStyle w:val="000000100000" w:firstRow="0" w:lastRow="0" w:firstColumn="0" w:lastColumn="0" w:oddVBand="0" w:evenVBand="0" w:oddHBand="1" w:evenHBand="0" w:firstRowFirstColumn="0" w:firstRowLastColumn="0" w:lastRowFirstColumn="0" w:lastRowLastColumn="0"/>
              <w:rPr>
                <w:rFonts w:cs="Arial"/>
                <w:sz w:val="22"/>
                <w:szCs w:val="20"/>
              </w:rPr>
            </w:pPr>
            <w:r w:rsidRPr="00933129">
              <w:rPr>
                <w:rFonts w:cs="Arial"/>
                <w:sz w:val="22"/>
                <w:szCs w:val="20"/>
              </w:rPr>
              <w:t>Guarantee Issue amount of $150,000.</w:t>
            </w:r>
          </w:p>
        </w:tc>
      </w:tr>
      <w:tr w:rsidR="00A81E62" w:rsidRPr="00676DFB" w:rsidTr="00E97D2A">
        <w:trPr>
          <w:trHeight w:val="864"/>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DDDDDD" w:themeColor="text1" w:themeTint="33"/>
              <w:left w:val="nil"/>
              <w:bottom w:val="single" w:sz="4" w:space="0" w:color="DDDDDD" w:themeColor="text1" w:themeTint="33"/>
            </w:tcBorders>
            <w:shd w:val="clear" w:color="auto" w:fill="F2F2F2" w:themeFill="background1" w:themeFillShade="F2"/>
            <w:vAlign w:val="center"/>
          </w:tcPr>
          <w:p w:rsidR="00A81E62" w:rsidRPr="00933129" w:rsidRDefault="00A81E62" w:rsidP="00500CC2">
            <w:pPr>
              <w:pStyle w:val="TableText"/>
              <w:spacing w:before="0" w:after="0"/>
              <w:rPr>
                <w:sz w:val="22"/>
              </w:rPr>
            </w:pPr>
            <w:r w:rsidRPr="00933129">
              <w:rPr>
                <w:sz w:val="22"/>
              </w:rPr>
              <w:t>Spouse Coverage</w:t>
            </w:r>
          </w:p>
        </w:tc>
        <w:tc>
          <w:tcPr>
            <w:tcW w:w="8433" w:type="dxa"/>
            <w:tcBorders>
              <w:top w:val="single" w:sz="4" w:space="0" w:color="DDDDDD" w:themeColor="text1" w:themeTint="33"/>
              <w:bottom w:val="single" w:sz="4" w:space="0" w:color="DDDDDD" w:themeColor="text1" w:themeTint="33"/>
              <w:right w:val="nil"/>
            </w:tcBorders>
            <w:vAlign w:val="center"/>
          </w:tcPr>
          <w:p w:rsidR="00C24714" w:rsidRPr="00933129" w:rsidRDefault="00500CC2" w:rsidP="00500CC2">
            <w:pPr>
              <w:pStyle w:val="ListParagraph"/>
              <w:numPr>
                <w:ilvl w:val="0"/>
                <w:numId w:val="40"/>
              </w:numPr>
              <w:suppressAutoHyphens/>
              <w:spacing w:after="0"/>
              <w:cnfStyle w:val="000000000000" w:firstRow="0" w:lastRow="0" w:firstColumn="0" w:lastColumn="0" w:oddVBand="0" w:evenVBand="0" w:oddHBand="0" w:evenHBand="0" w:firstRowFirstColumn="0" w:firstRowLastColumn="0" w:lastRowFirstColumn="0" w:lastRowLastColumn="0"/>
              <w:rPr>
                <w:rFonts w:cs="Arial"/>
                <w:sz w:val="22"/>
                <w:szCs w:val="20"/>
              </w:rPr>
            </w:pPr>
            <w:r w:rsidRPr="00933129">
              <w:rPr>
                <w:rFonts w:cs="Arial"/>
                <w:sz w:val="22"/>
                <w:szCs w:val="20"/>
              </w:rPr>
              <w:t>Increments of $5,000 up to $250,000.</w:t>
            </w:r>
          </w:p>
          <w:p w:rsidR="00A81E62" w:rsidRPr="00933129" w:rsidRDefault="00500CC2" w:rsidP="00500CC2">
            <w:pPr>
              <w:pStyle w:val="ListParagraph"/>
              <w:numPr>
                <w:ilvl w:val="0"/>
                <w:numId w:val="40"/>
              </w:numPr>
              <w:suppressAutoHyphens/>
              <w:spacing w:after="0"/>
              <w:cnfStyle w:val="000000000000" w:firstRow="0" w:lastRow="0" w:firstColumn="0" w:lastColumn="0" w:oddVBand="0" w:evenVBand="0" w:oddHBand="0" w:evenHBand="0" w:firstRowFirstColumn="0" w:firstRowLastColumn="0" w:lastRowFirstColumn="0" w:lastRowLastColumn="0"/>
              <w:rPr>
                <w:rFonts w:cs="Arial"/>
                <w:sz w:val="22"/>
                <w:szCs w:val="20"/>
              </w:rPr>
            </w:pPr>
            <w:r w:rsidRPr="00933129">
              <w:rPr>
                <w:rFonts w:cs="Arial"/>
                <w:sz w:val="22"/>
                <w:szCs w:val="20"/>
              </w:rPr>
              <w:t>Guarantee Issue amount of $25,000.</w:t>
            </w:r>
          </w:p>
        </w:tc>
      </w:tr>
      <w:tr w:rsidR="00A81E62" w:rsidRPr="00676DFB" w:rsidTr="00E97D2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DDDDDD" w:themeColor="text1" w:themeTint="33"/>
              <w:left w:val="nil"/>
              <w:bottom w:val="single" w:sz="4" w:space="0" w:color="DDDDDD" w:themeColor="text1" w:themeTint="33"/>
            </w:tcBorders>
            <w:shd w:val="clear" w:color="auto" w:fill="F2F2F2" w:themeFill="background1" w:themeFillShade="F2"/>
            <w:vAlign w:val="center"/>
          </w:tcPr>
          <w:p w:rsidR="00A81E62" w:rsidRPr="00933129" w:rsidRDefault="00A81E62" w:rsidP="00500CC2">
            <w:pPr>
              <w:pStyle w:val="TableText"/>
              <w:spacing w:before="0" w:after="0"/>
              <w:rPr>
                <w:sz w:val="22"/>
              </w:rPr>
            </w:pPr>
            <w:r w:rsidRPr="00933129">
              <w:rPr>
                <w:sz w:val="22"/>
              </w:rPr>
              <w:t>Child Coverage</w:t>
            </w:r>
          </w:p>
        </w:tc>
        <w:tc>
          <w:tcPr>
            <w:tcW w:w="8433" w:type="dxa"/>
            <w:tcBorders>
              <w:top w:val="single" w:sz="4" w:space="0" w:color="DDDDDD" w:themeColor="text1" w:themeTint="33"/>
              <w:bottom w:val="single" w:sz="4" w:space="0" w:color="DDDDDD" w:themeColor="text1" w:themeTint="33"/>
              <w:right w:val="nil"/>
            </w:tcBorders>
            <w:vAlign w:val="center"/>
          </w:tcPr>
          <w:p w:rsidR="00A81E62" w:rsidRPr="00933129" w:rsidRDefault="00500CC2" w:rsidP="00500CC2">
            <w:pPr>
              <w:pStyle w:val="ListParagraph"/>
              <w:numPr>
                <w:ilvl w:val="0"/>
                <w:numId w:val="40"/>
              </w:numPr>
              <w:suppressAutoHyphens/>
              <w:spacing w:after="0"/>
              <w:cnfStyle w:val="000000100000" w:firstRow="0" w:lastRow="0" w:firstColumn="0" w:lastColumn="0" w:oddVBand="0" w:evenVBand="0" w:oddHBand="1" w:evenHBand="0" w:firstRowFirstColumn="0" w:firstRowLastColumn="0" w:lastRowFirstColumn="0" w:lastRowLastColumn="0"/>
              <w:rPr>
                <w:rFonts w:cs="Arial"/>
                <w:sz w:val="22"/>
                <w:szCs w:val="20"/>
              </w:rPr>
            </w:pPr>
            <w:r w:rsidRPr="00933129">
              <w:rPr>
                <w:rFonts w:cs="Arial"/>
                <w:sz w:val="22"/>
                <w:szCs w:val="20"/>
              </w:rPr>
              <w:t>Increments of $2,000 up to $10,000</w:t>
            </w:r>
          </w:p>
        </w:tc>
      </w:tr>
    </w:tbl>
    <w:p w:rsidR="00E97D2A" w:rsidRDefault="00E97D2A" w:rsidP="00500CC2">
      <w:pPr>
        <w:pStyle w:val="Heading6"/>
        <w:suppressAutoHyphens/>
        <w:rPr>
          <w:b w:val="0"/>
          <w:color w:val="009DE0" w:themeColor="text2"/>
          <w:sz w:val="36"/>
          <w:szCs w:val="36"/>
        </w:rPr>
      </w:pPr>
    </w:p>
    <w:p w:rsidR="00E97D2A" w:rsidRDefault="00E97D2A">
      <w:pPr>
        <w:rPr>
          <w:rFonts w:eastAsia="Calibri" w:cs="Arial"/>
          <w:color w:val="009DE0" w:themeColor="text2"/>
          <w:sz w:val="36"/>
          <w:szCs w:val="36"/>
        </w:rPr>
      </w:pPr>
      <w:r>
        <w:rPr>
          <w:b/>
          <w:color w:val="009DE0" w:themeColor="text2"/>
          <w:sz w:val="36"/>
          <w:szCs w:val="36"/>
        </w:rPr>
        <w:br w:type="page"/>
      </w:r>
    </w:p>
    <w:p w:rsidR="00F47935" w:rsidRPr="00AF3B14" w:rsidRDefault="00B50142" w:rsidP="00500CC2">
      <w:pPr>
        <w:pStyle w:val="Heading6"/>
        <w:suppressAutoHyphens/>
        <w:rPr>
          <w:b w:val="0"/>
          <w:color w:val="009DE0" w:themeColor="text2"/>
          <w:sz w:val="36"/>
          <w:szCs w:val="36"/>
        </w:rPr>
      </w:pPr>
      <w:r w:rsidRPr="00AF3B14">
        <w:rPr>
          <w:b w:val="0"/>
          <w:color w:val="009DE0" w:themeColor="text2"/>
          <w:sz w:val="36"/>
          <w:szCs w:val="36"/>
        </w:rPr>
        <w:lastRenderedPageBreak/>
        <w:t>Disabi</w:t>
      </w:r>
      <w:r w:rsidR="00243D21">
        <w:rPr>
          <w:b w:val="0"/>
          <w:color w:val="009DE0" w:themeColor="text2"/>
          <w:sz w:val="36"/>
          <w:szCs w:val="36"/>
        </w:rPr>
        <w:t>lity Insurance</w:t>
      </w:r>
    </w:p>
    <w:p w:rsidR="00440DC6" w:rsidRPr="00440DC6" w:rsidRDefault="00440DC6" w:rsidP="00500CC2">
      <w:pPr>
        <w:suppressAutoHyphens/>
        <w:rPr>
          <w:rFonts w:cs="Arial"/>
          <w:b/>
          <w:szCs w:val="22"/>
        </w:rPr>
      </w:pPr>
      <w:r w:rsidRPr="00440DC6">
        <w:rPr>
          <w:rFonts w:cs="Arial"/>
          <w:b/>
          <w:szCs w:val="22"/>
        </w:rPr>
        <w:t>Voluntary Short-Term Disability Insurance</w:t>
      </w:r>
    </w:p>
    <w:p w:rsidR="00440DC6" w:rsidRDefault="00440DC6" w:rsidP="00500CC2">
      <w:pPr>
        <w:suppressAutoHyphens/>
        <w:rPr>
          <w:rFonts w:cs="Arial"/>
          <w:szCs w:val="22"/>
        </w:rPr>
      </w:pPr>
    </w:p>
    <w:p w:rsidR="00440DC6" w:rsidRPr="00440DC6" w:rsidRDefault="00440DC6" w:rsidP="00500CC2">
      <w:pPr>
        <w:suppressAutoHyphens/>
        <w:rPr>
          <w:rFonts w:cs="Arial"/>
          <w:szCs w:val="22"/>
        </w:rPr>
      </w:pPr>
      <w:r w:rsidRPr="00440DC6">
        <w:rPr>
          <w:rFonts w:cs="Arial"/>
          <w:szCs w:val="22"/>
        </w:rPr>
        <w:t>Campbell University provides all full-time employees with the option to enroll in short-term disability coverage.</w:t>
      </w:r>
    </w:p>
    <w:p w:rsidR="00E67992" w:rsidRDefault="00440DC6" w:rsidP="00500CC2">
      <w:pPr>
        <w:suppressAutoHyphens/>
        <w:rPr>
          <w:rFonts w:cs="Arial"/>
          <w:szCs w:val="22"/>
        </w:rPr>
      </w:pPr>
      <w:r w:rsidRPr="00440DC6">
        <w:rPr>
          <w:rFonts w:cs="Arial"/>
          <w:szCs w:val="22"/>
        </w:rPr>
        <w:t>Short-term disability coverage is available to you on a voluntary basis. Employees are responsible for the cost of coverage. To determine the monthly cost of this benefit, please log in to Employee Navigator.</w:t>
      </w:r>
    </w:p>
    <w:p w:rsidR="00440DC6" w:rsidRPr="00495971" w:rsidRDefault="00440DC6" w:rsidP="00500CC2">
      <w:pPr>
        <w:suppressAutoHyphens/>
        <w:rPr>
          <w:rFonts w:cs="Arial"/>
        </w:rPr>
      </w:pPr>
    </w:p>
    <w:tbl>
      <w:tblPr>
        <w:tblW w:w="11070" w:type="dxa"/>
        <w:tblBorders>
          <w:bottom w:val="single" w:sz="4" w:space="0" w:color="DDDDDD" w:themeColor="text1" w:themeTint="33"/>
          <w:insideH w:val="single" w:sz="4" w:space="0" w:color="DDDDDD" w:themeColor="text1" w:themeTint="33"/>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610"/>
        <w:gridCol w:w="2820"/>
        <w:gridCol w:w="2820"/>
        <w:gridCol w:w="2820"/>
      </w:tblGrid>
      <w:tr w:rsidR="00440DC6" w:rsidRPr="00495971" w:rsidTr="00E97D2A">
        <w:trPr>
          <w:trHeight w:val="241"/>
        </w:trPr>
        <w:tc>
          <w:tcPr>
            <w:tcW w:w="11070" w:type="dxa"/>
            <w:gridSpan w:val="4"/>
            <w:tcBorders>
              <w:top w:val="nil"/>
              <w:bottom w:val="nil"/>
            </w:tcBorders>
            <w:shd w:val="clear" w:color="auto" w:fill="00968F" w:themeFill="accent6"/>
            <w:tcMar>
              <w:top w:w="115" w:type="dxa"/>
              <w:left w:w="115" w:type="dxa"/>
              <w:bottom w:w="115" w:type="dxa"/>
              <w:right w:w="115" w:type="dxa"/>
            </w:tcMar>
            <w:vAlign w:val="center"/>
          </w:tcPr>
          <w:p w:rsidR="00440DC6" w:rsidRDefault="00440DC6" w:rsidP="00500CC2">
            <w:pPr>
              <w:pStyle w:val="TableHeader"/>
              <w:jc w:val="center"/>
              <w:rPr>
                <w:color w:val="FFFFFF" w:themeColor="background1"/>
              </w:rPr>
            </w:pPr>
            <w:r>
              <w:rPr>
                <w:color w:val="FFFFFF" w:themeColor="background1"/>
              </w:rPr>
              <w:t>Short-Term Disability</w:t>
            </w:r>
          </w:p>
        </w:tc>
      </w:tr>
      <w:tr w:rsidR="00440DC6" w:rsidRPr="00495971" w:rsidTr="00E97D2A">
        <w:trPr>
          <w:trHeight w:val="241"/>
        </w:trPr>
        <w:tc>
          <w:tcPr>
            <w:tcW w:w="2610" w:type="dxa"/>
            <w:tcBorders>
              <w:top w:val="nil"/>
            </w:tcBorders>
            <w:shd w:val="clear" w:color="auto" w:fill="A6A6A6" w:themeFill="background2" w:themeFillShade="A6"/>
            <w:tcMar>
              <w:top w:w="115" w:type="dxa"/>
              <w:left w:w="115" w:type="dxa"/>
              <w:bottom w:w="115" w:type="dxa"/>
              <w:right w:w="115" w:type="dxa"/>
            </w:tcMar>
            <w:vAlign w:val="center"/>
          </w:tcPr>
          <w:p w:rsidR="00440DC6" w:rsidRPr="00495971" w:rsidRDefault="00440DC6" w:rsidP="00500CC2">
            <w:pPr>
              <w:pStyle w:val="TableHeader"/>
              <w:jc w:val="center"/>
            </w:pPr>
          </w:p>
        </w:tc>
        <w:tc>
          <w:tcPr>
            <w:tcW w:w="2820" w:type="dxa"/>
            <w:tcBorders>
              <w:top w:val="nil"/>
            </w:tcBorders>
            <w:shd w:val="clear" w:color="auto" w:fill="A6A6A6" w:themeFill="background2" w:themeFillShade="A6"/>
            <w:tcMar>
              <w:top w:w="115" w:type="dxa"/>
              <w:left w:w="115" w:type="dxa"/>
              <w:bottom w:w="115" w:type="dxa"/>
              <w:right w:w="115" w:type="dxa"/>
            </w:tcMar>
            <w:vAlign w:val="center"/>
          </w:tcPr>
          <w:p w:rsidR="00440DC6" w:rsidRPr="00654F6D" w:rsidRDefault="00440DC6" w:rsidP="00500CC2">
            <w:pPr>
              <w:pStyle w:val="TableHeader"/>
              <w:jc w:val="center"/>
              <w:rPr>
                <w:color w:val="FFFFFF" w:themeColor="background1"/>
              </w:rPr>
            </w:pPr>
            <w:r>
              <w:rPr>
                <w:color w:val="FFFFFF" w:themeColor="background1"/>
              </w:rPr>
              <w:t>Option 1</w:t>
            </w:r>
          </w:p>
        </w:tc>
        <w:tc>
          <w:tcPr>
            <w:tcW w:w="2820" w:type="dxa"/>
            <w:tcBorders>
              <w:top w:val="nil"/>
            </w:tcBorders>
            <w:shd w:val="clear" w:color="auto" w:fill="A6A6A6" w:themeFill="background2" w:themeFillShade="A6"/>
            <w:tcMar>
              <w:top w:w="115" w:type="dxa"/>
              <w:left w:w="115" w:type="dxa"/>
              <w:bottom w:w="115" w:type="dxa"/>
              <w:right w:w="115" w:type="dxa"/>
            </w:tcMar>
            <w:vAlign w:val="center"/>
          </w:tcPr>
          <w:p w:rsidR="00440DC6" w:rsidRPr="00654F6D" w:rsidRDefault="00440DC6" w:rsidP="00500CC2">
            <w:pPr>
              <w:pStyle w:val="TableHeader"/>
              <w:jc w:val="center"/>
              <w:rPr>
                <w:color w:val="FFFFFF" w:themeColor="background1"/>
              </w:rPr>
            </w:pPr>
            <w:r>
              <w:rPr>
                <w:color w:val="FFFFFF" w:themeColor="background1"/>
              </w:rPr>
              <w:t>Option 2</w:t>
            </w:r>
          </w:p>
        </w:tc>
        <w:tc>
          <w:tcPr>
            <w:tcW w:w="2820" w:type="dxa"/>
            <w:tcBorders>
              <w:top w:val="nil"/>
            </w:tcBorders>
            <w:shd w:val="clear" w:color="auto" w:fill="A6A6A6" w:themeFill="background2" w:themeFillShade="A6"/>
          </w:tcPr>
          <w:p w:rsidR="00440DC6" w:rsidRDefault="00440DC6" w:rsidP="00500CC2">
            <w:pPr>
              <w:pStyle w:val="TableHeader"/>
              <w:jc w:val="center"/>
              <w:rPr>
                <w:color w:val="FFFFFF" w:themeColor="background1"/>
              </w:rPr>
            </w:pPr>
            <w:r>
              <w:rPr>
                <w:color w:val="FFFFFF" w:themeColor="background1"/>
              </w:rPr>
              <w:t>Option 3</w:t>
            </w:r>
          </w:p>
        </w:tc>
      </w:tr>
      <w:tr w:rsidR="00440DC6" w:rsidRPr="00495971" w:rsidTr="00E97D2A">
        <w:trPr>
          <w:trHeight w:val="20"/>
        </w:trPr>
        <w:tc>
          <w:tcPr>
            <w:tcW w:w="2610" w:type="dxa"/>
            <w:shd w:val="clear" w:color="auto" w:fill="F2F2F2"/>
            <w:tcMar>
              <w:top w:w="115" w:type="dxa"/>
              <w:left w:w="115" w:type="dxa"/>
              <w:bottom w:w="115" w:type="dxa"/>
              <w:right w:w="115" w:type="dxa"/>
            </w:tcMar>
            <w:vAlign w:val="center"/>
          </w:tcPr>
          <w:p w:rsidR="00440DC6" w:rsidRPr="00933129" w:rsidRDefault="00440DC6" w:rsidP="00500CC2">
            <w:pPr>
              <w:pStyle w:val="TableText"/>
              <w:rPr>
                <w:b/>
                <w:sz w:val="22"/>
                <w:szCs w:val="22"/>
              </w:rPr>
            </w:pPr>
            <w:r w:rsidRPr="00933129">
              <w:rPr>
                <w:b/>
                <w:sz w:val="22"/>
                <w:szCs w:val="22"/>
              </w:rPr>
              <w:t>Benefits Begin</w:t>
            </w:r>
          </w:p>
        </w:tc>
        <w:tc>
          <w:tcPr>
            <w:tcW w:w="2820" w:type="dxa"/>
            <w:shd w:val="clear" w:color="auto" w:fill="auto"/>
            <w:tcMar>
              <w:top w:w="115" w:type="dxa"/>
              <w:left w:w="115" w:type="dxa"/>
              <w:bottom w:w="115" w:type="dxa"/>
              <w:right w:w="115" w:type="dxa"/>
            </w:tcMar>
            <w:vAlign w:val="cente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31</w:t>
            </w:r>
            <w:r w:rsidRPr="00933129">
              <w:rPr>
                <w:color w:val="565656" w:themeColor="text1"/>
                <w:sz w:val="22"/>
                <w:szCs w:val="22"/>
                <w:vertAlign w:val="superscript"/>
              </w:rPr>
              <w:t>st</w:t>
            </w:r>
            <w:r w:rsidRPr="00933129">
              <w:rPr>
                <w:color w:val="565656" w:themeColor="text1"/>
                <w:sz w:val="22"/>
                <w:szCs w:val="22"/>
              </w:rPr>
              <w:t xml:space="preserve"> day accident / </w:t>
            </w:r>
            <w:r w:rsidRPr="00933129">
              <w:rPr>
                <w:color w:val="565656" w:themeColor="text1"/>
                <w:sz w:val="22"/>
                <w:szCs w:val="22"/>
              </w:rPr>
              <w:br/>
              <w:t>31</w:t>
            </w:r>
            <w:r w:rsidRPr="00933129">
              <w:rPr>
                <w:color w:val="565656" w:themeColor="text1"/>
                <w:sz w:val="22"/>
                <w:szCs w:val="22"/>
                <w:vertAlign w:val="superscript"/>
              </w:rPr>
              <w:t>st</w:t>
            </w:r>
            <w:r w:rsidRPr="00933129">
              <w:rPr>
                <w:color w:val="565656" w:themeColor="text1"/>
                <w:sz w:val="22"/>
                <w:szCs w:val="22"/>
              </w:rPr>
              <w:t xml:space="preserve"> day illness</w:t>
            </w:r>
          </w:p>
        </w:tc>
        <w:tc>
          <w:tcPr>
            <w:tcW w:w="2820" w:type="dxa"/>
            <w:shd w:val="clear" w:color="auto" w:fill="F2F2F2"/>
            <w:tcMar>
              <w:top w:w="115" w:type="dxa"/>
              <w:left w:w="115" w:type="dxa"/>
              <w:bottom w:w="115" w:type="dxa"/>
              <w:right w:w="115" w:type="dxa"/>
            </w:tcMar>
            <w:vAlign w:val="cente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15</w:t>
            </w:r>
            <w:r w:rsidRPr="00933129">
              <w:rPr>
                <w:color w:val="565656" w:themeColor="text1"/>
                <w:sz w:val="22"/>
                <w:szCs w:val="22"/>
                <w:vertAlign w:val="superscript"/>
              </w:rPr>
              <w:t>th</w:t>
            </w:r>
            <w:r w:rsidRPr="00933129">
              <w:rPr>
                <w:color w:val="565656" w:themeColor="text1"/>
                <w:sz w:val="22"/>
                <w:szCs w:val="22"/>
              </w:rPr>
              <w:t xml:space="preserve"> day accident / </w:t>
            </w:r>
            <w:r w:rsidRPr="00933129">
              <w:rPr>
                <w:color w:val="565656" w:themeColor="text1"/>
                <w:sz w:val="22"/>
                <w:szCs w:val="22"/>
              </w:rPr>
              <w:br/>
              <w:t>15</w:t>
            </w:r>
            <w:r w:rsidRPr="00933129">
              <w:rPr>
                <w:color w:val="565656" w:themeColor="text1"/>
                <w:sz w:val="22"/>
                <w:szCs w:val="22"/>
                <w:vertAlign w:val="superscript"/>
              </w:rPr>
              <w:t>th</w:t>
            </w:r>
            <w:r w:rsidRPr="00933129">
              <w:rPr>
                <w:color w:val="565656" w:themeColor="text1"/>
                <w:sz w:val="22"/>
                <w:szCs w:val="22"/>
              </w:rPr>
              <w:t xml:space="preserve"> day illness</w:t>
            </w:r>
          </w:p>
        </w:tc>
        <w:tc>
          <w:tcPr>
            <w:tcW w:w="2820" w:type="dxa"/>
            <w:shd w:val="clear" w:color="auto" w:fill="F2F2F2"/>
            <w:vAlign w:val="cente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1</w:t>
            </w:r>
            <w:r w:rsidRPr="00933129">
              <w:rPr>
                <w:color w:val="565656" w:themeColor="text1"/>
                <w:sz w:val="22"/>
                <w:szCs w:val="22"/>
                <w:vertAlign w:val="superscript"/>
              </w:rPr>
              <w:t>st</w:t>
            </w:r>
            <w:r w:rsidRPr="00933129">
              <w:rPr>
                <w:color w:val="565656" w:themeColor="text1"/>
                <w:sz w:val="22"/>
                <w:szCs w:val="22"/>
              </w:rPr>
              <w:t xml:space="preserve"> day accident / </w:t>
            </w:r>
            <w:r w:rsidRPr="00933129">
              <w:rPr>
                <w:color w:val="565656" w:themeColor="text1"/>
                <w:sz w:val="22"/>
                <w:szCs w:val="22"/>
              </w:rPr>
              <w:br/>
              <w:t>8</w:t>
            </w:r>
            <w:r w:rsidRPr="00933129">
              <w:rPr>
                <w:color w:val="565656" w:themeColor="text1"/>
                <w:sz w:val="22"/>
                <w:szCs w:val="22"/>
                <w:vertAlign w:val="superscript"/>
              </w:rPr>
              <w:t>th</w:t>
            </w:r>
            <w:r w:rsidRPr="00933129">
              <w:rPr>
                <w:color w:val="565656" w:themeColor="text1"/>
                <w:sz w:val="22"/>
                <w:szCs w:val="22"/>
              </w:rPr>
              <w:t xml:space="preserve"> day illness</w:t>
            </w:r>
          </w:p>
        </w:tc>
      </w:tr>
      <w:tr w:rsidR="00440DC6" w:rsidRPr="00495971" w:rsidTr="00E97D2A">
        <w:trPr>
          <w:trHeight w:val="20"/>
        </w:trPr>
        <w:tc>
          <w:tcPr>
            <w:tcW w:w="2610" w:type="dxa"/>
            <w:shd w:val="clear" w:color="auto" w:fill="F2F2F2"/>
            <w:tcMar>
              <w:top w:w="115" w:type="dxa"/>
              <w:left w:w="115" w:type="dxa"/>
              <w:bottom w:w="115" w:type="dxa"/>
              <w:right w:w="115" w:type="dxa"/>
            </w:tcMar>
            <w:vAlign w:val="center"/>
          </w:tcPr>
          <w:p w:rsidR="00440DC6" w:rsidRPr="00933129" w:rsidRDefault="00440DC6" w:rsidP="00500CC2">
            <w:pPr>
              <w:pStyle w:val="TableText"/>
              <w:rPr>
                <w:b/>
                <w:sz w:val="22"/>
                <w:szCs w:val="22"/>
              </w:rPr>
            </w:pPr>
            <w:r w:rsidRPr="00933129">
              <w:rPr>
                <w:b/>
                <w:sz w:val="22"/>
                <w:szCs w:val="22"/>
              </w:rPr>
              <w:t>Benefit Duration</w:t>
            </w:r>
          </w:p>
        </w:tc>
        <w:tc>
          <w:tcPr>
            <w:tcW w:w="2820" w:type="dxa"/>
            <w:shd w:val="clear" w:color="auto" w:fill="auto"/>
            <w:tcMar>
              <w:top w:w="115" w:type="dxa"/>
              <w:left w:w="115" w:type="dxa"/>
              <w:bottom w:w="115" w:type="dxa"/>
              <w:right w:w="115" w:type="dxa"/>
            </w:tcMar>
            <w:vAlign w:val="cente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22 weeks</w:t>
            </w:r>
          </w:p>
        </w:tc>
        <w:tc>
          <w:tcPr>
            <w:tcW w:w="2820" w:type="dxa"/>
            <w:shd w:val="clear" w:color="auto" w:fill="F2F2F2"/>
            <w:tcMar>
              <w:top w:w="115" w:type="dxa"/>
              <w:left w:w="115" w:type="dxa"/>
              <w:bottom w:w="115" w:type="dxa"/>
              <w:right w:w="115" w:type="dxa"/>
            </w:tcMar>
            <w:vAlign w:val="cente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24 weeks</w:t>
            </w:r>
          </w:p>
        </w:tc>
        <w:tc>
          <w:tcPr>
            <w:tcW w:w="2820" w:type="dxa"/>
            <w:shd w:val="clear" w:color="auto" w:fill="F2F2F2"/>
            <w:vAlign w:val="cente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26 weeks</w:t>
            </w:r>
          </w:p>
        </w:tc>
      </w:tr>
      <w:tr w:rsidR="00440DC6" w:rsidRPr="00495971" w:rsidTr="00E97D2A">
        <w:trPr>
          <w:trHeight w:val="20"/>
        </w:trPr>
        <w:tc>
          <w:tcPr>
            <w:tcW w:w="2610" w:type="dxa"/>
            <w:shd w:val="clear" w:color="auto" w:fill="F2F2F2"/>
            <w:tcMar>
              <w:top w:w="115" w:type="dxa"/>
              <w:left w:w="115" w:type="dxa"/>
              <w:bottom w:w="115" w:type="dxa"/>
              <w:right w:w="115" w:type="dxa"/>
            </w:tcMar>
            <w:vAlign w:val="center"/>
          </w:tcPr>
          <w:p w:rsidR="00440DC6" w:rsidRPr="00933129" w:rsidRDefault="00440DC6" w:rsidP="00500CC2">
            <w:pPr>
              <w:pStyle w:val="TableText"/>
              <w:rPr>
                <w:b/>
                <w:sz w:val="22"/>
                <w:szCs w:val="22"/>
              </w:rPr>
            </w:pPr>
            <w:r w:rsidRPr="00933129">
              <w:rPr>
                <w:b/>
                <w:sz w:val="22"/>
                <w:szCs w:val="22"/>
              </w:rPr>
              <w:t>Income Replaced</w:t>
            </w:r>
          </w:p>
        </w:tc>
        <w:tc>
          <w:tcPr>
            <w:tcW w:w="2820" w:type="dxa"/>
            <w:shd w:val="clear" w:color="auto" w:fill="auto"/>
            <w:tcMar>
              <w:top w:w="115" w:type="dxa"/>
              <w:left w:w="115" w:type="dxa"/>
              <w:bottom w:w="115" w:type="dxa"/>
              <w:right w:w="115" w:type="dxa"/>
            </w:tcMar>
            <w:vAlign w:val="cente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60%</w:t>
            </w:r>
          </w:p>
        </w:tc>
        <w:tc>
          <w:tcPr>
            <w:tcW w:w="2820" w:type="dxa"/>
            <w:shd w:val="clear" w:color="auto" w:fill="F2F2F2"/>
            <w:tcMar>
              <w:top w:w="115" w:type="dxa"/>
              <w:left w:w="115" w:type="dxa"/>
              <w:bottom w:w="115" w:type="dxa"/>
              <w:right w:w="115" w:type="dxa"/>
            </w:tcMar>
            <w:vAlign w:val="cente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60%</w:t>
            </w:r>
          </w:p>
        </w:tc>
        <w:tc>
          <w:tcPr>
            <w:tcW w:w="2820" w:type="dxa"/>
            <w:shd w:val="clear" w:color="auto" w:fill="F2F2F2"/>
            <w:vAlign w:val="cente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60%</w:t>
            </w:r>
          </w:p>
        </w:tc>
      </w:tr>
      <w:tr w:rsidR="00440DC6" w:rsidRPr="00495971" w:rsidTr="00E97D2A">
        <w:trPr>
          <w:trHeight w:val="20"/>
        </w:trPr>
        <w:tc>
          <w:tcPr>
            <w:tcW w:w="2610" w:type="dxa"/>
            <w:shd w:val="clear" w:color="auto" w:fill="F2F2F2"/>
            <w:tcMar>
              <w:top w:w="115" w:type="dxa"/>
              <w:left w:w="115" w:type="dxa"/>
              <w:bottom w:w="115" w:type="dxa"/>
              <w:right w:w="115" w:type="dxa"/>
            </w:tcMar>
            <w:vAlign w:val="center"/>
          </w:tcPr>
          <w:p w:rsidR="00440DC6" w:rsidRPr="00933129" w:rsidRDefault="00440DC6" w:rsidP="00500CC2">
            <w:pPr>
              <w:pStyle w:val="TableText"/>
              <w:rPr>
                <w:b/>
                <w:sz w:val="22"/>
                <w:szCs w:val="22"/>
              </w:rPr>
            </w:pPr>
            <w:r w:rsidRPr="00933129">
              <w:rPr>
                <w:b/>
                <w:sz w:val="22"/>
                <w:szCs w:val="22"/>
              </w:rPr>
              <w:t>Maximum Benefit</w:t>
            </w:r>
          </w:p>
        </w:tc>
        <w:tc>
          <w:tcPr>
            <w:tcW w:w="2820" w:type="dxa"/>
            <w:shd w:val="clear" w:color="auto" w:fill="auto"/>
            <w:tcMar>
              <w:top w:w="115" w:type="dxa"/>
              <w:left w:w="115" w:type="dxa"/>
              <w:bottom w:w="115" w:type="dxa"/>
              <w:right w:w="115" w:type="dxa"/>
            </w:tcMar>
            <w:vAlign w:val="cente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 xml:space="preserve">$1,500 / week </w:t>
            </w:r>
          </w:p>
        </w:tc>
        <w:tc>
          <w:tcPr>
            <w:tcW w:w="2820" w:type="dxa"/>
            <w:shd w:val="clear" w:color="auto" w:fill="F2F2F2"/>
            <w:tcMar>
              <w:top w:w="115" w:type="dxa"/>
              <w:left w:w="115" w:type="dxa"/>
              <w:bottom w:w="115" w:type="dxa"/>
              <w:right w:w="115" w:type="dxa"/>
            </w:tcMar>
            <w:vAlign w:val="center"/>
          </w:tcPr>
          <w:p w:rsidR="00440DC6" w:rsidRPr="00933129" w:rsidRDefault="00440DC6" w:rsidP="00500CC2">
            <w:pPr>
              <w:suppressAutoHyphens/>
              <w:jc w:val="center"/>
              <w:rPr>
                <w:szCs w:val="22"/>
              </w:rPr>
            </w:pPr>
            <w:r w:rsidRPr="00933129">
              <w:rPr>
                <w:szCs w:val="22"/>
              </w:rPr>
              <w:t>$1,500 / week</w:t>
            </w:r>
          </w:p>
        </w:tc>
        <w:tc>
          <w:tcPr>
            <w:tcW w:w="2820" w:type="dxa"/>
            <w:shd w:val="clear" w:color="auto" w:fill="F2F2F2"/>
            <w:vAlign w:val="center"/>
          </w:tcPr>
          <w:p w:rsidR="00440DC6" w:rsidRPr="00933129" w:rsidRDefault="00440DC6" w:rsidP="00500CC2">
            <w:pPr>
              <w:suppressAutoHyphens/>
              <w:jc w:val="center"/>
              <w:rPr>
                <w:szCs w:val="22"/>
              </w:rPr>
            </w:pPr>
            <w:r w:rsidRPr="00933129">
              <w:rPr>
                <w:szCs w:val="22"/>
              </w:rPr>
              <w:t>$1,500 / week</w:t>
            </w:r>
          </w:p>
        </w:tc>
      </w:tr>
    </w:tbl>
    <w:p w:rsidR="00B50142" w:rsidRDefault="00B50142" w:rsidP="00500CC2">
      <w:pPr>
        <w:suppressAutoHyphens/>
        <w:autoSpaceDE w:val="0"/>
        <w:spacing w:after="120"/>
        <w:rPr>
          <w:rFonts w:cs="Arial"/>
          <w:b/>
          <w:sz w:val="28"/>
        </w:rPr>
      </w:pPr>
    </w:p>
    <w:p w:rsidR="00440DC6" w:rsidRPr="00440DC6" w:rsidRDefault="00440DC6" w:rsidP="00500CC2">
      <w:pPr>
        <w:suppressAutoHyphens/>
        <w:rPr>
          <w:rFonts w:cs="Arial"/>
          <w:b/>
          <w:szCs w:val="22"/>
        </w:rPr>
      </w:pPr>
      <w:r w:rsidRPr="00440DC6">
        <w:rPr>
          <w:rFonts w:cs="Arial"/>
          <w:b/>
          <w:noProof/>
          <w:szCs w:val="22"/>
        </w:rPr>
        <mc:AlternateContent>
          <mc:Choice Requires="wps">
            <w:drawing>
              <wp:anchor distT="0" distB="0" distL="114300" distR="114300" simplePos="0" relativeHeight="251899904" behindDoc="0" locked="0" layoutInCell="1" allowOverlap="1" wp14:anchorId="0F1B1A4B" wp14:editId="1DCC5A8F">
                <wp:simplePos x="0" y="0"/>
                <wp:positionH relativeFrom="column">
                  <wp:posOffset>4763770</wp:posOffset>
                </wp:positionH>
                <wp:positionV relativeFrom="page">
                  <wp:posOffset>548640</wp:posOffset>
                </wp:positionV>
                <wp:extent cx="2542032" cy="338328"/>
                <wp:effectExtent l="0" t="0" r="0" b="5080"/>
                <wp:wrapNone/>
                <wp:docPr id="36" name="Rectangle 36"/>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440DC6">
                            <w:pPr>
                              <w:ind w:right="525"/>
                              <w:jc w:val="right"/>
                              <w:rPr>
                                <w:rFonts w:cs="Arial"/>
                                <w:b/>
                                <w:color w:val="FFFFFF" w:themeColor="background1"/>
                              </w:rPr>
                            </w:pPr>
                            <w:r>
                              <w:rPr>
                                <w:rFonts w:cs="Arial"/>
                                <w:b/>
                                <w:color w:val="FFFFFF" w:themeColor="background1"/>
                              </w:rPr>
                              <w:t>Life, AD&amp;D, and 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B1A4B" id="Rectangle 36" o:spid="_x0000_s1042" style="position:absolute;margin-left:375.1pt;margin-top:43.2pt;width:200.15pt;height:26.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" fillcolor="#00968f [3209]" stroked="f" strokeweight="2pt">
                <v:textbox>
                  <w:txbxContent>
                    <w:p w:rsidR="00C22E84" w:rsidRPr="00476069" w:rsidRDefault="00C22E84" w:rsidP="00440DC6">
                      <w:pPr>
                        <w:ind w:right="525"/>
                        <w:jc w:val="right"/>
                        <w:rPr>
                          <w:rFonts w:cs="Arial"/>
                          <w:b/>
                          <w:color w:val="FFFFFF" w:themeColor="background1"/>
                        </w:rPr>
                      </w:pPr>
                      <w:r>
                        <w:rPr>
                          <w:rFonts w:cs="Arial"/>
                          <w:b/>
                          <w:color w:val="FFFFFF" w:themeColor="background1"/>
                        </w:rPr>
                        <w:t>Life, AD&amp;D, and Disability</w:t>
                      </w:r>
                    </w:p>
                  </w:txbxContent>
                </v:textbox>
                <w10:wrap anchory="page"/>
              </v:rect>
            </w:pict>
          </mc:Fallback>
        </mc:AlternateContent>
      </w:r>
      <w:r w:rsidRPr="00440DC6">
        <w:rPr>
          <w:rFonts w:cs="Arial"/>
          <w:b/>
          <w:szCs w:val="22"/>
        </w:rPr>
        <w:t>Long-Term Disability Coverage</w:t>
      </w:r>
    </w:p>
    <w:p w:rsidR="00440DC6" w:rsidRDefault="00440DC6" w:rsidP="00500CC2">
      <w:pPr>
        <w:suppressAutoHyphens/>
        <w:rPr>
          <w:b/>
          <w:sz w:val="36"/>
          <w:szCs w:val="36"/>
        </w:rPr>
      </w:pPr>
    </w:p>
    <w:p w:rsidR="00440DC6" w:rsidRDefault="00440DC6" w:rsidP="00500CC2">
      <w:pPr>
        <w:suppressAutoHyphens/>
        <w:rPr>
          <w:b/>
          <w:sz w:val="36"/>
          <w:szCs w:val="36"/>
        </w:rPr>
      </w:pPr>
      <w:r w:rsidRPr="00440DC6">
        <w:rPr>
          <w:rFonts w:cs="Arial"/>
          <w:szCs w:val="22"/>
        </w:rPr>
        <w:t>Campbell University offers Long-Term Disability to all eligible employees through Voya and pays the full cost of this benefit. In the event you become disabled from a non-work related injury or sickness, this disability plan becomes a source of income to you. This coverage is effective after one year of service.</w:t>
      </w:r>
      <w:r w:rsidRPr="00440DC6">
        <w:rPr>
          <w:b/>
          <w:sz w:val="36"/>
          <w:szCs w:val="36"/>
        </w:rPr>
        <w:t xml:space="preserve"> </w:t>
      </w:r>
    </w:p>
    <w:p w:rsidR="00440DC6" w:rsidRDefault="00440DC6" w:rsidP="00500CC2">
      <w:pPr>
        <w:suppressAutoHyphens/>
        <w:rPr>
          <w:b/>
          <w:sz w:val="36"/>
          <w:szCs w:val="36"/>
        </w:rPr>
      </w:pPr>
    </w:p>
    <w:tbl>
      <w:tblPr>
        <w:tblW w:w="10890" w:type="dxa"/>
        <w:tblBorders>
          <w:bottom w:val="single" w:sz="4" w:space="0" w:color="DDDDDD" w:themeColor="text1" w:themeTint="33"/>
          <w:insideH w:val="single" w:sz="4" w:space="0" w:color="DDDDDD" w:themeColor="text1" w:themeTint="33"/>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610"/>
        <w:gridCol w:w="8280"/>
      </w:tblGrid>
      <w:tr w:rsidR="00440DC6" w:rsidRPr="00495971" w:rsidTr="00440DC6">
        <w:trPr>
          <w:trHeight w:val="241"/>
        </w:trPr>
        <w:tc>
          <w:tcPr>
            <w:tcW w:w="10890" w:type="dxa"/>
            <w:gridSpan w:val="2"/>
            <w:tcBorders>
              <w:top w:val="nil"/>
              <w:bottom w:val="nil"/>
            </w:tcBorders>
            <w:shd w:val="clear" w:color="auto" w:fill="00968F" w:themeFill="accent6"/>
            <w:tcMar>
              <w:top w:w="115" w:type="dxa"/>
              <w:left w:w="115" w:type="dxa"/>
              <w:bottom w:w="115" w:type="dxa"/>
              <w:right w:w="115" w:type="dxa"/>
            </w:tcMar>
            <w:vAlign w:val="center"/>
          </w:tcPr>
          <w:p w:rsidR="00440DC6" w:rsidRDefault="00440DC6" w:rsidP="00500CC2">
            <w:pPr>
              <w:pStyle w:val="TableHeader"/>
              <w:jc w:val="center"/>
              <w:rPr>
                <w:color w:val="FFFFFF" w:themeColor="background1"/>
              </w:rPr>
            </w:pPr>
            <w:r>
              <w:rPr>
                <w:color w:val="FFFFFF" w:themeColor="background1"/>
              </w:rPr>
              <w:t>Long-Term Disability</w:t>
            </w:r>
          </w:p>
        </w:tc>
      </w:tr>
      <w:tr w:rsidR="00440DC6" w:rsidRPr="00495971" w:rsidTr="00E97D2A">
        <w:trPr>
          <w:trHeight w:val="20"/>
        </w:trPr>
        <w:tc>
          <w:tcPr>
            <w:tcW w:w="2610" w:type="dxa"/>
            <w:shd w:val="clear" w:color="auto" w:fill="F2F2F2"/>
            <w:tcMar>
              <w:top w:w="115" w:type="dxa"/>
              <w:left w:w="115" w:type="dxa"/>
              <w:bottom w:w="115" w:type="dxa"/>
              <w:right w:w="115" w:type="dxa"/>
            </w:tcMar>
            <w:vAlign w:val="center"/>
          </w:tcPr>
          <w:p w:rsidR="00440DC6" w:rsidRPr="00933129" w:rsidRDefault="00440DC6" w:rsidP="00500CC2">
            <w:pPr>
              <w:pStyle w:val="TableText"/>
              <w:rPr>
                <w:b/>
                <w:sz w:val="22"/>
                <w:szCs w:val="22"/>
              </w:rPr>
            </w:pPr>
            <w:r w:rsidRPr="00933129">
              <w:rPr>
                <w:b/>
                <w:sz w:val="22"/>
                <w:szCs w:val="22"/>
              </w:rPr>
              <w:t>Benefits Begin</w:t>
            </w:r>
          </w:p>
        </w:tc>
        <w:tc>
          <w:tcPr>
            <w:tcW w:w="8280" w:type="dxa"/>
            <w:shd w:val="clear" w:color="auto" w:fill="auto"/>
            <w:tcMar>
              <w:top w:w="115" w:type="dxa"/>
              <w:left w:w="115" w:type="dxa"/>
              <w:bottom w:w="115" w:type="dxa"/>
              <w:right w:w="115" w:type="dxa"/>
            </w:tcMa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After 180 days</w:t>
            </w:r>
          </w:p>
        </w:tc>
      </w:tr>
      <w:tr w:rsidR="00440DC6" w:rsidRPr="00495971" w:rsidTr="00E97D2A">
        <w:trPr>
          <w:trHeight w:val="20"/>
        </w:trPr>
        <w:tc>
          <w:tcPr>
            <w:tcW w:w="2610" w:type="dxa"/>
            <w:shd w:val="clear" w:color="auto" w:fill="F2F2F2"/>
            <w:tcMar>
              <w:top w:w="115" w:type="dxa"/>
              <w:left w:w="115" w:type="dxa"/>
              <w:bottom w:w="115" w:type="dxa"/>
              <w:right w:w="115" w:type="dxa"/>
            </w:tcMar>
            <w:vAlign w:val="center"/>
          </w:tcPr>
          <w:p w:rsidR="00440DC6" w:rsidRPr="00933129" w:rsidRDefault="00440DC6" w:rsidP="00500CC2">
            <w:pPr>
              <w:pStyle w:val="TableText"/>
              <w:rPr>
                <w:b/>
                <w:sz w:val="22"/>
                <w:szCs w:val="22"/>
              </w:rPr>
            </w:pPr>
            <w:r w:rsidRPr="00933129">
              <w:rPr>
                <w:b/>
                <w:sz w:val="22"/>
                <w:szCs w:val="22"/>
              </w:rPr>
              <w:t>Benefit Duration</w:t>
            </w:r>
          </w:p>
        </w:tc>
        <w:tc>
          <w:tcPr>
            <w:tcW w:w="8280" w:type="dxa"/>
            <w:shd w:val="clear" w:color="auto" w:fill="auto"/>
            <w:tcMar>
              <w:top w:w="115" w:type="dxa"/>
              <w:left w:w="115" w:type="dxa"/>
              <w:bottom w:w="115" w:type="dxa"/>
              <w:right w:w="115" w:type="dxa"/>
            </w:tcMa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 xml:space="preserve">To age 65 or Social Security Normal Retirement Age </w:t>
            </w:r>
          </w:p>
        </w:tc>
      </w:tr>
      <w:tr w:rsidR="00440DC6" w:rsidRPr="00495971" w:rsidTr="00E97D2A">
        <w:trPr>
          <w:trHeight w:val="20"/>
        </w:trPr>
        <w:tc>
          <w:tcPr>
            <w:tcW w:w="2610" w:type="dxa"/>
            <w:shd w:val="clear" w:color="auto" w:fill="F2F2F2"/>
            <w:tcMar>
              <w:top w:w="115" w:type="dxa"/>
              <w:left w:w="115" w:type="dxa"/>
              <w:bottom w:w="115" w:type="dxa"/>
              <w:right w:w="115" w:type="dxa"/>
            </w:tcMar>
            <w:vAlign w:val="center"/>
          </w:tcPr>
          <w:p w:rsidR="00440DC6" w:rsidRPr="00933129" w:rsidRDefault="00440DC6" w:rsidP="00500CC2">
            <w:pPr>
              <w:pStyle w:val="TableText"/>
              <w:rPr>
                <w:b/>
                <w:sz w:val="22"/>
                <w:szCs w:val="22"/>
              </w:rPr>
            </w:pPr>
            <w:r w:rsidRPr="00933129">
              <w:rPr>
                <w:b/>
                <w:sz w:val="22"/>
                <w:szCs w:val="22"/>
              </w:rPr>
              <w:t>Income Replaced</w:t>
            </w:r>
          </w:p>
        </w:tc>
        <w:tc>
          <w:tcPr>
            <w:tcW w:w="8280" w:type="dxa"/>
            <w:shd w:val="clear" w:color="auto" w:fill="auto"/>
            <w:tcMar>
              <w:top w:w="115" w:type="dxa"/>
              <w:left w:w="115" w:type="dxa"/>
              <w:bottom w:w="115" w:type="dxa"/>
              <w:right w:w="115" w:type="dxa"/>
            </w:tcMa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60% of monthly earnings</w:t>
            </w:r>
          </w:p>
        </w:tc>
      </w:tr>
      <w:tr w:rsidR="00440DC6" w:rsidRPr="00495971" w:rsidTr="00E97D2A">
        <w:trPr>
          <w:trHeight w:val="20"/>
        </w:trPr>
        <w:tc>
          <w:tcPr>
            <w:tcW w:w="2610" w:type="dxa"/>
            <w:shd w:val="clear" w:color="auto" w:fill="F2F2F2"/>
            <w:tcMar>
              <w:top w:w="115" w:type="dxa"/>
              <w:left w:w="115" w:type="dxa"/>
              <w:bottom w:w="115" w:type="dxa"/>
              <w:right w:w="115" w:type="dxa"/>
            </w:tcMar>
            <w:vAlign w:val="center"/>
          </w:tcPr>
          <w:p w:rsidR="00440DC6" w:rsidRPr="00933129" w:rsidRDefault="00440DC6" w:rsidP="00500CC2">
            <w:pPr>
              <w:pStyle w:val="TableText"/>
              <w:rPr>
                <w:b/>
                <w:sz w:val="22"/>
                <w:szCs w:val="22"/>
              </w:rPr>
            </w:pPr>
            <w:r w:rsidRPr="00933129">
              <w:rPr>
                <w:b/>
                <w:sz w:val="22"/>
                <w:szCs w:val="22"/>
              </w:rPr>
              <w:t>Maximum Benefit</w:t>
            </w:r>
          </w:p>
        </w:tc>
        <w:tc>
          <w:tcPr>
            <w:tcW w:w="8280" w:type="dxa"/>
            <w:shd w:val="clear" w:color="auto" w:fill="auto"/>
            <w:tcMar>
              <w:top w:w="115" w:type="dxa"/>
              <w:left w:w="115" w:type="dxa"/>
              <w:bottom w:w="115" w:type="dxa"/>
              <w:right w:w="115" w:type="dxa"/>
            </w:tcMar>
          </w:tcPr>
          <w:p w:rsidR="00440DC6" w:rsidRPr="00933129" w:rsidRDefault="00440DC6" w:rsidP="00500CC2">
            <w:pPr>
              <w:pStyle w:val="BIGParagraph"/>
              <w:suppressAutoHyphens/>
              <w:spacing w:before="0"/>
              <w:jc w:val="center"/>
              <w:rPr>
                <w:color w:val="565656" w:themeColor="text1"/>
                <w:sz w:val="22"/>
                <w:szCs w:val="22"/>
              </w:rPr>
            </w:pPr>
            <w:r w:rsidRPr="00933129">
              <w:rPr>
                <w:color w:val="565656" w:themeColor="text1"/>
                <w:sz w:val="22"/>
                <w:szCs w:val="22"/>
              </w:rPr>
              <w:t>$2,000 per month</w:t>
            </w:r>
          </w:p>
        </w:tc>
      </w:tr>
    </w:tbl>
    <w:p w:rsidR="00440DC6" w:rsidRDefault="00440DC6" w:rsidP="00500CC2">
      <w:pPr>
        <w:suppressAutoHyphens/>
        <w:rPr>
          <w:rFonts w:eastAsia="Calibri" w:cs="Arial"/>
          <w:color w:val="009DE0" w:themeColor="text2"/>
          <w:sz w:val="36"/>
          <w:szCs w:val="36"/>
        </w:rPr>
      </w:pPr>
      <w:r>
        <w:rPr>
          <w:b/>
          <w:sz w:val="36"/>
          <w:szCs w:val="36"/>
        </w:rPr>
        <w:br w:type="page"/>
      </w:r>
    </w:p>
    <w:p w:rsidR="005254DC" w:rsidRPr="00AF3B14" w:rsidRDefault="00F506EE" w:rsidP="00500CC2">
      <w:pPr>
        <w:pStyle w:val="Title"/>
        <w:suppressAutoHyphens/>
        <w:rPr>
          <w:b w:val="0"/>
          <w:sz w:val="36"/>
          <w:szCs w:val="36"/>
        </w:rPr>
      </w:pPr>
      <w:r w:rsidRPr="00AF3B14">
        <w:rPr>
          <w:b w:val="0"/>
          <w:noProof/>
          <w:sz w:val="36"/>
          <w:szCs w:val="36"/>
        </w:rPr>
        <w:lastRenderedPageBreak/>
        <mc:AlternateContent>
          <mc:Choice Requires="wps">
            <w:drawing>
              <wp:anchor distT="0" distB="0" distL="114300" distR="114300" simplePos="0" relativeHeight="251686912" behindDoc="0" locked="0" layoutInCell="1" allowOverlap="1" wp14:anchorId="557F7F01" wp14:editId="173823F4">
                <wp:simplePos x="0" y="0"/>
                <wp:positionH relativeFrom="column">
                  <wp:posOffset>4800600</wp:posOffset>
                </wp:positionH>
                <wp:positionV relativeFrom="page">
                  <wp:posOffset>557530</wp:posOffset>
                </wp:positionV>
                <wp:extent cx="2542032" cy="338328"/>
                <wp:effectExtent l="0" t="0" r="0" b="5080"/>
                <wp:wrapNone/>
                <wp:docPr id="43" name="Rectangle 43"/>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EC0634" w:rsidRDefault="00C22E84" w:rsidP="00F506EE">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F7F01" id="Rectangle 43" o:spid="_x0000_s1043" style="position:absolute;margin-left:378pt;margin-top:43.9pt;width:200.15pt;height: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" fillcolor="#565656 [3213]" stroked="f" strokeweight="2pt">
                <v:textbox>
                  <w:txbxContent>
                    <w:p w:rsidR="00C22E84" w:rsidRPr="00EC0634" w:rsidRDefault="00C22E84" w:rsidP="00F506EE">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00D3042E">
        <w:rPr>
          <w:b w:val="0"/>
          <w:noProof/>
          <w:sz w:val="36"/>
          <w:szCs w:val="36"/>
        </w:rPr>
        <w:t>Tuition Assistance</w:t>
      </w:r>
    </w:p>
    <w:p w:rsidR="00D3042E" w:rsidRPr="00D3042E" w:rsidRDefault="00D3042E" w:rsidP="00D3042E">
      <w:pPr>
        <w:pStyle w:val="Title"/>
        <w:suppressAutoHyphens/>
        <w:rPr>
          <w:b w:val="0"/>
          <w:color w:val="565656" w:themeColor="text1"/>
          <w:sz w:val="22"/>
        </w:rPr>
      </w:pPr>
      <w:r w:rsidRPr="00D3042E">
        <w:rPr>
          <w:b w:val="0"/>
          <w:color w:val="565656" w:themeColor="text1"/>
          <w:sz w:val="22"/>
        </w:rPr>
        <w:t xml:space="preserve">Campbell University offers a range of tuition benefits to its full-time employees and their spouses and dependents for undergraduate and various program enrollees, in addition to some educational opportunities outside the University.  Full-time employees are eligible for tuition benefits the following term after completion of the probationary employment period. Please check the personnel manual for details. </w:t>
      </w:r>
    </w:p>
    <w:p w:rsidR="00D3042E" w:rsidRDefault="00D3042E" w:rsidP="00D3042E">
      <w:pPr>
        <w:pStyle w:val="Title"/>
        <w:suppressAutoHyphens/>
        <w:rPr>
          <w:b w:val="0"/>
          <w:color w:val="565656" w:themeColor="text1"/>
          <w:sz w:val="22"/>
        </w:rPr>
      </w:pPr>
      <w:r w:rsidRPr="00D3042E">
        <w:rPr>
          <w:b w:val="0"/>
          <w:color w:val="565656" w:themeColor="text1"/>
          <w:sz w:val="22"/>
        </w:rPr>
        <w:t xml:space="preserve"> A dependent child of an eligible full-time employee is eligible for assistance if the employee is able to claim the child as a dependent on his/her federal income tax. </w:t>
      </w:r>
    </w:p>
    <w:p w:rsidR="00D3042E" w:rsidRDefault="00D3042E" w:rsidP="00D3042E">
      <w:pPr>
        <w:pStyle w:val="Title"/>
        <w:suppressAutoHyphens/>
        <w:rPr>
          <w:b w:val="0"/>
          <w:color w:val="565656" w:themeColor="text1"/>
          <w:sz w:val="22"/>
        </w:rPr>
      </w:pPr>
    </w:p>
    <w:p w:rsidR="00394AFC" w:rsidRPr="00AF3B14" w:rsidRDefault="003B3AC3" w:rsidP="00500CC2">
      <w:pPr>
        <w:pStyle w:val="Title"/>
        <w:suppressAutoHyphens/>
        <w:rPr>
          <w:b w:val="0"/>
          <w:noProof/>
          <w:sz w:val="36"/>
          <w:szCs w:val="36"/>
        </w:rPr>
      </w:pPr>
      <w:r w:rsidRPr="00AF3B14">
        <w:rPr>
          <w:b w:val="0"/>
          <w:noProof/>
          <w:sz w:val="36"/>
          <w:szCs w:val="36"/>
        </w:rPr>
        <mc:AlternateContent>
          <mc:Choice Requires="wps">
            <w:drawing>
              <wp:anchor distT="0" distB="0" distL="114300" distR="114300" simplePos="0" relativeHeight="251723776" behindDoc="0" locked="0" layoutInCell="1" allowOverlap="1" wp14:anchorId="38E1C7A1" wp14:editId="48B43E22">
                <wp:simplePos x="0" y="0"/>
                <wp:positionH relativeFrom="column">
                  <wp:posOffset>4800600</wp:posOffset>
                </wp:positionH>
                <wp:positionV relativeFrom="page">
                  <wp:posOffset>557530</wp:posOffset>
                </wp:positionV>
                <wp:extent cx="2542032" cy="338328"/>
                <wp:effectExtent l="0" t="0" r="0" b="5080"/>
                <wp:wrapNone/>
                <wp:docPr id="22" name="Rectangle 22"/>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EC0634" w:rsidRDefault="00C22E84" w:rsidP="003B3AC3">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1C7A1" id="Rectangle 22" o:spid="_x0000_s1044" style="position:absolute;margin-left:378pt;margin-top:43.9pt;width:200.15pt;height:2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" fillcolor="#565656 [3213]" stroked="f" strokeweight="2pt">
                <v:textbox>
                  <w:txbxContent>
                    <w:p w:rsidR="00C22E84" w:rsidRPr="00EC0634" w:rsidRDefault="00C22E84" w:rsidP="003B3AC3">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00394AFC">
        <w:rPr>
          <w:b w:val="0"/>
          <w:noProof/>
          <w:sz w:val="36"/>
          <w:szCs w:val="36"/>
        </w:rPr>
        <w:t>I</w:t>
      </w:r>
      <w:r w:rsidR="00D3042E">
        <w:rPr>
          <w:b w:val="0"/>
          <w:noProof/>
          <w:sz w:val="36"/>
          <w:szCs w:val="36"/>
        </w:rPr>
        <w:t>DShield and LegalShield</w:t>
      </w:r>
      <w:r w:rsidR="00394AFC" w:rsidRPr="00AF3B14">
        <w:rPr>
          <w:b w:val="0"/>
          <w:sz w:val="36"/>
          <w:szCs w:val="36"/>
        </w:rPr>
        <w:t xml:space="preserve"> </w:t>
      </w:r>
    </w:p>
    <w:p w:rsidR="00D3042E" w:rsidRPr="00D3042E" w:rsidRDefault="00D3042E" w:rsidP="00D3042E">
      <w:pPr>
        <w:pStyle w:val="Title"/>
        <w:suppressAutoHyphens/>
        <w:rPr>
          <w:b w:val="0"/>
          <w:color w:val="565656" w:themeColor="text1"/>
          <w:sz w:val="22"/>
        </w:rPr>
      </w:pPr>
      <w:r w:rsidRPr="00D3042E">
        <w:rPr>
          <w:b w:val="0"/>
          <w:color w:val="565656" w:themeColor="text1"/>
          <w:sz w:val="22"/>
        </w:rPr>
        <w:t xml:space="preserve">As a Campbell University employee, you have the option of enrolling in IDShield or LegalShield products designed to help you protect your identity and provide legal assistance. </w:t>
      </w:r>
    </w:p>
    <w:p w:rsidR="00D3042E" w:rsidRPr="00D3042E" w:rsidRDefault="00D3042E" w:rsidP="00D3042E">
      <w:pPr>
        <w:pStyle w:val="Title"/>
        <w:suppressAutoHyphens/>
        <w:rPr>
          <w:b w:val="0"/>
          <w:color w:val="565656" w:themeColor="text1"/>
          <w:sz w:val="22"/>
        </w:rPr>
      </w:pPr>
      <w:r w:rsidRPr="00D3042E">
        <w:rPr>
          <w:b w:val="0"/>
          <w:color w:val="565656" w:themeColor="text1"/>
          <w:sz w:val="22"/>
        </w:rPr>
        <w:t>IDShield provides privacy monitoring of your name, social security number, email address, and other personal information as well as security monitoring to protect you financially.</w:t>
      </w:r>
      <w:r w:rsidR="00EB4371">
        <w:rPr>
          <w:b w:val="0"/>
          <w:color w:val="565656" w:themeColor="text1"/>
          <w:sz w:val="22"/>
        </w:rPr>
        <w:t xml:space="preserve"> Comprehensive identity restoration is included.</w:t>
      </w:r>
      <w:r w:rsidRPr="00D3042E">
        <w:rPr>
          <w:b w:val="0"/>
          <w:color w:val="565656" w:themeColor="text1"/>
          <w:sz w:val="22"/>
        </w:rPr>
        <w:t xml:space="preserve"> Individual and family coverage is available.</w:t>
      </w:r>
    </w:p>
    <w:p w:rsidR="00D3042E" w:rsidRPr="00D3042E" w:rsidRDefault="00D3042E" w:rsidP="00D3042E">
      <w:pPr>
        <w:pStyle w:val="Title"/>
        <w:suppressAutoHyphens/>
        <w:rPr>
          <w:b w:val="0"/>
          <w:color w:val="565656" w:themeColor="text1"/>
          <w:sz w:val="22"/>
        </w:rPr>
      </w:pPr>
      <w:r w:rsidRPr="00D3042E">
        <w:rPr>
          <w:b w:val="0"/>
          <w:color w:val="565656" w:themeColor="text1"/>
          <w:sz w:val="22"/>
        </w:rPr>
        <w:t xml:space="preserve">LegalShield offers </w:t>
      </w:r>
      <w:r w:rsidR="00EB4371">
        <w:rPr>
          <w:b w:val="0"/>
          <w:color w:val="565656" w:themeColor="text1"/>
          <w:sz w:val="22"/>
        </w:rPr>
        <w:t xml:space="preserve">access to our nationwide network of dedicated law firms. The benefit includes unlimited </w:t>
      </w:r>
      <w:r w:rsidRPr="00D3042E">
        <w:rPr>
          <w:b w:val="0"/>
          <w:color w:val="565656" w:themeColor="text1"/>
          <w:sz w:val="22"/>
        </w:rPr>
        <w:t xml:space="preserve"> personal legal advice </w:t>
      </w:r>
      <w:r w:rsidR="00EB4371">
        <w:rPr>
          <w:b w:val="0"/>
          <w:color w:val="565656" w:themeColor="text1"/>
          <w:sz w:val="22"/>
        </w:rPr>
        <w:t>from attorneys, not paralegals, plus services including contract review, letters/phonecalls, will preparation, moving traffic violation court representation, civil trial defense, and more.</w:t>
      </w:r>
      <w:r w:rsidRPr="00D3042E">
        <w:rPr>
          <w:b w:val="0"/>
          <w:color w:val="565656" w:themeColor="text1"/>
          <w:sz w:val="22"/>
        </w:rPr>
        <w:t xml:space="preserve"> Individual and family coverage is available. </w:t>
      </w:r>
    </w:p>
    <w:p w:rsidR="00D3042E" w:rsidRDefault="00D3042E" w:rsidP="00D3042E">
      <w:pPr>
        <w:pStyle w:val="Title"/>
        <w:suppressAutoHyphens/>
        <w:rPr>
          <w:b w:val="0"/>
          <w:color w:val="565656" w:themeColor="text1"/>
          <w:sz w:val="22"/>
        </w:rPr>
      </w:pPr>
      <w:r w:rsidRPr="00D3042E">
        <w:rPr>
          <w:b w:val="0"/>
          <w:color w:val="565656" w:themeColor="text1"/>
          <w:sz w:val="22"/>
        </w:rPr>
        <w:t xml:space="preserve">For more information on these products, visit </w:t>
      </w:r>
      <w:hyperlink r:id="rId50" w:history="1">
        <w:r w:rsidRPr="00116CAE">
          <w:rPr>
            <w:rStyle w:val="Hyperlink"/>
            <w:b w:val="0"/>
            <w:sz w:val="22"/>
          </w:rPr>
          <w:t>www.legalshield.com/info/campbelledu</w:t>
        </w:r>
      </w:hyperlink>
      <w:r w:rsidRPr="00D3042E">
        <w:rPr>
          <w:b w:val="0"/>
          <w:color w:val="565656" w:themeColor="text1"/>
          <w:sz w:val="22"/>
        </w:rPr>
        <w:t xml:space="preserve">. </w:t>
      </w:r>
    </w:p>
    <w:p w:rsidR="00D3042E" w:rsidRDefault="00D3042E" w:rsidP="00D3042E">
      <w:pPr>
        <w:pStyle w:val="Title"/>
        <w:suppressAutoHyphens/>
        <w:rPr>
          <w:b w:val="0"/>
          <w:color w:val="565656" w:themeColor="text1"/>
          <w:sz w:val="22"/>
        </w:rPr>
      </w:pPr>
    </w:p>
    <w:p w:rsidR="00D53BC5" w:rsidRPr="00AF3B14" w:rsidRDefault="00D53BC5" w:rsidP="00D3042E">
      <w:pPr>
        <w:pStyle w:val="Title"/>
        <w:suppressAutoHyphens/>
        <w:rPr>
          <w:b w:val="0"/>
          <w:sz w:val="36"/>
          <w:szCs w:val="36"/>
        </w:rPr>
      </w:pPr>
      <w:r w:rsidRPr="00AF3B14">
        <w:rPr>
          <w:b w:val="0"/>
          <w:noProof/>
          <w:sz w:val="36"/>
          <w:szCs w:val="36"/>
        </w:rPr>
        <mc:AlternateContent>
          <mc:Choice Requires="wps">
            <w:drawing>
              <wp:anchor distT="0" distB="0" distL="114300" distR="114300" simplePos="0" relativeHeight="251753472" behindDoc="0" locked="0" layoutInCell="1" allowOverlap="1" wp14:anchorId="7BCF6702" wp14:editId="5EAFB130">
                <wp:simplePos x="0" y="0"/>
                <wp:positionH relativeFrom="column">
                  <wp:posOffset>4800600</wp:posOffset>
                </wp:positionH>
                <wp:positionV relativeFrom="page">
                  <wp:posOffset>557530</wp:posOffset>
                </wp:positionV>
                <wp:extent cx="2542032" cy="338328"/>
                <wp:effectExtent l="0" t="0" r="0" b="5080"/>
                <wp:wrapNone/>
                <wp:docPr id="29" name="Rectangle 29"/>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EC0634" w:rsidRDefault="00C22E84" w:rsidP="00D53BC5">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6702" id="Rectangle 29" o:spid="_x0000_s1045" style="position:absolute;margin-left:378pt;margin-top:43.9pt;width:200.15pt;height:26.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" fillcolor="#565656 [3213]" stroked="f" strokeweight="2pt">
                <v:textbox>
                  <w:txbxContent>
                    <w:p w:rsidR="00C22E84" w:rsidRPr="00EC0634" w:rsidRDefault="00C22E84" w:rsidP="00D53BC5">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Pr="00AF3B14">
        <w:rPr>
          <w:b w:val="0"/>
          <w:noProof/>
          <w:sz w:val="36"/>
          <w:szCs w:val="36"/>
        </w:rPr>
        <mc:AlternateContent>
          <mc:Choice Requires="wps">
            <w:drawing>
              <wp:anchor distT="0" distB="0" distL="114300" distR="114300" simplePos="0" relativeHeight="251755520" behindDoc="0" locked="0" layoutInCell="1" allowOverlap="1" wp14:anchorId="152D59C7" wp14:editId="07D9EAE2">
                <wp:simplePos x="0" y="0"/>
                <wp:positionH relativeFrom="column">
                  <wp:posOffset>4763770</wp:posOffset>
                </wp:positionH>
                <wp:positionV relativeFrom="page">
                  <wp:posOffset>557530</wp:posOffset>
                </wp:positionV>
                <wp:extent cx="2542032" cy="338328"/>
                <wp:effectExtent l="0" t="0" r="0" b="5080"/>
                <wp:wrapNone/>
                <wp:docPr id="30" name="Rectangle 30"/>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EC0634" w:rsidRDefault="00C22E84" w:rsidP="00D53BC5">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D59C7" id="Rectangle 30" o:spid="_x0000_s1046" style="position:absolute;margin-left:375.1pt;margin-top:43.9pt;width:200.15pt;height:26.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" fillcolor="#565656 [3213]" stroked="f" strokeweight="2pt">
                <v:textbox>
                  <w:txbxContent>
                    <w:p w:rsidR="00C22E84" w:rsidRPr="00EC0634" w:rsidRDefault="00C22E84" w:rsidP="00D53BC5">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00D3042E">
        <w:rPr>
          <w:b w:val="0"/>
          <w:noProof/>
          <w:sz w:val="36"/>
          <w:szCs w:val="36"/>
        </w:rPr>
        <w:t>Employee Assistance Program</w:t>
      </w:r>
    </w:p>
    <w:p w:rsidR="00D3042E" w:rsidRPr="00D3042E" w:rsidRDefault="00D3042E" w:rsidP="00D3042E">
      <w:pPr>
        <w:suppressAutoHyphens/>
        <w:rPr>
          <w:rFonts w:cs="Arial"/>
        </w:rPr>
      </w:pPr>
      <w:r w:rsidRPr="00D3042E">
        <w:rPr>
          <w:rFonts w:cs="Arial"/>
        </w:rPr>
        <w:t xml:space="preserve">The Employee Assistance Program (EAP) offers confidential resources and referral services through ComPsych. This program is provided to you and your dependents at no cost by Campbell University. </w:t>
      </w:r>
    </w:p>
    <w:p w:rsidR="00D3042E" w:rsidRPr="00D3042E" w:rsidRDefault="00D3042E" w:rsidP="00D3042E">
      <w:pPr>
        <w:suppressAutoHyphens/>
        <w:rPr>
          <w:rFonts w:cs="Arial"/>
        </w:rPr>
      </w:pPr>
    </w:p>
    <w:p w:rsidR="00D3042E" w:rsidRPr="00D3042E" w:rsidRDefault="00D3042E" w:rsidP="00D3042E">
      <w:pPr>
        <w:suppressAutoHyphens/>
        <w:rPr>
          <w:rFonts w:cs="Arial"/>
        </w:rPr>
      </w:pPr>
      <w:r w:rsidRPr="00D3042E">
        <w:rPr>
          <w:rFonts w:cs="Arial"/>
        </w:rPr>
        <w:t>The EAP provides assistance to you and your dependents on a variety of issues including:</w:t>
      </w:r>
    </w:p>
    <w:p w:rsidR="00D3042E" w:rsidRPr="00D3042E" w:rsidRDefault="00D3042E" w:rsidP="00D3042E">
      <w:pPr>
        <w:suppressAutoHyphens/>
        <w:rPr>
          <w:rFonts w:cs="Arial"/>
        </w:rPr>
      </w:pPr>
    </w:p>
    <w:p w:rsidR="00D3042E" w:rsidRPr="00D3042E" w:rsidRDefault="00D3042E" w:rsidP="00D3042E">
      <w:pPr>
        <w:pStyle w:val="ListParagraph"/>
        <w:numPr>
          <w:ilvl w:val="0"/>
          <w:numId w:val="43"/>
        </w:numPr>
        <w:suppressAutoHyphens/>
        <w:rPr>
          <w:rFonts w:cs="Arial"/>
          <w:color w:val="565656" w:themeColor="text1"/>
        </w:rPr>
      </w:pPr>
      <w:r w:rsidRPr="00D3042E">
        <w:rPr>
          <w:rFonts w:cs="Arial"/>
          <w:color w:val="565656" w:themeColor="text1"/>
        </w:rPr>
        <w:t>Relationship counseling</w:t>
      </w:r>
    </w:p>
    <w:p w:rsidR="00D3042E" w:rsidRPr="00D3042E" w:rsidRDefault="00D3042E" w:rsidP="00D3042E">
      <w:pPr>
        <w:pStyle w:val="ListParagraph"/>
        <w:numPr>
          <w:ilvl w:val="0"/>
          <w:numId w:val="43"/>
        </w:numPr>
        <w:suppressAutoHyphens/>
        <w:rPr>
          <w:rFonts w:cs="Arial"/>
          <w:color w:val="565656" w:themeColor="text1"/>
        </w:rPr>
      </w:pPr>
      <w:r w:rsidRPr="00D3042E">
        <w:rPr>
          <w:rFonts w:cs="Arial"/>
          <w:color w:val="565656" w:themeColor="text1"/>
        </w:rPr>
        <w:t>Mental health counseling including depression and anxiety</w:t>
      </w:r>
    </w:p>
    <w:p w:rsidR="00D3042E" w:rsidRPr="00D3042E" w:rsidRDefault="00D3042E" w:rsidP="00D3042E">
      <w:pPr>
        <w:pStyle w:val="ListParagraph"/>
        <w:numPr>
          <w:ilvl w:val="0"/>
          <w:numId w:val="43"/>
        </w:numPr>
        <w:suppressAutoHyphens/>
        <w:rPr>
          <w:rFonts w:cs="Arial"/>
          <w:color w:val="565656" w:themeColor="text1"/>
        </w:rPr>
      </w:pPr>
      <w:r w:rsidRPr="00D3042E">
        <w:rPr>
          <w:rFonts w:cs="Arial"/>
          <w:color w:val="565656" w:themeColor="text1"/>
        </w:rPr>
        <w:t>Work/life balance resources</w:t>
      </w:r>
    </w:p>
    <w:p w:rsidR="00D3042E" w:rsidRPr="00D3042E" w:rsidRDefault="00D3042E" w:rsidP="00D3042E">
      <w:pPr>
        <w:pStyle w:val="ListParagraph"/>
        <w:numPr>
          <w:ilvl w:val="0"/>
          <w:numId w:val="43"/>
        </w:numPr>
        <w:suppressAutoHyphens/>
        <w:rPr>
          <w:rFonts w:cs="Arial"/>
          <w:color w:val="565656" w:themeColor="text1"/>
        </w:rPr>
      </w:pPr>
      <w:r w:rsidRPr="00D3042E">
        <w:rPr>
          <w:rFonts w:cs="Arial"/>
          <w:color w:val="565656" w:themeColor="text1"/>
        </w:rPr>
        <w:t>Family assistance including help finding childcare or elder care</w:t>
      </w:r>
    </w:p>
    <w:p w:rsidR="00D3042E" w:rsidRPr="00D3042E" w:rsidRDefault="00D3042E" w:rsidP="00D3042E">
      <w:pPr>
        <w:suppressAutoHyphens/>
        <w:rPr>
          <w:rFonts w:cs="Arial"/>
        </w:rPr>
      </w:pPr>
      <w:r w:rsidRPr="00D3042E">
        <w:rPr>
          <w:rFonts w:cs="Arial"/>
        </w:rPr>
        <w:lastRenderedPageBreak/>
        <w:t xml:space="preserve">Employees can take advantage of this resource with the full confidence that all information discussed with ComPsych will be kept confidential. </w:t>
      </w:r>
    </w:p>
    <w:p w:rsidR="00D3042E" w:rsidRPr="00D3042E" w:rsidRDefault="00D3042E" w:rsidP="00D3042E">
      <w:pPr>
        <w:suppressAutoHyphens/>
        <w:rPr>
          <w:rFonts w:cs="Arial"/>
        </w:rPr>
      </w:pPr>
    </w:p>
    <w:p w:rsidR="00A90FEC" w:rsidRDefault="00D3042E" w:rsidP="00D3042E">
      <w:pPr>
        <w:suppressAutoHyphens/>
        <w:rPr>
          <w:rFonts w:eastAsia="Calibri" w:cs="Arial"/>
          <w:noProof/>
          <w:color w:val="009DE0" w:themeColor="text2"/>
          <w:sz w:val="36"/>
          <w:szCs w:val="36"/>
        </w:rPr>
      </w:pPr>
      <w:r w:rsidRPr="00D3042E">
        <w:rPr>
          <w:rFonts w:cs="Arial"/>
        </w:rPr>
        <w:t xml:space="preserve">This program provides 3 confidential phone counseling sessions with experienced clinicians available to you 24/7. </w:t>
      </w:r>
      <w:r w:rsidR="00A90FEC">
        <w:rPr>
          <w:b/>
          <w:noProof/>
          <w:sz w:val="36"/>
          <w:szCs w:val="36"/>
        </w:rPr>
        <w:br w:type="page"/>
      </w:r>
    </w:p>
    <w:p w:rsidR="00A90FEC" w:rsidRPr="00E633D2" w:rsidRDefault="00A90FEC" w:rsidP="00500CC2">
      <w:pPr>
        <w:suppressAutoHyphens/>
        <w:rPr>
          <w:rFonts w:cs="Arial"/>
        </w:rPr>
        <w:sectPr w:rsidR="00A90FEC" w:rsidRPr="00E633D2" w:rsidSect="00394AFC">
          <w:headerReference w:type="default" r:id="rId51"/>
          <w:footerReference w:type="default" r:id="rId52"/>
          <w:pgSz w:w="12240" w:h="15840"/>
          <w:pgMar w:top="1152" w:right="720" w:bottom="1008" w:left="720" w:header="720" w:footer="720" w:gutter="0"/>
          <w:cols w:space="720"/>
          <w:docGrid w:linePitch="360"/>
        </w:sectPr>
      </w:pPr>
    </w:p>
    <w:p w:rsidR="00B12991" w:rsidRDefault="00475922" w:rsidP="00500CC2">
      <w:pPr>
        <w:pStyle w:val="Title"/>
        <w:suppressAutoHyphens/>
      </w:pPr>
      <w:r w:rsidRPr="00AF3B14">
        <w:rPr>
          <w:b w:val="0"/>
          <w:noProof/>
          <w:sz w:val="36"/>
          <w:szCs w:val="36"/>
        </w:rPr>
        <w:lastRenderedPageBreak/>
        <mc:AlternateContent>
          <mc:Choice Requires="wps">
            <w:drawing>
              <wp:anchor distT="0" distB="0" distL="114300" distR="114300" simplePos="0" relativeHeight="251715584" behindDoc="0" locked="0" layoutInCell="1" allowOverlap="1" wp14:anchorId="36F6F8E7" wp14:editId="3BB78DBC">
                <wp:simplePos x="0" y="0"/>
                <wp:positionH relativeFrom="column">
                  <wp:posOffset>4800600</wp:posOffset>
                </wp:positionH>
                <wp:positionV relativeFrom="page">
                  <wp:posOffset>557530</wp:posOffset>
                </wp:positionV>
                <wp:extent cx="2542032" cy="338328"/>
                <wp:effectExtent l="0" t="0" r="0" b="5080"/>
                <wp:wrapNone/>
                <wp:docPr id="11" name="Rectangle 11"/>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EC0634" w:rsidRDefault="00C22E84"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6F8E7" id="Rectangle 11" o:spid="_x0000_s1047" style="position:absolute;margin-left:378pt;margin-top:43.9pt;width:200.15pt;height:2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" fillcolor="#565656 [3213]" stroked="f" strokeweight="2pt">
                <v:textbox>
                  <w:txbxContent>
                    <w:p w:rsidR="00C22E84" w:rsidRPr="00EC0634" w:rsidRDefault="00C22E84"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Pr="00AF3B14">
        <w:rPr>
          <w:b w:val="0"/>
          <w:noProof/>
          <w:sz w:val="36"/>
          <w:szCs w:val="36"/>
        </w:rPr>
        <mc:AlternateContent>
          <mc:Choice Requires="wps">
            <w:drawing>
              <wp:anchor distT="0" distB="0" distL="114300" distR="114300" simplePos="0" relativeHeight="251719680" behindDoc="0" locked="0" layoutInCell="1" allowOverlap="1" wp14:anchorId="36F6F8E7" wp14:editId="3BB78DBC">
                <wp:simplePos x="0" y="0"/>
                <wp:positionH relativeFrom="column">
                  <wp:posOffset>4800600</wp:posOffset>
                </wp:positionH>
                <wp:positionV relativeFrom="page">
                  <wp:posOffset>557530</wp:posOffset>
                </wp:positionV>
                <wp:extent cx="2542032" cy="338328"/>
                <wp:effectExtent l="0" t="0" r="0" b="5080"/>
                <wp:wrapNone/>
                <wp:docPr id="16" name="Rectangle 16"/>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EC0634" w:rsidRDefault="00C22E84"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6F8E7" id="Rectangle 16" o:spid="_x0000_s1048" style="position:absolute;margin-left:378pt;margin-top:43.9pt;width:200.15pt;height:2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" fillcolor="#565656 [3213]" stroked="f" strokeweight="2pt">
                <v:textbox>
                  <w:txbxContent>
                    <w:p w:rsidR="00C22E84" w:rsidRPr="00EC0634" w:rsidRDefault="00C22E84"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00D53BC5">
        <w:rPr>
          <w:b w:val="0"/>
          <w:noProof/>
          <w:sz w:val="36"/>
          <w:szCs w:val="36"/>
        </w:rPr>
        <w:t>Important Terms</w:t>
      </w:r>
    </w:p>
    <w:p w:rsidR="00B12991" w:rsidRDefault="00B12991" w:rsidP="00500CC2">
      <w:pPr>
        <w:pStyle w:val="Title"/>
        <w:suppressAutoHyphens/>
        <w:rPr>
          <w:rFonts w:eastAsiaTheme="minorEastAsia"/>
          <w:b w:val="0"/>
          <w:color w:val="565656" w:themeColor="text1"/>
          <w:sz w:val="22"/>
        </w:rPr>
      </w:pPr>
      <w:r w:rsidRPr="00786516">
        <w:rPr>
          <w:rFonts w:eastAsiaTheme="minorEastAsia"/>
          <w:b w:val="0"/>
          <w:noProof/>
          <w:color w:val="565656" w:themeColor="text1"/>
          <w:sz w:val="22"/>
        </w:rPr>
        <mc:AlternateContent>
          <mc:Choice Requires="wps">
            <w:drawing>
              <wp:anchor distT="0" distB="0" distL="114300" distR="114300" simplePos="0" relativeHeight="251739136" behindDoc="0" locked="0" layoutInCell="1" allowOverlap="1" wp14:anchorId="269462D8" wp14:editId="25A0BADB">
                <wp:simplePos x="0" y="0"/>
                <wp:positionH relativeFrom="column">
                  <wp:posOffset>4763770</wp:posOffset>
                </wp:positionH>
                <wp:positionV relativeFrom="page">
                  <wp:posOffset>557530</wp:posOffset>
                </wp:positionV>
                <wp:extent cx="2542032" cy="338328"/>
                <wp:effectExtent l="0" t="0" r="0" b="5080"/>
                <wp:wrapNone/>
                <wp:docPr id="10" name="Rectangle 10"/>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B12991">
                            <w:pPr>
                              <w:ind w:right="525"/>
                              <w:jc w:val="right"/>
                              <w:rPr>
                                <w:rFonts w:cs="Arial"/>
                                <w:b/>
                                <w:color w:val="FFFFFF" w:themeColor="background1"/>
                              </w:rPr>
                            </w:pPr>
                            <w:r>
                              <w:rPr>
                                <w:rFonts w:cs="Arial"/>
                                <w:b/>
                                <w:color w:val="FFFFFF" w:themeColor="background1"/>
                              </w:rPr>
                              <w:t>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462D8" id="Rectangle 10" o:spid="_x0000_s1049" style="position:absolute;margin-left:375.1pt;margin-top:43.9pt;width:200.15pt;height:26.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" fillcolor="#ff8c00 [3206]" stroked="f" strokeweight="2pt">
                <v:textbox>
                  <w:txbxContent>
                    <w:p w:rsidR="00C22E84" w:rsidRPr="00476069" w:rsidRDefault="00C22E84" w:rsidP="00B12991">
                      <w:pPr>
                        <w:ind w:right="525"/>
                        <w:jc w:val="right"/>
                        <w:rPr>
                          <w:rFonts w:cs="Arial"/>
                          <w:b/>
                          <w:color w:val="FFFFFF" w:themeColor="background1"/>
                        </w:rPr>
                      </w:pPr>
                      <w:r>
                        <w:rPr>
                          <w:rFonts w:cs="Arial"/>
                          <w:b/>
                          <w:color w:val="FFFFFF" w:themeColor="background1"/>
                        </w:rPr>
                        <w:t>Glossary</w:t>
                      </w:r>
                    </w:p>
                  </w:txbxContent>
                </v:textbox>
                <w10:wrap anchory="page"/>
              </v:rect>
            </w:pict>
          </mc:Fallback>
        </mc:AlternateContent>
      </w:r>
      <w:r w:rsidR="00EA24B0">
        <w:rPr>
          <w:rFonts w:eastAsiaTheme="minorEastAsia"/>
          <w:b w:val="0"/>
          <w:color w:val="565656" w:themeColor="text1"/>
          <w:sz w:val="22"/>
        </w:rPr>
        <w:t>Use the terms below to understand your benefits better!</w:t>
      </w:r>
    </w:p>
    <w:p w:rsidR="00EA24B0" w:rsidRPr="00EA24B0" w:rsidRDefault="00EA24B0" w:rsidP="00500CC2">
      <w:pPr>
        <w:suppressAutoHyphens/>
      </w:pPr>
    </w:p>
    <w:tbl>
      <w:tblPr>
        <w:tblW w:w="10998" w:type="dxa"/>
        <w:tblBorders>
          <w:bottom w:val="single" w:sz="4" w:space="0" w:color="DDDDDD" w:themeColor="text1" w:themeTint="33"/>
          <w:insideH w:val="single" w:sz="8" w:space="0" w:color="FFFFFF" w:themeColor="background1"/>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430"/>
        <w:gridCol w:w="8568"/>
      </w:tblGrid>
      <w:tr w:rsidR="00EA24B0" w:rsidRPr="00F50190" w:rsidTr="00221E2A">
        <w:trPr>
          <w:trHeight w:val="720"/>
        </w:trPr>
        <w:tc>
          <w:tcPr>
            <w:tcW w:w="2430" w:type="dxa"/>
            <w:shd w:val="clear" w:color="auto" w:fill="FF8C00" w:themeFill="accent3"/>
            <w:tcMar>
              <w:top w:w="0" w:type="dxa"/>
              <w:left w:w="108" w:type="dxa"/>
              <w:bottom w:w="0" w:type="dxa"/>
              <w:right w:w="108" w:type="dxa"/>
            </w:tcMar>
            <w:vAlign w:val="center"/>
          </w:tcPr>
          <w:p w:rsidR="00EA24B0" w:rsidRPr="00EA24B0" w:rsidRDefault="00EA24B0" w:rsidP="00500CC2">
            <w:pPr>
              <w:pStyle w:val="TableHeader"/>
              <w:rPr>
                <w:rFonts w:eastAsia="Corbel"/>
                <w:sz w:val="22"/>
                <w:szCs w:val="22"/>
              </w:rPr>
            </w:pPr>
            <w:r w:rsidRPr="00EA24B0">
              <w:rPr>
                <w:rFonts w:eastAsia="Corbel"/>
                <w:sz w:val="22"/>
                <w:szCs w:val="22"/>
              </w:rPr>
              <w:t>Coinsurance</w:t>
            </w:r>
          </w:p>
        </w:tc>
        <w:tc>
          <w:tcPr>
            <w:tcW w:w="8568" w:type="dxa"/>
            <w:shd w:val="clear" w:color="auto" w:fill="F2F2F2" w:themeFill="background1" w:themeFillShade="F2"/>
            <w:tcMar>
              <w:top w:w="0" w:type="dxa"/>
              <w:left w:w="108" w:type="dxa"/>
              <w:bottom w:w="0" w:type="dxa"/>
              <w:right w:w="108" w:type="dxa"/>
            </w:tcMar>
            <w:vAlign w:val="center"/>
          </w:tcPr>
          <w:p w:rsidR="00EA24B0" w:rsidRPr="00EA24B0" w:rsidRDefault="00EA24B0" w:rsidP="00500CC2">
            <w:pPr>
              <w:pStyle w:val="TableHeader"/>
              <w:rPr>
                <w:rFonts w:eastAsia="Corbel"/>
                <w:b w:val="0"/>
                <w:color w:val="565656" w:themeColor="text1"/>
                <w:sz w:val="22"/>
                <w:szCs w:val="22"/>
              </w:rPr>
            </w:pPr>
            <w:r w:rsidRPr="00EA24B0">
              <w:rPr>
                <w:rFonts w:eastAsia="Corbel"/>
                <w:b w:val="0"/>
                <w:color w:val="565656" w:themeColor="text1"/>
                <w:sz w:val="22"/>
                <w:szCs w:val="22"/>
              </w:rPr>
              <w:t>A percentage of a health care cost that the covered employee pays after meeting the deductible.</w:t>
            </w:r>
          </w:p>
        </w:tc>
      </w:tr>
      <w:tr w:rsidR="00EA24B0" w:rsidRPr="00F50190" w:rsidTr="00221E2A">
        <w:trPr>
          <w:trHeight w:val="1070"/>
        </w:trPr>
        <w:tc>
          <w:tcPr>
            <w:tcW w:w="2430" w:type="dxa"/>
            <w:shd w:val="clear" w:color="auto" w:fill="FF8C00" w:themeFill="accent3"/>
            <w:tcMar>
              <w:top w:w="0" w:type="dxa"/>
              <w:left w:w="108" w:type="dxa"/>
              <w:bottom w:w="0" w:type="dxa"/>
              <w:right w:w="108" w:type="dxa"/>
            </w:tcMar>
            <w:vAlign w:val="center"/>
          </w:tcPr>
          <w:p w:rsidR="00EA24B0" w:rsidRPr="00EA24B0" w:rsidRDefault="00EA24B0" w:rsidP="00500CC2">
            <w:pPr>
              <w:pStyle w:val="TableText"/>
              <w:jc w:val="left"/>
              <w:rPr>
                <w:rFonts w:eastAsia="Corbel"/>
                <w:b/>
                <w:color w:val="000000"/>
                <w:sz w:val="22"/>
                <w:szCs w:val="22"/>
              </w:rPr>
            </w:pPr>
            <w:r w:rsidRPr="00EA24B0">
              <w:rPr>
                <w:rFonts w:eastAsia="Corbel"/>
                <w:b/>
                <w:color w:val="FFFFFF" w:themeColor="background1"/>
                <w:sz w:val="22"/>
                <w:szCs w:val="22"/>
              </w:rPr>
              <w:t>Copayment (Copay)</w:t>
            </w:r>
          </w:p>
        </w:tc>
        <w:tc>
          <w:tcPr>
            <w:tcW w:w="8568" w:type="dxa"/>
            <w:shd w:val="clear" w:color="auto" w:fill="F2F2F2" w:themeFill="background1" w:themeFillShade="F2"/>
            <w:tcMar>
              <w:top w:w="0" w:type="dxa"/>
              <w:left w:w="108" w:type="dxa"/>
              <w:bottom w:w="0" w:type="dxa"/>
              <w:right w:w="108" w:type="dxa"/>
            </w:tcMar>
            <w:vAlign w:val="center"/>
          </w:tcPr>
          <w:p w:rsidR="00EA24B0" w:rsidRPr="00EA24B0" w:rsidRDefault="00EA24B0" w:rsidP="00500CC2">
            <w:pPr>
              <w:pStyle w:val="TableText"/>
              <w:jc w:val="left"/>
              <w:rPr>
                <w:sz w:val="22"/>
                <w:szCs w:val="22"/>
              </w:rPr>
            </w:pPr>
            <w:r>
              <w:rPr>
                <w:sz w:val="22"/>
                <w:szCs w:val="22"/>
              </w:rPr>
              <w:t>A fixed dollar amount for each doctor visit that the covered employee pays for a health care service, usually when the service is received. For example, a primary care doctor may charge a nominal copay per visit.</w:t>
            </w:r>
          </w:p>
        </w:tc>
      </w:tr>
      <w:tr w:rsidR="00EA24B0" w:rsidRPr="00F50190" w:rsidTr="00221E2A">
        <w:trPr>
          <w:trHeight w:val="1070"/>
        </w:trPr>
        <w:tc>
          <w:tcPr>
            <w:tcW w:w="2430" w:type="dxa"/>
            <w:shd w:val="clear" w:color="auto" w:fill="FF8C00" w:themeFill="accent3"/>
            <w:tcMar>
              <w:top w:w="0" w:type="dxa"/>
              <w:left w:w="108" w:type="dxa"/>
              <w:bottom w:w="0" w:type="dxa"/>
              <w:right w:w="108" w:type="dxa"/>
            </w:tcMar>
            <w:vAlign w:val="center"/>
          </w:tcPr>
          <w:p w:rsidR="00EA24B0" w:rsidRPr="00EA24B0" w:rsidRDefault="00EA24B0" w:rsidP="00500CC2">
            <w:pPr>
              <w:pStyle w:val="TableText"/>
              <w:jc w:val="left"/>
              <w:rPr>
                <w:rFonts w:eastAsia="Corbel"/>
                <w:b/>
                <w:color w:val="FFFFFF" w:themeColor="background1"/>
                <w:sz w:val="22"/>
                <w:szCs w:val="22"/>
              </w:rPr>
            </w:pPr>
            <w:r>
              <w:rPr>
                <w:rFonts w:eastAsia="Corbel"/>
                <w:b/>
                <w:color w:val="FFFFFF" w:themeColor="background1"/>
                <w:sz w:val="22"/>
                <w:szCs w:val="22"/>
              </w:rPr>
              <w:t>Deductible</w:t>
            </w:r>
          </w:p>
        </w:tc>
        <w:tc>
          <w:tcPr>
            <w:tcW w:w="8568" w:type="dxa"/>
            <w:shd w:val="clear" w:color="auto" w:fill="F2F2F2" w:themeFill="background1" w:themeFillShade="F2"/>
            <w:tcMar>
              <w:top w:w="0" w:type="dxa"/>
              <w:left w:w="108" w:type="dxa"/>
              <w:bottom w:w="0" w:type="dxa"/>
              <w:right w:w="108" w:type="dxa"/>
            </w:tcMar>
            <w:vAlign w:val="center"/>
          </w:tcPr>
          <w:p w:rsidR="00EA24B0" w:rsidRPr="00EA24B0" w:rsidRDefault="00EA24B0" w:rsidP="00500CC2">
            <w:pPr>
              <w:pStyle w:val="TableText"/>
              <w:jc w:val="left"/>
              <w:rPr>
                <w:rFonts w:cstheme="minorHAnsi"/>
                <w:sz w:val="22"/>
                <w:szCs w:val="22"/>
              </w:rPr>
            </w:pPr>
            <w:r w:rsidRPr="00EA24B0">
              <w:rPr>
                <w:rFonts w:cstheme="minorHAnsi"/>
                <w:sz w:val="22"/>
                <w:szCs w:val="22"/>
                <w:lang w:eastAsia="ja-JP"/>
              </w:rPr>
              <w:t>A fixed dollar amount that the covered employee must pay out-of-pocket each calendar year before the plan will begin reimbursing for non-preventive health expenses. Plans usually require separate limits for individual and other coverage tiers.</w:t>
            </w:r>
          </w:p>
        </w:tc>
      </w:tr>
      <w:tr w:rsidR="009B038B" w:rsidRPr="00F50190" w:rsidTr="00221E2A">
        <w:trPr>
          <w:trHeight w:val="1070"/>
        </w:trPr>
        <w:tc>
          <w:tcPr>
            <w:tcW w:w="2430" w:type="dxa"/>
            <w:shd w:val="clear" w:color="auto" w:fill="FF8C00" w:themeFill="accent3"/>
            <w:tcMar>
              <w:top w:w="0" w:type="dxa"/>
              <w:left w:w="108" w:type="dxa"/>
              <w:bottom w:w="0" w:type="dxa"/>
              <w:right w:w="108" w:type="dxa"/>
            </w:tcMar>
            <w:vAlign w:val="center"/>
          </w:tcPr>
          <w:p w:rsidR="009B038B" w:rsidRDefault="009B038B" w:rsidP="00500CC2">
            <w:pPr>
              <w:pStyle w:val="TableText"/>
              <w:jc w:val="left"/>
              <w:rPr>
                <w:rFonts w:eastAsia="Corbel"/>
                <w:b/>
                <w:color w:val="FFFFFF" w:themeColor="background1"/>
                <w:sz w:val="22"/>
                <w:szCs w:val="22"/>
              </w:rPr>
            </w:pPr>
            <w:r>
              <w:rPr>
                <w:rFonts w:eastAsia="Corbel"/>
                <w:b/>
                <w:color w:val="FFFFFF" w:themeColor="background1"/>
                <w:sz w:val="22"/>
                <w:szCs w:val="22"/>
              </w:rPr>
              <w:t>Explanation of Benefits (EOB)</w:t>
            </w:r>
          </w:p>
        </w:tc>
        <w:tc>
          <w:tcPr>
            <w:tcW w:w="8568" w:type="dxa"/>
            <w:shd w:val="clear" w:color="auto" w:fill="F2F2F2" w:themeFill="background1" w:themeFillShade="F2"/>
            <w:tcMar>
              <w:top w:w="0" w:type="dxa"/>
              <w:left w:w="108" w:type="dxa"/>
              <w:bottom w:w="0" w:type="dxa"/>
              <w:right w:w="108" w:type="dxa"/>
            </w:tcMar>
            <w:vAlign w:val="center"/>
          </w:tcPr>
          <w:p w:rsidR="009B038B" w:rsidRDefault="009B038B" w:rsidP="00500CC2">
            <w:pPr>
              <w:pStyle w:val="TableText"/>
              <w:jc w:val="left"/>
              <w:rPr>
                <w:rFonts w:cstheme="minorHAnsi"/>
                <w:sz w:val="22"/>
                <w:szCs w:val="22"/>
                <w:lang w:eastAsia="ja-JP"/>
              </w:rPr>
            </w:pPr>
            <w:r>
              <w:rPr>
                <w:rFonts w:cstheme="minorHAnsi"/>
                <w:sz w:val="22"/>
                <w:szCs w:val="22"/>
                <w:lang w:eastAsia="ja-JP"/>
              </w:rPr>
              <w:t>A record of a person’s past and current health events. A “detailed receipt.” Ask for this whenever you have a medical service performed for your records. FSAs, HSAs and HRAs will sometimes need this additional verification.</w:t>
            </w:r>
          </w:p>
        </w:tc>
      </w:tr>
      <w:tr w:rsidR="00833EF7" w:rsidRPr="00F50190" w:rsidTr="00221E2A">
        <w:trPr>
          <w:trHeight w:val="880"/>
        </w:trPr>
        <w:tc>
          <w:tcPr>
            <w:tcW w:w="2430" w:type="dxa"/>
            <w:shd w:val="clear" w:color="auto" w:fill="FF8C00" w:themeFill="accent3"/>
            <w:tcMar>
              <w:top w:w="0" w:type="dxa"/>
              <w:left w:w="108" w:type="dxa"/>
              <w:bottom w:w="0" w:type="dxa"/>
              <w:right w:w="108" w:type="dxa"/>
            </w:tcMar>
            <w:vAlign w:val="center"/>
          </w:tcPr>
          <w:p w:rsidR="00833EF7" w:rsidRDefault="00833EF7" w:rsidP="00500CC2">
            <w:pPr>
              <w:pStyle w:val="TableText"/>
              <w:jc w:val="left"/>
              <w:rPr>
                <w:rFonts w:eastAsia="Corbel"/>
                <w:b/>
                <w:color w:val="FFFFFF" w:themeColor="background1"/>
                <w:sz w:val="22"/>
                <w:szCs w:val="22"/>
              </w:rPr>
            </w:pPr>
            <w:r>
              <w:rPr>
                <w:rFonts w:eastAsia="Corbel"/>
                <w:b/>
                <w:color w:val="FFFFFF" w:themeColor="background1"/>
                <w:sz w:val="22"/>
                <w:szCs w:val="22"/>
              </w:rPr>
              <w:t>Evidence of Insurability (EOI)</w:t>
            </w:r>
          </w:p>
        </w:tc>
        <w:tc>
          <w:tcPr>
            <w:tcW w:w="8568" w:type="dxa"/>
            <w:shd w:val="clear" w:color="auto" w:fill="F2F2F2" w:themeFill="background1" w:themeFillShade="F2"/>
            <w:tcMar>
              <w:top w:w="0" w:type="dxa"/>
              <w:left w:w="108" w:type="dxa"/>
              <w:bottom w:w="0" w:type="dxa"/>
              <w:right w:w="108" w:type="dxa"/>
            </w:tcMar>
            <w:vAlign w:val="center"/>
          </w:tcPr>
          <w:p w:rsidR="009B038B" w:rsidRPr="00EA24B0" w:rsidRDefault="002D03F9" w:rsidP="00500CC2">
            <w:pPr>
              <w:pStyle w:val="TableText"/>
              <w:jc w:val="left"/>
              <w:rPr>
                <w:rFonts w:cstheme="minorHAnsi"/>
                <w:sz w:val="22"/>
                <w:szCs w:val="22"/>
                <w:lang w:eastAsia="ja-JP"/>
              </w:rPr>
            </w:pPr>
            <w:r>
              <w:rPr>
                <w:rFonts w:cstheme="minorHAnsi"/>
                <w:sz w:val="22"/>
                <w:szCs w:val="22"/>
                <w:lang w:eastAsia="ja-JP"/>
              </w:rPr>
              <w:t>A</w:t>
            </w:r>
            <w:r w:rsidR="009B038B">
              <w:rPr>
                <w:rFonts w:cstheme="minorHAnsi"/>
                <w:sz w:val="22"/>
                <w:szCs w:val="22"/>
                <w:lang w:eastAsia="ja-JP"/>
              </w:rPr>
              <w:t xml:space="preserve"> </w:t>
            </w:r>
            <w:r>
              <w:rPr>
                <w:rFonts w:cstheme="minorHAnsi"/>
                <w:sz w:val="22"/>
                <w:szCs w:val="22"/>
                <w:lang w:eastAsia="ja-JP"/>
              </w:rPr>
              <w:t xml:space="preserve">questionnaire about the state of a person’s health. Insurance companies use EOI questions to </w:t>
            </w:r>
            <w:r w:rsidR="009B038B">
              <w:rPr>
                <w:rFonts w:cstheme="minorHAnsi"/>
                <w:sz w:val="22"/>
                <w:szCs w:val="22"/>
                <w:lang w:eastAsia="ja-JP"/>
              </w:rPr>
              <w:t>verify whether a person meets the definition of good health.</w:t>
            </w:r>
          </w:p>
        </w:tc>
      </w:tr>
      <w:tr w:rsidR="00833EF7" w:rsidRPr="00F50190" w:rsidTr="00221E2A">
        <w:trPr>
          <w:trHeight w:val="889"/>
        </w:trPr>
        <w:tc>
          <w:tcPr>
            <w:tcW w:w="2430" w:type="dxa"/>
            <w:shd w:val="clear" w:color="auto" w:fill="FF8C00" w:themeFill="accent3"/>
            <w:tcMar>
              <w:top w:w="0" w:type="dxa"/>
              <w:left w:w="108" w:type="dxa"/>
              <w:bottom w:w="0" w:type="dxa"/>
              <w:right w:w="108" w:type="dxa"/>
            </w:tcMar>
            <w:vAlign w:val="center"/>
          </w:tcPr>
          <w:p w:rsidR="00833EF7" w:rsidRDefault="00833EF7" w:rsidP="00500CC2">
            <w:pPr>
              <w:pStyle w:val="TableText"/>
              <w:jc w:val="left"/>
              <w:rPr>
                <w:rFonts w:eastAsia="Corbel"/>
                <w:b/>
                <w:color w:val="FFFFFF" w:themeColor="background1"/>
                <w:sz w:val="22"/>
                <w:szCs w:val="22"/>
              </w:rPr>
            </w:pPr>
            <w:r>
              <w:rPr>
                <w:rFonts w:eastAsia="Corbel"/>
                <w:b/>
                <w:color w:val="FFFFFF" w:themeColor="background1"/>
                <w:sz w:val="22"/>
                <w:szCs w:val="22"/>
              </w:rPr>
              <w:t>Guarantee Issue (GI)</w:t>
            </w:r>
          </w:p>
        </w:tc>
        <w:tc>
          <w:tcPr>
            <w:tcW w:w="8568" w:type="dxa"/>
            <w:shd w:val="clear" w:color="auto" w:fill="F2F2F2" w:themeFill="background1" w:themeFillShade="F2"/>
            <w:tcMar>
              <w:top w:w="0" w:type="dxa"/>
              <w:left w:w="108" w:type="dxa"/>
              <w:bottom w:w="0" w:type="dxa"/>
              <w:right w:w="108" w:type="dxa"/>
            </w:tcMar>
            <w:vAlign w:val="center"/>
          </w:tcPr>
          <w:p w:rsidR="00833EF7" w:rsidRPr="00EA24B0" w:rsidRDefault="00D05E66" w:rsidP="00500CC2">
            <w:pPr>
              <w:pStyle w:val="TableText"/>
              <w:jc w:val="left"/>
              <w:rPr>
                <w:rFonts w:cstheme="minorHAnsi"/>
                <w:sz w:val="22"/>
                <w:szCs w:val="22"/>
                <w:lang w:eastAsia="ja-JP"/>
              </w:rPr>
            </w:pPr>
            <w:r>
              <w:rPr>
                <w:rFonts w:cstheme="minorHAnsi"/>
                <w:sz w:val="22"/>
                <w:szCs w:val="22"/>
                <w:lang w:eastAsia="ja-JP"/>
              </w:rPr>
              <w:t>A requirement that health plans must permit you to enroll regardless of health status, age, gender, or other factors that might predict the use of health services. Except in some states, GI doesn’t limit how much you can be charged if you enroll.</w:t>
            </w:r>
          </w:p>
        </w:tc>
      </w:tr>
      <w:tr w:rsidR="00EA24B0" w:rsidRPr="00F50190" w:rsidTr="00221E2A">
        <w:trPr>
          <w:trHeight w:val="1070"/>
        </w:trPr>
        <w:tc>
          <w:tcPr>
            <w:tcW w:w="2430" w:type="dxa"/>
            <w:shd w:val="clear" w:color="auto" w:fill="FF8C00" w:themeFill="accent3"/>
            <w:tcMar>
              <w:top w:w="0" w:type="dxa"/>
              <w:left w:w="108" w:type="dxa"/>
              <w:bottom w:w="0" w:type="dxa"/>
              <w:right w:w="108" w:type="dxa"/>
            </w:tcMar>
            <w:vAlign w:val="center"/>
          </w:tcPr>
          <w:p w:rsidR="00EA24B0" w:rsidRDefault="00EA24B0" w:rsidP="00500CC2">
            <w:pPr>
              <w:pStyle w:val="TableText"/>
              <w:jc w:val="left"/>
              <w:rPr>
                <w:rFonts w:eastAsia="Corbel"/>
                <w:b/>
                <w:color w:val="FFFFFF" w:themeColor="background1"/>
                <w:sz w:val="22"/>
                <w:szCs w:val="22"/>
              </w:rPr>
            </w:pPr>
            <w:r>
              <w:rPr>
                <w:rFonts w:eastAsia="Corbel"/>
                <w:b/>
                <w:color w:val="FFFFFF" w:themeColor="background1"/>
                <w:sz w:val="22"/>
                <w:szCs w:val="22"/>
              </w:rPr>
              <w:t>In-Network</w:t>
            </w:r>
          </w:p>
        </w:tc>
        <w:tc>
          <w:tcPr>
            <w:tcW w:w="8568" w:type="dxa"/>
            <w:shd w:val="clear" w:color="auto" w:fill="F2F2F2" w:themeFill="background1" w:themeFillShade="F2"/>
            <w:tcMar>
              <w:top w:w="0" w:type="dxa"/>
              <w:left w:w="108" w:type="dxa"/>
              <w:bottom w:w="0" w:type="dxa"/>
              <w:right w:w="108" w:type="dxa"/>
            </w:tcMar>
            <w:vAlign w:val="center"/>
          </w:tcPr>
          <w:p w:rsidR="00EA24B0" w:rsidRPr="00EA24B0" w:rsidRDefault="00EA24B0" w:rsidP="00500CC2">
            <w:pPr>
              <w:pStyle w:val="TableText"/>
              <w:jc w:val="left"/>
              <w:rPr>
                <w:rFonts w:cstheme="minorHAnsi"/>
                <w:sz w:val="22"/>
                <w:szCs w:val="22"/>
                <w:lang w:eastAsia="ja-JP"/>
              </w:rPr>
            </w:pPr>
            <w:r w:rsidRPr="00EA24B0">
              <w:rPr>
                <w:rFonts w:cstheme="minorHAnsi"/>
                <w:color w:val="404040"/>
                <w:sz w:val="22"/>
                <w:szCs w:val="22"/>
                <w:lang w:eastAsia="ja-JP"/>
              </w:rPr>
              <w:t>Doctors, clinics, hospitals and other providers with whom the health plan has an agreement to care for its members. Health plans cover a greater share of the cost for in-network health providers than for providers who are out-of-network.</w:t>
            </w:r>
          </w:p>
        </w:tc>
      </w:tr>
      <w:tr w:rsidR="00EA24B0" w:rsidRPr="00F50190" w:rsidTr="00221E2A">
        <w:trPr>
          <w:trHeight w:val="1070"/>
        </w:trPr>
        <w:tc>
          <w:tcPr>
            <w:tcW w:w="2430" w:type="dxa"/>
            <w:shd w:val="clear" w:color="auto" w:fill="FF8C00" w:themeFill="accent3"/>
            <w:tcMar>
              <w:top w:w="0" w:type="dxa"/>
              <w:left w:w="108" w:type="dxa"/>
              <w:bottom w:w="0" w:type="dxa"/>
              <w:right w:w="108" w:type="dxa"/>
            </w:tcMar>
            <w:vAlign w:val="center"/>
          </w:tcPr>
          <w:p w:rsidR="00EA24B0" w:rsidRDefault="00EA24B0" w:rsidP="00500CC2">
            <w:pPr>
              <w:pStyle w:val="TableText"/>
              <w:jc w:val="left"/>
              <w:rPr>
                <w:rFonts w:eastAsia="Corbel"/>
                <w:b/>
                <w:color w:val="FFFFFF" w:themeColor="background1"/>
                <w:sz w:val="22"/>
                <w:szCs w:val="22"/>
              </w:rPr>
            </w:pPr>
            <w:r>
              <w:rPr>
                <w:rFonts w:eastAsia="Corbel"/>
                <w:b/>
                <w:color w:val="FFFFFF" w:themeColor="background1"/>
                <w:sz w:val="22"/>
                <w:szCs w:val="22"/>
              </w:rPr>
              <w:t>Out-of-Network</w:t>
            </w:r>
          </w:p>
        </w:tc>
        <w:tc>
          <w:tcPr>
            <w:tcW w:w="8568" w:type="dxa"/>
            <w:shd w:val="clear" w:color="auto" w:fill="F2F2F2" w:themeFill="background1" w:themeFillShade="F2"/>
            <w:tcMar>
              <w:top w:w="0" w:type="dxa"/>
              <w:left w:w="108" w:type="dxa"/>
              <w:bottom w:w="0" w:type="dxa"/>
              <w:right w:w="108" w:type="dxa"/>
            </w:tcMar>
            <w:vAlign w:val="center"/>
          </w:tcPr>
          <w:p w:rsidR="00EA24B0" w:rsidRPr="00EA24B0" w:rsidRDefault="00EA24B0" w:rsidP="00500CC2">
            <w:pPr>
              <w:pStyle w:val="TableText"/>
              <w:jc w:val="left"/>
              <w:rPr>
                <w:rFonts w:cstheme="minorHAnsi"/>
                <w:color w:val="404040"/>
                <w:sz w:val="22"/>
                <w:szCs w:val="22"/>
                <w:lang w:eastAsia="ja-JP"/>
              </w:rPr>
            </w:pPr>
            <w:r w:rsidRPr="00EA24B0">
              <w:rPr>
                <w:rFonts w:cstheme="minorHAnsi"/>
                <w:color w:val="404040"/>
                <w:sz w:val="22"/>
                <w:szCs w:val="22"/>
                <w:lang w:eastAsia="ja-JP"/>
              </w:rPr>
              <w:t>A health plan will cover treatment for doctors, clinics, hospitals and other providers who are out-of-network, but covered employees will pay more out-of-pocket to use out-of-network providers than in-network providers.</w:t>
            </w:r>
          </w:p>
        </w:tc>
      </w:tr>
      <w:tr w:rsidR="00EA24B0" w:rsidRPr="00F50190" w:rsidTr="00221E2A">
        <w:trPr>
          <w:trHeight w:val="1070"/>
        </w:trPr>
        <w:tc>
          <w:tcPr>
            <w:tcW w:w="2430" w:type="dxa"/>
            <w:shd w:val="clear" w:color="auto" w:fill="FF8C00" w:themeFill="accent3"/>
            <w:tcMar>
              <w:top w:w="0" w:type="dxa"/>
              <w:left w:w="108" w:type="dxa"/>
              <w:bottom w:w="0" w:type="dxa"/>
              <w:right w:w="108" w:type="dxa"/>
            </w:tcMar>
            <w:vAlign w:val="center"/>
          </w:tcPr>
          <w:p w:rsidR="00EA24B0" w:rsidRDefault="00B67517" w:rsidP="00500CC2">
            <w:pPr>
              <w:pStyle w:val="TableText"/>
              <w:jc w:val="left"/>
              <w:rPr>
                <w:rFonts w:eastAsia="Corbel"/>
                <w:b/>
                <w:color w:val="FFFFFF" w:themeColor="background1"/>
                <w:sz w:val="22"/>
                <w:szCs w:val="22"/>
              </w:rPr>
            </w:pPr>
            <w:r>
              <w:rPr>
                <w:rFonts w:eastAsia="Corbel"/>
                <w:b/>
                <w:color w:val="FFFFFF" w:themeColor="background1"/>
                <w:sz w:val="22"/>
                <w:szCs w:val="22"/>
              </w:rPr>
              <w:t>Out-of-Pocket Maximum</w:t>
            </w:r>
          </w:p>
        </w:tc>
        <w:tc>
          <w:tcPr>
            <w:tcW w:w="8568" w:type="dxa"/>
            <w:shd w:val="clear" w:color="auto" w:fill="F2F2F2" w:themeFill="background1" w:themeFillShade="F2"/>
            <w:tcMar>
              <w:top w:w="0" w:type="dxa"/>
              <w:left w:w="108" w:type="dxa"/>
              <w:bottom w:w="0" w:type="dxa"/>
              <w:right w:w="108" w:type="dxa"/>
            </w:tcMar>
            <w:vAlign w:val="center"/>
          </w:tcPr>
          <w:p w:rsidR="00EA24B0" w:rsidRPr="00EA24B0" w:rsidRDefault="00EA24B0" w:rsidP="00500CC2">
            <w:pPr>
              <w:pStyle w:val="TableText"/>
              <w:jc w:val="left"/>
              <w:rPr>
                <w:rFonts w:cstheme="minorHAnsi"/>
                <w:color w:val="404040"/>
                <w:sz w:val="22"/>
                <w:szCs w:val="22"/>
                <w:lang w:eastAsia="ja-JP"/>
              </w:rPr>
            </w:pPr>
            <w:r w:rsidRPr="00EA24B0">
              <w:rPr>
                <w:rFonts w:cstheme="minorHAnsi"/>
                <w:color w:val="404040"/>
                <w:sz w:val="22"/>
                <w:szCs w:val="22"/>
                <w:lang w:eastAsia="ja-JP"/>
              </w:rPr>
              <w:t>The most an employee could pay during a coverage period (usually one year) for his or her share of the costs of covered services, including copayments and coinsurance.</w:t>
            </w:r>
          </w:p>
        </w:tc>
      </w:tr>
      <w:tr w:rsidR="00B67517" w:rsidRPr="00F50190" w:rsidTr="00221E2A">
        <w:trPr>
          <w:trHeight w:val="1070"/>
        </w:trPr>
        <w:tc>
          <w:tcPr>
            <w:tcW w:w="2430" w:type="dxa"/>
            <w:shd w:val="clear" w:color="auto" w:fill="FF8C00" w:themeFill="accent3"/>
            <w:tcMar>
              <w:top w:w="0" w:type="dxa"/>
              <w:left w:w="108" w:type="dxa"/>
              <w:bottom w:w="0" w:type="dxa"/>
              <w:right w:w="108" w:type="dxa"/>
            </w:tcMar>
            <w:vAlign w:val="center"/>
          </w:tcPr>
          <w:p w:rsidR="00B67517" w:rsidRDefault="00B67517" w:rsidP="00500CC2">
            <w:pPr>
              <w:pStyle w:val="TableText"/>
              <w:jc w:val="left"/>
              <w:rPr>
                <w:rFonts w:eastAsia="Corbel"/>
                <w:b/>
                <w:color w:val="FFFFFF" w:themeColor="background1"/>
                <w:sz w:val="22"/>
                <w:szCs w:val="22"/>
              </w:rPr>
            </w:pPr>
            <w:r>
              <w:rPr>
                <w:rFonts w:eastAsia="Corbel"/>
                <w:b/>
                <w:color w:val="FFFFFF" w:themeColor="background1"/>
                <w:sz w:val="22"/>
                <w:szCs w:val="22"/>
              </w:rPr>
              <w:t>Preventive Care</w:t>
            </w:r>
          </w:p>
        </w:tc>
        <w:tc>
          <w:tcPr>
            <w:tcW w:w="8568" w:type="dxa"/>
            <w:shd w:val="clear" w:color="auto" w:fill="F2F2F2" w:themeFill="background1" w:themeFillShade="F2"/>
            <w:tcMar>
              <w:top w:w="0" w:type="dxa"/>
              <w:left w:w="108" w:type="dxa"/>
              <w:bottom w:w="0" w:type="dxa"/>
              <w:right w:w="108" w:type="dxa"/>
            </w:tcMar>
            <w:vAlign w:val="center"/>
          </w:tcPr>
          <w:p w:rsidR="00B67517" w:rsidRPr="00EA24B0" w:rsidRDefault="009459C6" w:rsidP="00500CC2">
            <w:pPr>
              <w:pStyle w:val="TableText"/>
              <w:jc w:val="left"/>
              <w:rPr>
                <w:rFonts w:cstheme="minorHAnsi"/>
                <w:color w:val="404040"/>
                <w:sz w:val="22"/>
                <w:szCs w:val="22"/>
                <w:lang w:eastAsia="ja-JP"/>
              </w:rPr>
            </w:pPr>
            <w:r>
              <w:rPr>
                <w:rFonts w:cstheme="minorHAnsi"/>
                <w:color w:val="404040"/>
                <w:sz w:val="22"/>
                <w:szCs w:val="22"/>
                <w:lang w:eastAsia="ja-JP"/>
              </w:rPr>
              <w:t xml:space="preserve">Most health plans must cover a set of preventive services – like shots and screening tests – at no cost to you. Visit </w:t>
            </w:r>
            <w:hyperlink r:id="rId53" w:history="1">
              <w:r w:rsidRPr="009459C6">
                <w:rPr>
                  <w:rStyle w:val="Hyperlink"/>
                  <w:rFonts w:cstheme="minorHAnsi"/>
                  <w:color w:val="565656" w:themeColor="text1"/>
                  <w:sz w:val="22"/>
                  <w:szCs w:val="22"/>
                  <w:lang w:eastAsia="ja-JP"/>
                </w:rPr>
                <w:t>https://www.healthcare.gov/coverage/preventive-care-benefits/</w:t>
              </w:r>
            </w:hyperlink>
            <w:r>
              <w:rPr>
                <w:rFonts w:cstheme="minorHAnsi"/>
                <w:color w:val="404040"/>
                <w:sz w:val="22"/>
                <w:szCs w:val="22"/>
                <w:lang w:eastAsia="ja-JP"/>
              </w:rPr>
              <w:t xml:space="preserve"> to view free preventive services for all adults, women and children.</w:t>
            </w:r>
          </w:p>
        </w:tc>
      </w:tr>
      <w:tr w:rsidR="00B67517" w:rsidRPr="00F50190" w:rsidTr="00221E2A">
        <w:trPr>
          <w:trHeight w:val="826"/>
        </w:trPr>
        <w:tc>
          <w:tcPr>
            <w:tcW w:w="2430" w:type="dxa"/>
            <w:shd w:val="clear" w:color="auto" w:fill="FF8C00" w:themeFill="accent3"/>
            <w:tcMar>
              <w:top w:w="0" w:type="dxa"/>
              <w:left w:w="108" w:type="dxa"/>
              <w:bottom w:w="0" w:type="dxa"/>
              <w:right w:w="108" w:type="dxa"/>
            </w:tcMar>
            <w:vAlign w:val="center"/>
          </w:tcPr>
          <w:p w:rsidR="00B67517" w:rsidRDefault="00B67517" w:rsidP="00500CC2">
            <w:pPr>
              <w:pStyle w:val="TableText"/>
              <w:jc w:val="left"/>
              <w:rPr>
                <w:rFonts w:eastAsia="Corbel"/>
                <w:b/>
                <w:color w:val="FFFFFF" w:themeColor="background1"/>
                <w:sz w:val="22"/>
                <w:szCs w:val="22"/>
              </w:rPr>
            </w:pPr>
            <w:r>
              <w:rPr>
                <w:rFonts w:eastAsia="Corbel"/>
                <w:b/>
                <w:color w:val="FFFFFF" w:themeColor="background1"/>
                <w:sz w:val="22"/>
                <w:szCs w:val="22"/>
              </w:rPr>
              <w:t>Premium</w:t>
            </w:r>
          </w:p>
        </w:tc>
        <w:tc>
          <w:tcPr>
            <w:tcW w:w="8568" w:type="dxa"/>
            <w:shd w:val="clear" w:color="auto" w:fill="F2F2F2" w:themeFill="background1" w:themeFillShade="F2"/>
            <w:tcMar>
              <w:top w:w="0" w:type="dxa"/>
              <w:left w:w="108" w:type="dxa"/>
              <w:bottom w:w="0" w:type="dxa"/>
              <w:right w:w="108" w:type="dxa"/>
            </w:tcMar>
            <w:vAlign w:val="center"/>
          </w:tcPr>
          <w:p w:rsidR="00B67517" w:rsidRPr="00EA24B0" w:rsidRDefault="009459C6" w:rsidP="00500CC2">
            <w:pPr>
              <w:pStyle w:val="TableText"/>
              <w:jc w:val="left"/>
              <w:rPr>
                <w:rFonts w:cstheme="minorHAnsi"/>
                <w:color w:val="404040"/>
                <w:sz w:val="22"/>
                <w:szCs w:val="22"/>
                <w:lang w:eastAsia="ja-JP"/>
              </w:rPr>
            </w:pPr>
            <w:r>
              <w:rPr>
                <w:rFonts w:cstheme="minorHAnsi"/>
                <w:color w:val="404040"/>
                <w:sz w:val="22"/>
                <w:szCs w:val="22"/>
                <w:lang w:eastAsia="ja-JP"/>
              </w:rPr>
              <w:t xml:space="preserve">The amount the employee pays for your health insurance. </w:t>
            </w:r>
          </w:p>
        </w:tc>
      </w:tr>
    </w:tbl>
    <w:p w:rsidR="00EA24B0" w:rsidRPr="00EA24B0" w:rsidRDefault="00EA24B0" w:rsidP="00500CC2">
      <w:pPr>
        <w:suppressAutoHyphens/>
      </w:pPr>
    </w:p>
    <w:p w:rsidR="00B12991" w:rsidRDefault="00B12991" w:rsidP="00500CC2">
      <w:pPr>
        <w:tabs>
          <w:tab w:val="right" w:pos="810"/>
        </w:tabs>
        <w:suppressAutoHyphens/>
        <w:rPr>
          <w:rFonts w:cs="Arial"/>
        </w:rPr>
      </w:pPr>
    </w:p>
    <w:p w:rsidR="00B12991" w:rsidRPr="00786516" w:rsidRDefault="00B12991" w:rsidP="00500CC2">
      <w:pPr>
        <w:tabs>
          <w:tab w:val="right" w:pos="810"/>
        </w:tabs>
        <w:suppressAutoHyphens/>
        <w:rPr>
          <w:rFonts w:cs="Arial"/>
        </w:rPr>
        <w:sectPr w:rsidR="00B12991" w:rsidRPr="00786516" w:rsidSect="00BC441E">
          <w:pgSz w:w="12240" w:h="15840" w:code="1"/>
          <w:pgMar w:top="1440" w:right="720" w:bottom="1008" w:left="720" w:header="720" w:footer="576" w:gutter="0"/>
          <w:cols w:space="720"/>
          <w:docGrid w:linePitch="360"/>
        </w:sectPr>
      </w:pPr>
    </w:p>
    <w:p w:rsidR="00A56528" w:rsidRDefault="00BC6320" w:rsidP="00500CC2">
      <w:pPr>
        <w:pStyle w:val="Title"/>
        <w:suppressAutoHyphens/>
        <w:rPr>
          <w:rFonts w:eastAsiaTheme="minorEastAsia"/>
          <w:b w:val="0"/>
          <w:color w:val="565656" w:themeColor="text1"/>
          <w:sz w:val="22"/>
        </w:rPr>
      </w:pPr>
      <w:r w:rsidRPr="00786516">
        <w:rPr>
          <w:rFonts w:eastAsiaTheme="minorEastAsia"/>
          <w:b w:val="0"/>
          <w:noProof/>
          <w:color w:val="565656" w:themeColor="text1"/>
          <w:sz w:val="22"/>
        </w:rPr>
        <w:lastRenderedPageBreak/>
        <mc:AlternateContent>
          <mc:Choice Requires="wps">
            <w:drawing>
              <wp:anchor distT="0" distB="0" distL="114300" distR="114300" simplePos="0" relativeHeight="251707392" behindDoc="0" locked="0" layoutInCell="1" allowOverlap="1" wp14:anchorId="484FBED2" wp14:editId="3658659E">
                <wp:simplePos x="0" y="0"/>
                <wp:positionH relativeFrom="column">
                  <wp:posOffset>4763770</wp:posOffset>
                </wp:positionH>
                <wp:positionV relativeFrom="page">
                  <wp:posOffset>557530</wp:posOffset>
                </wp:positionV>
                <wp:extent cx="2542032" cy="338328"/>
                <wp:effectExtent l="0" t="0" r="0" b="5080"/>
                <wp:wrapNone/>
                <wp:docPr id="14" name="Rectangle 14"/>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BC6320">
                            <w:pPr>
                              <w:ind w:right="525"/>
                              <w:jc w:val="right"/>
                              <w:rPr>
                                <w:rFonts w:cs="Arial"/>
                                <w:b/>
                                <w:color w:val="FFFFFF" w:themeColor="background1"/>
                              </w:rPr>
                            </w:pPr>
                            <w:r>
                              <w:rPr>
                                <w:rFonts w:cs="Arial"/>
                                <w:b/>
                                <w:color w:val="FFFFFF" w:themeColor="background1"/>
                              </w:rPr>
                              <w:t>Employee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FBED2" id="Rectangle 14" o:spid="_x0000_s1050" style="position:absolute;margin-left:375.1pt;margin-top:43.9pt;width:200.15pt;height:2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" fillcolor="#ff8c00 [3206]" stroked="f" strokeweight="2pt">
                <v:textbox>
                  <w:txbxContent>
                    <w:p w:rsidR="00C22E84" w:rsidRPr="00476069" w:rsidRDefault="00C22E84" w:rsidP="00BC6320">
                      <w:pPr>
                        <w:ind w:right="525"/>
                        <w:jc w:val="right"/>
                        <w:rPr>
                          <w:rFonts w:cs="Arial"/>
                          <w:b/>
                          <w:color w:val="FFFFFF" w:themeColor="background1"/>
                        </w:rPr>
                      </w:pPr>
                      <w:r>
                        <w:rPr>
                          <w:rFonts w:cs="Arial"/>
                          <w:b/>
                          <w:color w:val="FFFFFF" w:themeColor="background1"/>
                        </w:rPr>
                        <w:t>Employee Resources</w:t>
                      </w:r>
                    </w:p>
                  </w:txbxContent>
                </v:textbox>
                <w10:wrap anchory="page"/>
              </v:rect>
            </w:pict>
          </mc:Fallback>
        </mc:AlternateContent>
      </w:r>
      <w:r w:rsidR="00BA7CDE" w:rsidRPr="00786516">
        <w:rPr>
          <w:rFonts w:eastAsiaTheme="minorEastAsia"/>
          <w:b w:val="0"/>
          <w:color w:val="565656" w:themeColor="text1"/>
          <w:sz w:val="22"/>
        </w:rPr>
        <w:t xml:space="preserve">Refer to this list when you need to </w:t>
      </w:r>
      <w:r w:rsidR="00BA7CDE" w:rsidRPr="007E7F9C">
        <w:rPr>
          <w:rFonts w:eastAsiaTheme="minorEastAsia"/>
          <w:b w:val="0"/>
          <w:color w:val="565656" w:themeColor="text1"/>
          <w:sz w:val="22"/>
        </w:rPr>
        <w:t xml:space="preserve">contact one of your benefit vendors. For general </w:t>
      </w:r>
      <w:r w:rsidR="00A90FEC" w:rsidRPr="007E7F9C">
        <w:rPr>
          <w:rFonts w:eastAsiaTheme="minorEastAsia"/>
          <w:b w:val="0"/>
          <w:color w:val="565656" w:themeColor="text1"/>
          <w:sz w:val="22"/>
        </w:rPr>
        <w:t>information,</w:t>
      </w:r>
      <w:r w:rsidR="00AB4F97" w:rsidRPr="007E7F9C">
        <w:rPr>
          <w:rFonts w:eastAsiaTheme="minorEastAsia"/>
          <w:b w:val="0"/>
          <w:color w:val="565656" w:themeColor="text1"/>
          <w:sz w:val="22"/>
        </w:rPr>
        <w:t xml:space="preserve"> contact</w:t>
      </w:r>
      <w:r w:rsidR="00904F34" w:rsidRPr="007E7F9C">
        <w:rPr>
          <w:rFonts w:eastAsiaTheme="minorEastAsia"/>
          <w:b w:val="0"/>
          <w:color w:val="565656" w:themeColor="text1"/>
          <w:sz w:val="22"/>
        </w:rPr>
        <w:t xml:space="preserve"> Human Resources</w:t>
      </w:r>
      <w:r w:rsidR="00F056F1" w:rsidRPr="007E7F9C">
        <w:rPr>
          <w:rFonts w:eastAsiaTheme="minorEastAsia"/>
          <w:b w:val="0"/>
          <w:color w:val="565656" w:themeColor="text1"/>
          <w:sz w:val="22"/>
        </w:rPr>
        <w:t xml:space="preserve">. </w:t>
      </w:r>
    </w:p>
    <w:p w:rsidR="00786516" w:rsidRPr="00786516" w:rsidRDefault="00786516" w:rsidP="00500CC2">
      <w:pPr>
        <w:suppressAutoHyphens/>
      </w:pPr>
    </w:p>
    <w:tbl>
      <w:tblPr>
        <w:tblW w:w="10998" w:type="dxa"/>
        <w:tblBorders>
          <w:bottom w:val="single" w:sz="4" w:space="0" w:color="DDDDDD" w:themeColor="text1" w:themeTint="33"/>
          <w:insideH w:val="single" w:sz="4" w:space="0" w:color="DDDDDD" w:themeColor="text1" w:themeTint="33"/>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880"/>
        <w:gridCol w:w="2160"/>
        <w:gridCol w:w="2088"/>
        <w:gridCol w:w="3870"/>
      </w:tblGrid>
      <w:tr w:rsidR="00B340F2" w:rsidRPr="00F50190" w:rsidTr="00D3042E">
        <w:trPr>
          <w:trHeight w:val="504"/>
        </w:trPr>
        <w:tc>
          <w:tcPr>
            <w:tcW w:w="2880" w:type="dxa"/>
            <w:shd w:val="clear" w:color="auto" w:fill="FF8C00" w:themeFill="accent3"/>
            <w:tcMar>
              <w:top w:w="0" w:type="dxa"/>
              <w:left w:w="108" w:type="dxa"/>
              <w:bottom w:w="0" w:type="dxa"/>
              <w:right w:w="108" w:type="dxa"/>
            </w:tcMar>
            <w:vAlign w:val="center"/>
          </w:tcPr>
          <w:p w:rsidR="0010663B" w:rsidRPr="00F50190" w:rsidRDefault="0098565F" w:rsidP="00500CC2">
            <w:pPr>
              <w:pStyle w:val="TableHeader"/>
              <w:rPr>
                <w:rFonts w:eastAsia="Corbel"/>
              </w:rPr>
            </w:pPr>
            <w:r>
              <w:rPr>
                <w:rFonts w:eastAsia="Corbel"/>
              </w:rPr>
              <w:t>Benefit</w:t>
            </w:r>
          </w:p>
        </w:tc>
        <w:tc>
          <w:tcPr>
            <w:tcW w:w="2160" w:type="dxa"/>
            <w:shd w:val="clear" w:color="auto" w:fill="FF8C00" w:themeFill="accent3"/>
            <w:tcMar>
              <w:top w:w="0" w:type="dxa"/>
              <w:left w:w="108" w:type="dxa"/>
              <w:bottom w:w="0" w:type="dxa"/>
              <w:right w:w="108" w:type="dxa"/>
            </w:tcMar>
            <w:vAlign w:val="center"/>
          </w:tcPr>
          <w:p w:rsidR="0010663B" w:rsidRPr="00F50190" w:rsidRDefault="0010663B" w:rsidP="00500CC2">
            <w:pPr>
              <w:pStyle w:val="TableHeader"/>
              <w:rPr>
                <w:rFonts w:eastAsia="Corbel"/>
              </w:rPr>
            </w:pPr>
            <w:r w:rsidRPr="00F50190">
              <w:rPr>
                <w:rFonts w:eastAsia="Corbel"/>
              </w:rPr>
              <w:t>Whom To Call</w:t>
            </w:r>
          </w:p>
        </w:tc>
        <w:tc>
          <w:tcPr>
            <w:tcW w:w="2088" w:type="dxa"/>
            <w:shd w:val="clear" w:color="auto" w:fill="FF8C00" w:themeFill="accent3"/>
            <w:tcMar>
              <w:top w:w="0" w:type="dxa"/>
              <w:left w:w="108" w:type="dxa"/>
              <w:bottom w:w="0" w:type="dxa"/>
              <w:right w:w="108" w:type="dxa"/>
            </w:tcMar>
            <w:vAlign w:val="center"/>
          </w:tcPr>
          <w:p w:rsidR="0010663B" w:rsidRPr="00F50190" w:rsidRDefault="0010663B" w:rsidP="00500CC2">
            <w:pPr>
              <w:pStyle w:val="TableHeader"/>
              <w:rPr>
                <w:rFonts w:eastAsia="Corbel"/>
              </w:rPr>
            </w:pPr>
            <w:r w:rsidRPr="00F50190">
              <w:rPr>
                <w:rFonts w:eastAsia="Corbel"/>
              </w:rPr>
              <w:t>Phone Number</w:t>
            </w:r>
          </w:p>
        </w:tc>
        <w:tc>
          <w:tcPr>
            <w:tcW w:w="3870" w:type="dxa"/>
            <w:shd w:val="clear" w:color="auto" w:fill="FF8C00" w:themeFill="accent3"/>
            <w:tcMar>
              <w:top w:w="0" w:type="dxa"/>
              <w:left w:w="108" w:type="dxa"/>
              <w:bottom w:w="0" w:type="dxa"/>
              <w:right w:w="108" w:type="dxa"/>
            </w:tcMar>
            <w:vAlign w:val="center"/>
          </w:tcPr>
          <w:p w:rsidR="0010663B" w:rsidRPr="00F50190" w:rsidRDefault="0010663B" w:rsidP="00500CC2">
            <w:pPr>
              <w:pStyle w:val="TableHeader"/>
              <w:rPr>
                <w:rFonts w:eastAsia="Corbel"/>
              </w:rPr>
            </w:pPr>
            <w:r w:rsidRPr="00F50190">
              <w:rPr>
                <w:rFonts w:eastAsia="Corbel"/>
              </w:rPr>
              <w:t>Website</w:t>
            </w:r>
          </w:p>
        </w:tc>
      </w:tr>
      <w:tr w:rsidR="00D3042E" w:rsidRPr="00F50190" w:rsidTr="00D3042E">
        <w:trPr>
          <w:trHeight w:val="720"/>
        </w:trPr>
        <w:tc>
          <w:tcPr>
            <w:tcW w:w="2880" w:type="dxa"/>
            <w:shd w:val="clear" w:color="auto" w:fill="F2F2F2"/>
            <w:tcMar>
              <w:top w:w="0" w:type="dxa"/>
              <w:left w:w="108" w:type="dxa"/>
              <w:bottom w:w="0" w:type="dxa"/>
              <w:right w:w="108" w:type="dxa"/>
            </w:tcMar>
            <w:vAlign w:val="center"/>
          </w:tcPr>
          <w:p w:rsidR="00D3042E" w:rsidRPr="00D3042E" w:rsidRDefault="00D3042E" w:rsidP="00D3042E">
            <w:pPr>
              <w:rPr>
                <w:rFonts w:cs="Arial"/>
              </w:rPr>
            </w:pPr>
            <w:r w:rsidRPr="00D3042E">
              <w:rPr>
                <w:rFonts w:cs="Arial"/>
              </w:rPr>
              <w:t>Medical and Pharmacy</w:t>
            </w:r>
          </w:p>
        </w:tc>
        <w:tc>
          <w:tcPr>
            <w:tcW w:w="2160" w:type="dxa"/>
            <w:shd w:val="clear" w:color="auto" w:fill="FFFFFF" w:themeFill="background1"/>
            <w:tcMar>
              <w:top w:w="0" w:type="dxa"/>
              <w:left w:w="108" w:type="dxa"/>
              <w:bottom w:w="0" w:type="dxa"/>
              <w:right w:w="108" w:type="dxa"/>
            </w:tcMar>
            <w:vAlign w:val="center"/>
          </w:tcPr>
          <w:p w:rsidR="00D3042E" w:rsidRPr="00DE2449" w:rsidRDefault="00D3042E" w:rsidP="00D3042E">
            <w:pPr>
              <w:jc w:val="center"/>
              <w:rPr>
                <w:rFonts w:cs="Arial"/>
              </w:rPr>
            </w:pPr>
            <w:r>
              <w:rPr>
                <w:rFonts w:cs="Arial"/>
              </w:rPr>
              <w:t>BCBSNC</w:t>
            </w:r>
          </w:p>
        </w:tc>
        <w:tc>
          <w:tcPr>
            <w:tcW w:w="2088" w:type="dxa"/>
            <w:shd w:val="clear" w:color="auto" w:fill="F2F2F2"/>
            <w:tcMar>
              <w:top w:w="0" w:type="dxa"/>
              <w:left w:w="108" w:type="dxa"/>
              <w:bottom w:w="0" w:type="dxa"/>
              <w:right w:w="108" w:type="dxa"/>
            </w:tcMar>
            <w:vAlign w:val="center"/>
          </w:tcPr>
          <w:p w:rsidR="00D3042E" w:rsidRPr="00DE2449" w:rsidRDefault="00D3042E" w:rsidP="00D3042E">
            <w:pPr>
              <w:jc w:val="center"/>
              <w:rPr>
                <w:rFonts w:cs="Arial"/>
              </w:rPr>
            </w:pPr>
            <w:r>
              <w:rPr>
                <w:rFonts w:cs="Arial"/>
              </w:rPr>
              <w:t>800-446-8053</w:t>
            </w:r>
          </w:p>
        </w:tc>
        <w:tc>
          <w:tcPr>
            <w:tcW w:w="3870" w:type="dxa"/>
            <w:shd w:val="clear" w:color="auto" w:fill="FFFFFF" w:themeFill="background1"/>
            <w:tcMar>
              <w:top w:w="0" w:type="dxa"/>
              <w:left w:w="108" w:type="dxa"/>
              <w:bottom w:w="0" w:type="dxa"/>
              <w:right w:w="108" w:type="dxa"/>
            </w:tcMar>
            <w:vAlign w:val="center"/>
          </w:tcPr>
          <w:p w:rsidR="00D3042E" w:rsidRPr="00DE2449" w:rsidRDefault="00C22E84" w:rsidP="00D3042E">
            <w:pPr>
              <w:jc w:val="center"/>
              <w:rPr>
                <w:rFonts w:cs="Arial"/>
              </w:rPr>
            </w:pPr>
            <w:hyperlink r:id="rId54" w:history="1">
              <w:r w:rsidR="00D3042E" w:rsidRPr="001A6729">
                <w:rPr>
                  <w:rStyle w:val="Hyperlink"/>
                  <w:rFonts w:cs="Arial"/>
                </w:rPr>
                <w:t>www.blueconnectnc.com</w:t>
              </w:r>
            </w:hyperlink>
          </w:p>
        </w:tc>
      </w:tr>
      <w:tr w:rsidR="00D3042E" w:rsidRPr="00F50190" w:rsidTr="00D3042E">
        <w:trPr>
          <w:trHeight w:val="720"/>
        </w:trPr>
        <w:tc>
          <w:tcPr>
            <w:tcW w:w="2880" w:type="dxa"/>
            <w:shd w:val="clear" w:color="auto" w:fill="F2F2F2"/>
            <w:tcMar>
              <w:top w:w="0" w:type="dxa"/>
              <w:left w:w="108" w:type="dxa"/>
              <w:bottom w:w="0" w:type="dxa"/>
              <w:right w:w="108" w:type="dxa"/>
            </w:tcMar>
            <w:vAlign w:val="center"/>
          </w:tcPr>
          <w:p w:rsidR="00D3042E" w:rsidRPr="00D3042E" w:rsidRDefault="00D3042E" w:rsidP="00D3042E">
            <w:pPr>
              <w:rPr>
                <w:rFonts w:cs="Arial"/>
              </w:rPr>
            </w:pPr>
            <w:r w:rsidRPr="00D3042E">
              <w:rPr>
                <w:rFonts w:cs="Arial"/>
              </w:rPr>
              <w:t>Dental</w:t>
            </w:r>
          </w:p>
        </w:tc>
        <w:tc>
          <w:tcPr>
            <w:tcW w:w="2160" w:type="dxa"/>
            <w:shd w:val="clear" w:color="auto" w:fill="FFFFFF" w:themeFill="background1"/>
            <w:tcMar>
              <w:top w:w="0" w:type="dxa"/>
              <w:left w:w="108" w:type="dxa"/>
              <w:bottom w:w="0" w:type="dxa"/>
              <w:right w:w="108" w:type="dxa"/>
            </w:tcMar>
            <w:vAlign w:val="center"/>
          </w:tcPr>
          <w:p w:rsidR="00D3042E" w:rsidRPr="00DE2449" w:rsidRDefault="003E2B7A" w:rsidP="00D3042E">
            <w:pPr>
              <w:jc w:val="center"/>
              <w:rPr>
                <w:rFonts w:cs="Arial"/>
              </w:rPr>
            </w:pPr>
            <w:r>
              <w:rPr>
                <w:rFonts w:cs="Arial"/>
              </w:rPr>
              <w:t>Delta Dental</w:t>
            </w:r>
          </w:p>
        </w:tc>
        <w:tc>
          <w:tcPr>
            <w:tcW w:w="2088" w:type="dxa"/>
            <w:shd w:val="clear" w:color="auto" w:fill="F2F2F2"/>
            <w:tcMar>
              <w:top w:w="0" w:type="dxa"/>
              <w:left w:w="108" w:type="dxa"/>
              <w:bottom w:w="0" w:type="dxa"/>
              <w:right w:w="108" w:type="dxa"/>
            </w:tcMar>
            <w:vAlign w:val="center"/>
          </w:tcPr>
          <w:p w:rsidR="00D3042E" w:rsidRPr="00DE2449" w:rsidRDefault="00956FA6" w:rsidP="00D3042E">
            <w:pPr>
              <w:jc w:val="center"/>
              <w:rPr>
                <w:rFonts w:cs="Arial"/>
              </w:rPr>
            </w:pPr>
            <w:r>
              <w:rPr>
                <w:rFonts w:cs="Arial"/>
              </w:rPr>
              <w:t>800-587-9514</w:t>
            </w:r>
          </w:p>
        </w:tc>
        <w:tc>
          <w:tcPr>
            <w:tcW w:w="3870" w:type="dxa"/>
            <w:shd w:val="clear" w:color="auto" w:fill="FFFFFF" w:themeFill="background1"/>
            <w:tcMar>
              <w:top w:w="0" w:type="dxa"/>
              <w:left w:w="108" w:type="dxa"/>
              <w:bottom w:w="0" w:type="dxa"/>
              <w:right w:w="108" w:type="dxa"/>
            </w:tcMar>
            <w:vAlign w:val="center"/>
          </w:tcPr>
          <w:p w:rsidR="00D3042E" w:rsidRPr="00DE2449" w:rsidRDefault="00C22E84" w:rsidP="003E2B7A">
            <w:pPr>
              <w:jc w:val="center"/>
              <w:rPr>
                <w:rFonts w:cs="Arial"/>
              </w:rPr>
            </w:pPr>
            <w:hyperlink r:id="rId55" w:history="1">
              <w:r w:rsidR="003E2B7A" w:rsidRPr="00F70DE6">
                <w:rPr>
                  <w:rStyle w:val="Hyperlink"/>
                  <w:rFonts w:cs="Arial"/>
                </w:rPr>
                <w:t>www.deltadentalnc.com</w:t>
              </w:r>
            </w:hyperlink>
            <w:r w:rsidR="003E2B7A">
              <w:rPr>
                <w:rFonts w:cs="Arial"/>
              </w:rPr>
              <w:t xml:space="preserve"> </w:t>
            </w:r>
          </w:p>
        </w:tc>
      </w:tr>
      <w:tr w:rsidR="00D3042E" w:rsidRPr="00F50190" w:rsidTr="00D3042E">
        <w:trPr>
          <w:trHeight w:val="720"/>
        </w:trPr>
        <w:tc>
          <w:tcPr>
            <w:tcW w:w="2880" w:type="dxa"/>
            <w:shd w:val="clear" w:color="auto" w:fill="F2F2F2"/>
            <w:tcMar>
              <w:top w:w="0" w:type="dxa"/>
              <w:left w:w="108" w:type="dxa"/>
              <w:bottom w:w="0" w:type="dxa"/>
              <w:right w:w="108" w:type="dxa"/>
            </w:tcMar>
            <w:vAlign w:val="center"/>
          </w:tcPr>
          <w:p w:rsidR="00D3042E" w:rsidRPr="00D3042E" w:rsidRDefault="00D3042E" w:rsidP="00D3042E">
            <w:pPr>
              <w:rPr>
                <w:rFonts w:cs="Arial"/>
              </w:rPr>
            </w:pPr>
            <w:r w:rsidRPr="00D3042E">
              <w:rPr>
                <w:rFonts w:cs="Arial"/>
              </w:rPr>
              <w:t>Vision</w:t>
            </w:r>
          </w:p>
        </w:tc>
        <w:tc>
          <w:tcPr>
            <w:tcW w:w="2160" w:type="dxa"/>
            <w:shd w:val="clear" w:color="auto" w:fill="FFFFFF" w:themeFill="background1"/>
            <w:tcMar>
              <w:top w:w="0" w:type="dxa"/>
              <w:left w:w="108" w:type="dxa"/>
              <w:bottom w:w="0" w:type="dxa"/>
              <w:right w:w="108" w:type="dxa"/>
            </w:tcMar>
            <w:vAlign w:val="center"/>
          </w:tcPr>
          <w:p w:rsidR="00D3042E" w:rsidRPr="00DE2449" w:rsidRDefault="00D3042E" w:rsidP="00D3042E">
            <w:pPr>
              <w:jc w:val="center"/>
              <w:rPr>
                <w:rFonts w:cs="Arial"/>
              </w:rPr>
            </w:pPr>
            <w:r>
              <w:rPr>
                <w:rFonts w:cs="Arial"/>
              </w:rPr>
              <w:t>BCBSNC</w:t>
            </w:r>
          </w:p>
        </w:tc>
        <w:tc>
          <w:tcPr>
            <w:tcW w:w="2088" w:type="dxa"/>
            <w:shd w:val="clear" w:color="auto" w:fill="F2F2F2"/>
            <w:tcMar>
              <w:top w:w="0" w:type="dxa"/>
              <w:left w:w="108" w:type="dxa"/>
              <w:bottom w:w="0" w:type="dxa"/>
              <w:right w:w="108" w:type="dxa"/>
            </w:tcMar>
            <w:vAlign w:val="center"/>
          </w:tcPr>
          <w:p w:rsidR="00D3042E" w:rsidRPr="00DE2449" w:rsidRDefault="00D3042E" w:rsidP="00D3042E">
            <w:pPr>
              <w:jc w:val="center"/>
              <w:rPr>
                <w:rFonts w:cs="Arial"/>
              </w:rPr>
            </w:pPr>
            <w:r>
              <w:rPr>
                <w:rFonts w:cs="Arial"/>
              </w:rPr>
              <w:t>800-446-8053</w:t>
            </w:r>
          </w:p>
        </w:tc>
        <w:tc>
          <w:tcPr>
            <w:tcW w:w="3870" w:type="dxa"/>
            <w:shd w:val="clear" w:color="auto" w:fill="FFFFFF" w:themeFill="background1"/>
            <w:tcMar>
              <w:top w:w="0" w:type="dxa"/>
              <w:left w:w="108" w:type="dxa"/>
              <w:bottom w:w="0" w:type="dxa"/>
              <w:right w:w="108" w:type="dxa"/>
            </w:tcMar>
            <w:vAlign w:val="center"/>
          </w:tcPr>
          <w:p w:rsidR="00D3042E" w:rsidRPr="00DE2449" w:rsidRDefault="00C22E84" w:rsidP="00D3042E">
            <w:pPr>
              <w:jc w:val="center"/>
              <w:rPr>
                <w:rFonts w:cs="Arial"/>
              </w:rPr>
            </w:pPr>
            <w:hyperlink r:id="rId56" w:history="1">
              <w:r w:rsidR="00D3042E" w:rsidRPr="001A6729">
                <w:rPr>
                  <w:rStyle w:val="Hyperlink"/>
                  <w:rFonts w:cs="Arial"/>
                </w:rPr>
                <w:t>www.blueconnectnc.com</w:t>
              </w:r>
            </w:hyperlink>
          </w:p>
        </w:tc>
      </w:tr>
      <w:tr w:rsidR="00D3042E" w:rsidRPr="00F50190" w:rsidTr="00D3042E">
        <w:trPr>
          <w:trHeight w:val="1296"/>
        </w:trPr>
        <w:tc>
          <w:tcPr>
            <w:tcW w:w="2880" w:type="dxa"/>
            <w:shd w:val="clear" w:color="auto" w:fill="F2F2F2"/>
            <w:tcMar>
              <w:top w:w="0" w:type="dxa"/>
              <w:left w:w="108" w:type="dxa"/>
              <w:bottom w:w="0" w:type="dxa"/>
              <w:right w:w="108" w:type="dxa"/>
            </w:tcMar>
            <w:vAlign w:val="center"/>
          </w:tcPr>
          <w:p w:rsidR="00D3042E" w:rsidRPr="00D3042E" w:rsidRDefault="00D3042E" w:rsidP="00D3042E">
            <w:pPr>
              <w:rPr>
                <w:rFonts w:cs="Arial"/>
              </w:rPr>
            </w:pPr>
            <w:r w:rsidRPr="00D3042E">
              <w:rPr>
                <w:rFonts w:cs="Arial"/>
              </w:rPr>
              <w:t>Supplemental Health</w:t>
            </w:r>
          </w:p>
          <w:p w:rsidR="00D3042E" w:rsidRPr="00D3042E" w:rsidRDefault="00D3042E" w:rsidP="00D3042E">
            <w:pPr>
              <w:ind w:left="270"/>
              <w:rPr>
                <w:rFonts w:cs="Arial"/>
              </w:rPr>
            </w:pPr>
            <w:r w:rsidRPr="00D3042E">
              <w:rPr>
                <w:rFonts w:cs="Arial"/>
              </w:rPr>
              <w:t>Critical Illness</w:t>
            </w:r>
          </w:p>
          <w:p w:rsidR="00D3042E" w:rsidRPr="00D3042E" w:rsidRDefault="00D3042E" w:rsidP="00D3042E">
            <w:pPr>
              <w:ind w:left="270"/>
              <w:rPr>
                <w:rFonts w:cs="Arial"/>
              </w:rPr>
            </w:pPr>
            <w:r w:rsidRPr="00D3042E">
              <w:rPr>
                <w:rFonts w:cs="Arial"/>
              </w:rPr>
              <w:t>Accident</w:t>
            </w:r>
          </w:p>
          <w:p w:rsidR="00D3042E" w:rsidRPr="00D3042E" w:rsidRDefault="00D3042E" w:rsidP="00D3042E">
            <w:pPr>
              <w:ind w:left="270"/>
              <w:rPr>
                <w:rFonts w:cs="Arial"/>
              </w:rPr>
            </w:pPr>
            <w:r w:rsidRPr="00D3042E">
              <w:rPr>
                <w:rFonts w:cs="Arial"/>
              </w:rPr>
              <w:t>Hospital Indemnity</w:t>
            </w:r>
          </w:p>
        </w:tc>
        <w:tc>
          <w:tcPr>
            <w:tcW w:w="2160" w:type="dxa"/>
            <w:shd w:val="clear" w:color="auto" w:fill="FFFFFF" w:themeFill="background1"/>
            <w:tcMar>
              <w:top w:w="0" w:type="dxa"/>
              <w:left w:w="108" w:type="dxa"/>
              <w:bottom w:w="0" w:type="dxa"/>
              <w:right w:w="108" w:type="dxa"/>
            </w:tcMar>
            <w:vAlign w:val="center"/>
          </w:tcPr>
          <w:p w:rsidR="00D3042E" w:rsidRPr="00DE2449" w:rsidRDefault="00D3042E" w:rsidP="00D3042E">
            <w:pPr>
              <w:jc w:val="center"/>
              <w:rPr>
                <w:rFonts w:cs="Arial"/>
              </w:rPr>
            </w:pPr>
            <w:r>
              <w:rPr>
                <w:rFonts w:cs="Arial"/>
              </w:rPr>
              <w:t>Voya</w:t>
            </w:r>
          </w:p>
        </w:tc>
        <w:tc>
          <w:tcPr>
            <w:tcW w:w="2088" w:type="dxa"/>
            <w:shd w:val="clear" w:color="auto" w:fill="F2F2F2"/>
            <w:tcMar>
              <w:top w:w="0" w:type="dxa"/>
              <w:left w:w="108" w:type="dxa"/>
              <w:bottom w:w="0" w:type="dxa"/>
              <w:right w:w="108" w:type="dxa"/>
            </w:tcMar>
            <w:vAlign w:val="center"/>
          </w:tcPr>
          <w:p w:rsidR="00D3042E" w:rsidRPr="00DE2449" w:rsidRDefault="00D3042E" w:rsidP="00D3042E">
            <w:pPr>
              <w:jc w:val="center"/>
              <w:rPr>
                <w:rFonts w:cs="Arial"/>
              </w:rPr>
            </w:pPr>
            <w:r>
              <w:rPr>
                <w:rFonts w:cs="Arial"/>
              </w:rPr>
              <w:t>877-236-7564</w:t>
            </w:r>
          </w:p>
        </w:tc>
        <w:tc>
          <w:tcPr>
            <w:tcW w:w="3870" w:type="dxa"/>
            <w:shd w:val="clear" w:color="auto" w:fill="FFFFFF" w:themeFill="background1"/>
            <w:tcMar>
              <w:top w:w="0" w:type="dxa"/>
              <w:left w:w="108" w:type="dxa"/>
              <w:bottom w:w="0" w:type="dxa"/>
              <w:right w:w="108" w:type="dxa"/>
            </w:tcMar>
            <w:vAlign w:val="center"/>
          </w:tcPr>
          <w:p w:rsidR="00D3042E" w:rsidRDefault="00C22E84" w:rsidP="00D3042E">
            <w:pPr>
              <w:jc w:val="center"/>
              <w:rPr>
                <w:rFonts w:cs="Arial"/>
              </w:rPr>
            </w:pPr>
            <w:hyperlink r:id="rId57" w:history="1">
              <w:r w:rsidR="00D3042E" w:rsidRPr="001A6729">
                <w:rPr>
                  <w:rStyle w:val="Hyperlink"/>
                  <w:rFonts w:cs="Arial"/>
                </w:rPr>
                <w:t>www.presents.voya.com/ERBC/CampbellU</w:t>
              </w:r>
            </w:hyperlink>
          </w:p>
          <w:p w:rsidR="00D3042E" w:rsidRPr="00DE2449" w:rsidRDefault="00D3042E" w:rsidP="00D3042E">
            <w:pPr>
              <w:jc w:val="center"/>
              <w:rPr>
                <w:rFonts w:cs="Arial"/>
              </w:rPr>
            </w:pPr>
          </w:p>
        </w:tc>
      </w:tr>
      <w:tr w:rsidR="00D3042E" w:rsidRPr="00F50190" w:rsidTr="00D3042E">
        <w:trPr>
          <w:trHeight w:val="720"/>
        </w:trPr>
        <w:tc>
          <w:tcPr>
            <w:tcW w:w="2880" w:type="dxa"/>
            <w:shd w:val="clear" w:color="auto" w:fill="F2F2F2"/>
            <w:tcMar>
              <w:top w:w="0" w:type="dxa"/>
              <w:left w:w="108" w:type="dxa"/>
              <w:bottom w:w="0" w:type="dxa"/>
              <w:right w:w="108" w:type="dxa"/>
            </w:tcMar>
            <w:vAlign w:val="center"/>
          </w:tcPr>
          <w:p w:rsidR="00D3042E" w:rsidRPr="00D3042E" w:rsidRDefault="00D3042E" w:rsidP="00D3042E">
            <w:pPr>
              <w:rPr>
                <w:rFonts w:cs="Arial"/>
              </w:rPr>
            </w:pPr>
            <w:r w:rsidRPr="00D3042E">
              <w:rPr>
                <w:rFonts w:cs="Arial"/>
              </w:rPr>
              <w:t>Health Savings Account</w:t>
            </w:r>
          </w:p>
        </w:tc>
        <w:tc>
          <w:tcPr>
            <w:tcW w:w="2160" w:type="dxa"/>
            <w:shd w:val="clear" w:color="auto" w:fill="FFFFFF" w:themeFill="background1"/>
            <w:tcMar>
              <w:top w:w="0" w:type="dxa"/>
              <w:left w:w="108" w:type="dxa"/>
              <w:bottom w:w="0" w:type="dxa"/>
              <w:right w:w="108" w:type="dxa"/>
            </w:tcMar>
            <w:vAlign w:val="center"/>
          </w:tcPr>
          <w:p w:rsidR="00D3042E" w:rsidRPr="00DE2449" w:rsidRDefault="00D3042E" w:rsidP="00D3042E">
            <w:pPr>
              <w:jc w:val="center"/>
              <w:rPr>
                <w:rFonts w:cs="Arial"/>
              </w:rPr>
            </w:pPr>
            <w:r>
              <w:rPr>
                <w:rFonts w:cs="Arial"/>
              </w:rPr>
              <w:t>SHDR</w:t>
            </w:r>
          </w:p>
        </w:tc>
        <w:tc>
          <w:tcPr>
            <w:tcW w:w="2088" w:type="dxa"/>
            <w:shd w:val="clear" w:color="auto" w:fill="F2F2F2"/>
            <w:tcMar>
              <w:top w:w="0" w:type="dxa"/>
              <w:left w:w="108" w:type="dxa"/>
              <w:bottom w:w="0" w:type="dxa"/>
              <w:right w:w="108" w:type="dxa"/>
            </w:tcMar>
            <w:vAlign w:val="center"/>
          </w:tcPr>
          <w:p w:rsidR="00D3042E" w:rsidRPr="00DE2449" w:rsidRDefault="00D3042E" w:rsidP="00D3042E">
            <w:pPr>
              <w:jc w:val="center"/>
              <w:rPr>
                <w:rFonts w:cs="Arial"/>
              </w:rPr>
            </w:pPr>
            <w:r>
              <w:rPr>
                <w:rFonts w:cs="Arial"/>
              </w:rPr>
              <w:t>800-930-2441</w:t>
            </w:r>
          </w:p>
        </w:tc>
        <w:tc>
          <w:tcPr>
            <w:tcW w:w="3870" w:type="dxa"/>
            <w:shd w:val="clear" w:color="auto" w:fill="FFFFFF" w:themeFill="background1"/>
            <w:tcMar>
              <w:top w:w="0" w:type="dxa"/>
              <w:left w:w="108" w:type="dxa"/>
              <w:bottom w:w="0" w:type="dxa"/>
              <w:right w:w="108" w:type="dxa"/>
            </w:tcMar>
            <w:vAlign w:val="center"/>
          </w:tcPr>
          <w:p w:rsidR="00D3042E" w:rsidRPr="00DE2449" w:rsidRDefault="00C22E84" w:rsidP="00D3042E">
            <w:pPr>
              <w:jc w:val="center"/>
              <w:rPr>
                <w:rFonts w:cs="Arial"/>
              </w:rPr>
            </w:pPr>
            <w:hyperlink r:id="rId58" w:history="1">
              <w:r w:rsidR="00D3042E" w:rsidRPr="005D03EC">
                <w:rPr>
                  <w:rStyle w:val="Hyperlink"/>
                  <w:rFonts w:cs="Arial"/>
                </w:rPr>
                <w:t>www.shdr.com</w:t>
              </w:r>
            </w:hyperlink>
          </w:p>
        </w:tc>
      </w:tr>
      <w:tr w:rsidR="00D3042E" w:rsidRPr="00F50190" w:rsidTr="00D3042E">
        <w:trPr>
          <w:trHeight w:val="720"/>
        </w:trPr>
        <w:tc>
          <w:tcPr>
            <w:tcW w:w="2880" w:type="dxa"/>
            <w:shd w:val="clear" w:color="auto" w:fill="F2F2F2"/>
            <w:tcMar>
              <w:top w:w="0" w:type="dxa"/>
              <w:left w:w="108" w:type="dxa"/>
              <w:bottom w:w="0" w:type="dxa"/>
              <w:right w:w="108" w:type="dxa"/>
            </w:tcMar>
            <w:vAlign w:val="center"/>
          </w:tcPr>
          <w:p w:rsidR="00D3042E" w:rsidRPr="00D3042E" w:rsidRDefault="00D3042E" w:rsidP="00D3042E">
            <w:pPr>
              <w:rPr>
                <w:rFonts w:cs="Arial"/>
              </w:rPr>
            </w:pPr>
            <w:r w:rsidRPr="00D3042E">
              <w:rPr>
                <w:rFonts w:cs="Arial"/>
              </w:rPr>
              <w:t>Flexible Spending Account</w:t>
            </w:r>
          </w:p>
        </w:tc>
        <w:tc>
          <w:tcPr>
            <w:tcW w:w="2160" w:type="dxa"/>
            <w:shd w:val="clear" w:color="auto" w:fill="FFFFFF" w:themeFill="background1"/>
            <w:tcMar>
              <w:top w:w="0" w:type="dxa"/>
              <w:left w:w="108" w:type="dxa"/>
              <w:bottom w:w="0" w:type="dxa"/>
              <w:right w:w="108" w:type="dxa"/>
            </w:tcMar>
            <w:vAlign w:val="center"/>
          </w:tcPr>
          <w:p w:rsidR="00D3042E" w:rsidRPr="00DE2449" w:rsidRDefault="00D3042E" w:rsidP="00D3042E">
            <w:pPr>
              <w:jc w:val="center"/>
              <w:rPr>
                <w:rFonts w:cs="Arial"/>
              </w:rPr>
            </w:pPr>
            <w:r>
              <w:rPr>
                <w:rFonts w:cs="Arial"/>
              </w:rPr>
              <w:t>SHDR</w:t>
            </w:r>
          </w:p>
        </w:tc>
        <w:tc>
          <w:tcPr>
            <w:tcW w:w="2088" w:type="dxa"/>
            <w:shd w:val="clear" w:color="auto" w:fill="F2F2F2"/>
            <w:tcMar>
              <w:top w:w="0" w:type="dxa"/>
              <w:left w:w="108" w:type="dxa"/>
              <w:bottom w:w="0" w:type="dxa"/>
              <w:right w:w="108" w:type="dxa"/>
            </w:tcMar>
            <w:vAlign w:val="center"/>
          </w:tcPr>
          <w:p w:rsidR="00D3042E" w:rsidRPr="00DE2449" w:rsidRDefault="00D3042E" w:rsidP="00D3042E">
            <w:pPr>
              <w:jc w:val="center"/>
              <w:rPr>
                <w:rFonts w:cs="Arial"/>
              </w:rPr>
            </w:pPr>
            <w:r>
              <w:rPr>
                <w:rFonts w:cs="Arial"/>
              </w:rPr>
              <w:t>800-930-2441</w:t>
            </w:r>
          </w:p>
        </w:tc>
        <w:tc>
          <w:tcPr>
            <w:tcW w:w="3870" w:type="dxa"/>
            <w:shd w:val="clear" w:color="auto" w:fill="FFFFFF" w:themeFill="background1"/>
            <w:tcMar>
              <w:top w:w="0" w:type="dxa"/>
              <w:left w:w="108" w:type="dxa"/>
              <w:bottom w:w="0" w:type="dxa"/>
              <w:right w:w="108" w:type="dxa"/>
            </w:tcMar>
            <w:vAlign w:val="center"/>
          </w:tcPr>
          <w:p w:rsidR="00D3042E" w:rsidRPr="00DE2449" w:rsidRDefault="00C22E84" w:rsidP="00D3042E">
            <w:pPr>
              <w:jc w:val="center"/>
              <w:rPr>
                <w:rFonts w:cs="Arial"/>
              </w:rPr>
            </w:pPr>
            <w:hyperlink r:id="rId59" w:history="1">
              <w:r w:rsidR="00D3042E" w:rsidRPr="001A6729">
                <w:rPr>
                  <w:rStyle w:val="Hyperlink"/>
                  <w:rFonts w:cs="Arial"/>
                </w:rPr>
                <w:t>www.shdr.com</w:t>
              </w:r>
            </w:hyperlink>
          </w:p>
        </w:tc>
      </w:tr>
      <w:tr w:rsidR="00D3042E" w:rsidRPr="00F50190" w:rsidTr="00351BC9">
        <w:trPr>
          <w:trHeight w:val="2132"/>
        </w:trPr>
        <w:tc>
          <w:tcPr>
            <w:tcW w:w="2880" w:type="dxa"/>
            <w:shd w:val="clear" w:color="auto" w:fill="F2F2F2"/>
            <w:tcMar>
              <w:top w:w="0" w:type="dxa"/>
              <w:left w:w="108" w:type="dxa"/>
              <w:bottom w:w="0" w:type="dxa"/>
              <w:right w:w="108" w:type="dxa"/>
            </w:tcMar>
            <w:vAlign w:val="center"/>
          </w:tcPr>
          <w:p w:rsidR="00D3042E" w:rsidRPr="00D3042E" w:rsidRDefault="00D3042E" w:rsidP="00D3042E">
            <w:pPr>
              <w:rPr>
                <w:rFonts w:cs="Arial"/>
              </w:rPr>
            </w:pPr>
            <w:r w:rsidRPr="00D3042E">
              <w:rPr>
                <w:rFonts w:cs="Arial"/>
              </w:rPr>
              <w:t>Basic Life and AD&amp;D</w:t>
            </w:r>
          </w:p>
          <w:p w:rsidR="00D3042E" w:rsidRPr="00D3042E" w:rsidRDefault="00D3042E" w:rsidP="00D3042E">
            <w:pPr>
              <w:rPr>
                <w:rFonts w:cs="Arial"/>
              </w:rPr>
            </w:pPr>
            <w:r w:rsidRPr="00D3042E">
              <w:rPr>
                <w:rFonts w:cs="Arial"/>
              </w:rPr>
              <w:t>Voluntary Life and AD&amp;D</w:t>
            </w:r>
          </w:p>
        </w:tc>
        <w:tc>
          <w:tcPr>
            <w:tcW w:w="2160" w:type="dxa"/>
            <w:shd w:val="clear" w:color="auto" w:fill="FFFFFF" w:themeFill="background1"/>
            <w:tcMar>
              <w:top w:w="0" w:type="dxa"/>
              <w:left w:w="108" w:type="dxa"/>
              <w:bottom w:w="0" w:type="dxa"/>
              <w:right w:w="108" w:type="dxa"/>
            </w:tcMar>
            <w:vAlign w:val="center"/>
          </w:tcPr>
          <w:p w:rsidR="00D3042E" w:rsidRPr="00DE2449" w:rsidRDefault="00D3042E" w:rsidP="00D3042E">
            <w:pPr>
              <w:jc w:val="center"/>
              <w:rPr>
                <w:rFonts w:cs="Arial"/>
              </w:rPr>
            </w:pPr>
            <w:r>
              <w:rPr>
                <w:rFonts w:cs="Arial"/>
              </w:rPr>
              <w:t>Voya</w:t>
            </w:r>
          </w:p>
        </w:tc>
        <w:tc>
          <w:tcPr>
            <w:tcW w:w="2088" w:type="dxa"/>
            <w:shd w:val="clear" w:color="auto" w:fill="F2F2F2"/>
            <w:tcMar>
              <w:top w:w="0" w:type="dxa"/>
              <w:left w:w="108" w:type="dxa"/>
              <w:bottom w:w="0" w:type="dxa"/>
              <w:right w:w="108" w:type="dxa"/>
            </w:tcMar>
            <w:vAlign w:val="center"/>
          </w:tcPr>
          <w:p w:rsidR="00D3042E" w:rsidRPr="00DE2449" w:rsidRDefault="00D3042E" w:rsidP="00D3042E">
            <w:pPr>
              <w:jc w:val="center"/>
              <w:rPr>
                <w:rFonts w:cs="Arial"/>
              </w:rPr>
            </w:pPr>
            <w:r>
              <w:rPr>
                <w:rFonts w:cs="Arial"/>
              </w:rPr>
              <w:t>877-236-7564</w:t>
            </w:r>
          </w:p>
        </w:tc>
        <w:tc>
          <w:tcPr>
            <w:tcW w:w="3870" w:type="dxa"/>
            <w:shd w:val="clear" w:color="auto" w:fill="FFFFFF" w:themeFill="background1"/>
            <w:tcMar>
              <w:top w:w="0" w:type="dxa"/>
              <w:left w:w="108" w:type="dxa"/>
              <w:bottom w:w="0" w:type="dxa"/>
              <w:right w:w="108" w:type="dxa"/>
            </w:tcMar>
            <w:vAlign w:val="center"/>
          </w:tcPr>
          <w:p w:rsidR="00D3042E" w:rsidRDefault="00C22E84" w:rsidP="00D3042E">
            <w:pPr>
              <w:jc w:val="center"/>
            </w:pPr>
            <w:hyperlink r:id="rId60" w:history="1">
              <w:r w:rsidR="00D3042E" w:rsidRPr="00591D66">
                <w:rPr>
                  <w:rStyle w:val="Hyperlink"/>
                  <w:rFonts w:cs="Arial"/>
                </w:rPr>
                <w:t>www.presents.voya.com/ERBC/CampbellU</w:t>
              </w:r>
            </w:hyperlink>
          </w:p>
        </w:tc>
      </w:tr>
      <w:tr w:rsidR="00D3042E" w:rsidRPr="00F50190" w:rsidTr="00D3042E">
        <w:trPr>
          <w:trHeight w:val="720"/>
        </w:trPr>
        <w:tc>
          <w:tcPr>
            <w:tcW w:w="2880" w:type="dxa"/>
            <w:shd w:val="clear" w:color="auto" w:fill="F2F2F2"/>
            <w:tcMar>
              <w:top w:w="0" w:type="dxa"/>
              <w:left w:w="108" w:type="dxa"/>
              <w:bottom w:w="0" w:type="dxa"/>
              <w:right w:w="108" w:type="dxa"/>
            </w:tcMar>
            <w:vAlign w:val="center"/>
          </w:tcPr>
          <w:p w:rsidR="00D3042E" w:rsidRPr="00D3042E" w:rsidRDefault="00D3042E" w:rsidP="00D3042E">
            <w:pPr>
              <w:rPr>
                <w:rFonts w:cs="Arial"/>
              </w:rPr>
            </w:pPr>
            <w:r w:rsidRPr="00D3042E">
              <w:rPr>
                <w:rFonts w:cs="Arial"/>
              </w:rPr>
              <w:t>Short-Term Disability</w:t>
            </w:r>
            <w:r w:rsidRPr="00D3042E">
              <w:rPr>
                <w:rFonts w:cs="Arial"/>
              </w:rPr>
              <w:br/>
              <w:t>Long-Term Disability</w:t>
            </w:r>
          </w:p>
        </w:tc>
        <w:tc>
          <w:tcPr>
            <w:tcW w:w="2160" w:type="dxa"/>
            <w:shd w:val="clear" w:color="auto" w:fill="FFFFFF" w:themeFill="background1"/>
            <w:tcMar>
              <w:top w:w="0" w:type="dxa"/>
              <w:left w:w="108" w:type="dxa"/>
              <w:bottom w:w="0" w:type="dxa"/>
              <w:right w:w="108" w:type="dxa"/>
            </w:tcMar>
            <w:vAlign w:val="center"/>
          </w:tcPr>
          <w:p w:rsidR="00D3042E" w:rsidRPr="00DE2449" w:rsidRDefault="00D3042E" w:rsidP="00D3042E">
            <w:pPr>
              <w:jc w:val="center"/>
              <w:rPr>
                <w:rFonts w:cs="Arial"/>
              </w:rPr>
            </w:pPr>
            <w:r>
              <w:rPr>
                <w:rFonts w:cs="Arial"/>
              </w:rPr>
              <w:t>Voya</w:t>
            </w:r>
          </w:p>
        </w:tc>
        <w:tc>
          <w:tcPr>
            <w:tcW w:w="2088" w:type="dxa"/>
            <w:shd w:val="clear" w:color="auto" w:fill="F2F2F2"/>
            <w:tcMar>
              <w:top w:w="0" w:type="dxa"/>
              <w:left w:w="108" w:type="dxa"/>
              <w:bottom w:w="0" w:type="dxa"/>
              <w:right w:w="108" w:type="dxa"/>
            </w:tcMar>
            <w:vAlign w:val="center"/>
          </w:tcPr>
          <w:p w:rsidR="00D3042E" w:rsidRPr="00DE2449" w:rsidRDefault="00D3042E" w:rsidP="00D3042E">
            <w:pPr>
              <w:jc w:val="center"/>
              <w:rPr>
                <w:rFonts w:cs="Arial"/>
              </w:rPr>
            </w:pPr>
            <w:r>
              <w:rPr>
                <w:rFonts w:cs="Arial"/>
              </w:rPr>
              <w:t>877-236-7564</w:t>
            </w:r>
          </w:p>
        </w:tc>
        <w:tc>
          <w:tcPr>
            <w:tcW w:w="3870" w:type="dxa"/>
            <w:shd w:val="clear" w:color="auto" w:fill="FFFFFF" w:themeFill="background1"/>
            <w:tcMar>
              <w:top w:w="0" w:type="dxa"/>
              <w:left w:w="108" w:type="dxa"/>
              <w:bottom w:w="0" w:type="dxa"/>
              <w:right w:w="108" w:type="dxa"/>
            </w:tcMar>
            <w:vAlign w:val="center"/>
          </w:tcPr>
          <w:p w:rsidR="00D3042E" w:rsidRDefault="00C22E84" w:rsidP="00D3042E">
            <w:pPr>
              <w:jc w:val="center"/>
            </w:pPr>
            <w:hyperlink r:id="rId61" w:history="1">
              <w:r w:rsidR="00D3042E" w:rsidRPr="00591D66">
                <w:rPr>
                  <w:rStyle w:val="Hyperlink"/>
                  <w:rFonts w:cs="Arial"/>
                </w:rPr>
                <w:t>www.presents.voya.com/ERBC/CampbellU</w:t>
              </w:r>
            </w:hyperlink>
          </w:p>
        </w:tc>
      </w:tr>
      <w:tr w:rsidR="00D3042E" w:rsidRPr="00F50190" w:rsidTr="00D3042E">
        <w:trPr>
          <w:trHeight w:val="720"/>
        </w:trPr>
        <w:tc>
          <w:tcPr>
            <w:tcW w:w="2880" w:type="dxa"/>
            <w:shd w:val="clear" w:color="auto" w:fill="F2F2F2"/>
            <w:tcMar>
              <w:top w:w="0" w:type="dxa"/>
              <w:left w:w="108" w:type="dxa"/>
              <w:bottom w:w="0" w:type="dxa"/>
              <w:right w:w="108" w:type="dxa"/>
            </w:tcMar>
            <w:vAlign w:val="center"/>
          </w:tcPr>
          <w:p w:rsidR="00D3042E" w:rsidRPr="00D3042E" w:rsidRDefault="00D3042E" w:rsidP="00D3042E">
            <w:pPr>
              <w:rPr>
                <w:rFonts w:cs="Arial"/>
              </w:rPr>
            </w:pPr>
            <w:r w:rsidRPr="00D3042E">
              <w:rPr>
                <w:rFonts w:cs="Arial"/>
              </w:rPr>
              <w:t xml:space="preserve">Millennium Advisory </w:t>
            </w:r>
            <w:r>
              <w:rPr>
                <w:rFonts w:cs="Arial"/>
              </w:rPr>
              <w:br/>
            </w:r>
            <w:r w:rsidRPr="00D3042E">
              <w:rPr>
                <w:rFonts w:cs="Arial"/>
              </w:rPr>
              <w:t>Services</w:t>
            </w:r>
          </w:p>
        </w:tc>
        <w:tc>
          <w:tcPr>
            <w:tcW w:w="2160" w:type="dxa"/>
            <w:shd w:val="clear" w:color="auto" w:fill="FFFFFF" w:themeFill="background1"/>
            <w:tcMar>
              <w:top w:w="0" w:type="dxa"/>
              <w:left w:w="108" w:type="dxa"/>
              <w:bottom w:w="0" w:type="dxa"/>
              <w:right w:w="108" w:type="dxa"/>
            </w:tcMar>
            <w:vAlign w:val="center"/>
          </w:tcPr>
          <w:p w:rsidR="00D3042E" w:rsidRDefault="00D3042E" w:rsidP="00D3042E">
            <w:pPr>
              <w:jc w:val="center"/>
              <w:rPr>
                <w:rFonts w:cs="Arial"/>
              </w:rPr>
            </w:pPr>
            <w:r>
              <w:rPr>
                <w:rFonts w:cs="Arial"/>
              </w:rPr>
              <w:t>Financial Advisory</w:t>
            </w:r>
          </w:p>
        </w:tc>
        <w:tc>
          <w:tcPr>
            <w:tcW w:w="2088" w:type="dxa"/>
            <w:shd w:val="clear" w:color="auto" w:fill="F2F2F2"/>
            <w:tcMar>
              <w:top w:w="0" w:type="dxa"/>
              <w:left w:w="108" w:type="dxa"/>
              <w:bottom w:w="0" w:type="dxa"/>
              <w:right w:w="108" w:type="dxa"/>
            </w:tcMar>
            <w:vAlign w:val="center"/>
          </w:tcPr>
          <w:p w:rsidR="00D3042E" w:rsidRDefault="00D3042E" w:rsidP="00D3042E">
            <w:pPr>
              <w:jc w:val="center"/>
              <w:rPr>
                <w:rFonts w:cs="Arial"/>
              </w:rPr>
            </w:pPr>
            <w:r>
              <w:rPr>
                <w:rFonts w:cs="Arial"/>
              </w:rPr>
              <w:t>877-435-2489</w:t>
            </w:r>
          </w:p>
        </w:tc>
        <w:tc>
          <w:tcPr>
            <w:tcW w:w="3870" w:type="dxa"/>
            <w:shd w:val="clear" w:color="auto" w:fill="FFFFFF" w:themeFill="background1"/>
            <w:tcMar>
              <w:top w:w="0" w:type="dxa"/>
              <w:left w:w="108" w:type="dxa"/>
              <w:bottom w:w="0" w:type="dxa"/>
              <w:right w:w="108" w:type="dxa"/>
            </w:tcMar>
            <w:vAlign w:val="center"/>
          </w:tcPr>
          <w:p w:rsidR="00D3042E" w:rsidRDefault="00C22E84" w:rsidP="00D3042E">
            <w:pPr>
              <w:jc w:val="center"/>
              <w:rPr>
                <w:rFonts w:cs="Arial"/>
              </w:rPr>
            </w:pPr>
            <w:hyperlink r:id="rId62" w:history="1">
              <w:r w:rsidR="00D3042E" w:rsidRPr="001A6729">
                <w:rPr>
                  <w:rStyle w:val="Hyperlink"/>
                  <w:rFonts w:cs="Arial"/>
                </w:rPr>
                <w:t>www.mas-edu.com</w:t>
              </w:r>
            </w:hyperlink>
          </w:p>
        </w:tc>
      </w:tr>
      <w:tr w:rsidR="00D3042E" w:rsidRPr="00F50190" w:rsidTr="00D3042E">
        <w:trPr>
          <w:trHeight w:val="720"/>
        </w:trPr>
        <w:tc>
          <w:tcPr>
            <w:tcW w:w="2880" w:type="dxa"/>
            <w:shd w:val="clear" w:color="auto" w:fill="F2F2F2"/>
            <w:tcMar>
              <w:top w:w="0" w:type="dxa"/>
              <w:left w:w="108" w:type="dxa"/>
              <w:bottom w:w="0" w:type="dxa"/>
              <w:right w:w="108" w:type="dxa"/>
            </w:tcMar>
            <w:vAlign w:val="center"/>
          </w:tcPr>
          <w:p w:rsidR="00D3042E" w:rsidRPr="00D3042E" w:rsidRDefault="00D3042E" w:rsidP="00D3042E">
            <w:pPr>
              <w:rPr>
                <w:rFonts w:cs="Arial"/>
              </w:rPr>
            </w:pPr>
            <w:r w:rsidRPr="00D3042E">
              <w:rPr>
                <w:rFonts w:cs="Arial"/>
              </w:rPr>
              <w:t>IDShield and LegalShield</w:t>
            </w:r>
          </w:p>
        </w:tc>
        <w:tc>
          <w:tcPr>
            <w:tcW w:w="2160" w:type="dxa"/>
            <w:shd w:val="clear" w:color="auto" w:fill="FFFFFF" w:themeFill="background1"/>
            <w:tcMar>
              <w:top w:w="0" w:type="dxa"/>
              <w:left w:w="108" w:type="dxa"/>
              <w:bottom w:w="0" w:type="dxa"/>
              <w:right w:w="108" w:type="dxa"/>
            </w:tcMar>
            <w:vAlign w:val="center"/>
          </w:tcPr>
          <w:p w:rsidR="00D3042E" w:rsidRDefault="00D3042E" w:rsidP="00D3042E">
            <w:pPr>
              <w:jc w:val="center"/>
              <w:rPr>
                <w:rFonts w:cs="Arial"/>
              </w:rPr>
            </w:pPr>
            <w:r>
              <w:rPr>
                <w:rFonts w:cs="Arial"/>
              </w:rPr>
              <w:t>LegalShield</w:t>
            </w:r>
          </w:p>
        </w:tc>
        <w:tc>
          <w:tcPr>
            <w:tcW w:w="2088" w:type="dxa"/>
            <w:shd w:val="clear" w:color="auto" w:fill="F2F2F2"/>
            <w:tcMar>
              <w:top w:w="0" w:type="dxa"/>
              <w:left w:w="108" w:type="dxa"/>
              <w:bottom w:w="0" w:type="dxa"/>
              <w:right w:w="108" w:type="dxa"/>
            </w:tcMar>
            <w:vAlign w:val="center"/>
          </w:tcPr>
          <w:p w:rsidR="00D3042E" w:rsidRDefault="00D3042E" w:rsidP="00D3042E">
            <w:pPr>
              <w:jc w:val="center"/>
              <w:rPr>
                <w:rFonts w:cs="Arial"/>
              </w:rPr>
            </w:pPr>
            <w:r>
              <w:rPr>
                <w:rFonts w:cs="Arial"/>
              </w:rPr>
              <w:t>919-645-7020</w:t>
            </w:r>
          </w:p>
        </w:tc>
        <w:tc>
          <w:tcPr>
            <w:tcW w:w="3870" w:type="dxa"/>
            <w:shd w:val="clear" w:color="auto" w:fill="FFFFFF" w:themeFill="background1"/>
            <w:tcMar>
              <w:top w:w="0" w:type="dxa"/>
              <w:left w:w="108" w:type="dxa"/>
              <w:bottom w:w="0" w:type="dxa"/>
              <w:right w:w="108" w:type="dxa"/>
            </w:tcMar>
            <w:vAlign w:val="center"/>
          </w:tcPr>
          <w:p w:rsidR="00D3042E" w:rsidRPr="00591D66" w:rsidRDefault="00C22E84" w:rsidP="00D3042E">
            <w:pPr>
              <w:jc w:val="center"/>
              <w:rPr>
                <w:rFonts w:cs="Arial"/>
              </w:rPr>
            </w:pPr>
            <w:hyperlink r:id="rId63" w:history="1">
              <w:r w:rsidR="00D3042E" w:rsidRPr="001A6729">
                <w:rPr>
                  <w:rStyle w:val="Hyperlink"/>
                  <w:rFonts w:cs="Arial"/>
                </w:rPr>
                <w:t>www.legalshield.com/info/campbelledu</w:t>
              </w:r>
            </w:hyperlink>
          </w:p>
        </w:tc>
      </w:tr>
      <w:tr w:rsidR="00D3042E" w:rsidRPr="00F50190" w:rsidTr="00D3042E">
        <w:trPr>
          <w:trHeight w:val="720"/>
        </w:trPr>
        <w:tc>
          <w:tcPr>
            <w:tcW w:w="2880" w:type="dxa"/>
            <w:shd w:val="clear" w:color="auto" w:fill="F2F2F2"/>
            <w:tcMar>
              <w:top w:w="0" w:type="dxa"/>
              <w:left w:w="108" w:type="dxa"/>
              <w:bottom w:w="0" w:type="dxa"/>
              <w:right w:w="108" w:type="dxa"/>
            </w:tcMar>
            <w:vAlign w:val="center"/>
          </w:tcPr>
          <w:p w:rsidR="00D3042E" w:rsidRPr="00D3042E" w:rsidRDefault="00D3042E" w:rsidP="00D3042E">
            <w:pPr>
              <w:rPr>
                <w:rFonts w:cs="Arial"/>
              </w:rPr>
            </w:pPr>
            <w:r w:rsidRPr="00D3042E">
              <w:rPr>
                <w:rFonts w:cs="Arial"/>
              </w:rPr>
              <w:t>TIAA</w:t>
            </w:r>
          </w:p>
        </w:tc>
        <w:tc>
          <w:tcPr>
            <w:tcW w:w="2160" w:type="dxa"/>
            <w:shd w:val="clear" w:color="auto" w:fill="FFFFFF" w:themeFill="background1"/>
            <w:tcMar>
              <w:top w:w="0" w:type="dxa"/>
              <w:left w:w="108" w:type="dxa"/>
              <w:bottom w:w="0" w:type="dxa"/>
              <w:right w:w="108" w:type="dxa"/>
            </w:tcMar>
            <w:vAlign w:val="center"/>
          </w:tcPr>
          <w:p w:rsidR="00D3042E" w:rsidRDefault="00D3042E" w:rsidP="00D3042E">
            <w:pPr>
              <w:jc w:val="center"/>
              <w:rPr>
                <w:rFonts w:cs="Arial"/>
              </w:rPr>
            </w:pPr>
            <w:r>
              <w:rPr>
                <w:rFonts w:cs="Arial"/>
              </w:rPr>
              <w:t>403(b)</w:t>
            </w:r>
          </w:p>
        </w:tc>
        <w:tc>
          <w:tcPr>
            <w:tcW w:w="2088" w:type="dxa"/>
            <w:shd w:val="clear" w:color="auto" w:fill="F2F2F2"/>
            <w:tcMar>
              <w:top w:w="0" w:type="dxa"/>
              <w:left w:w="108" w:type="dxa"/>
              <w:bottom w:w="0" w:type="dxa"/>
              <w:right w:w="108" w:type="dxa"/>
            </w:tcMar>
            <w:vAlign w:val="center"/>
          </w:tcPr>
          <w:p w:rsidR="00D3042E" w:rsidRDefault="00D3042E" w:rsidP="00D3042E">
            <w:pPr>
              <w:jc w:val="center"/>
              <w:rPr>
                <w:rFonts w:cs="Arial"/>
              </w:rPr>
            </w:pPr>
            <w:r>
              <w:rPr>
                <w:rFonts w:cs="Arial"/>
              </w:rPr>
              <w:t>800-842-2252</w:t>
            </w:r>
          </w:p>
        </w:tc>
        <w:tc>
          <w:tcPr>
            <w:tcW w:w="3870" w:type="dxa"/>
            <w:shd w:val="clear" w:color="auto" w:fill="FFFFFF" w:themeFill="background1"/>
            <w:tcMar>
              <w:top w:w="0" w:type="dxa"/>
              <w:left w:w="108" w:type="dxa"/>
              <w:bottom w:w="0" w:type="dxa"/>
              <w:right w:w="108" w:type="dxa"/>
            </w:tcMar>
            <w:vAlign w:val="center"/>
          </w:tcPr>
          <w:p w:rsidR="00D3042E" w:rsidRDefault="00C22E84" w:rsidP="00D3042E">
            <w:pPr>
              <w:jc w:val="center"/>
              <w:rPr>
                <w:rFonts w:cs="Arial"/>
              </w:rPr>
            </w:pPr>
            <w:hyperlink r:id="rId64" w:history="1">
              <w:r w:rsidR="00D3042E" w:rsidRPr="001A6729">
                <w:rPr>
                  <w:rStyle w:val="Hyperlink"/>
                  <w:rFonts w:cs="Arial"/>
                </w:rPr>
                <w:t>www.tiaa.org</w:t>
              </w:r>
            </w:hyperlink>
          </w:p>
        </w:tc>
      </w:tr>
    </w:tbl>
    <w:p w:rsidR="00B67517" w:rsidRDefault="00B67517" w:rsidP="00500CC2">
      <w:pPr>
        <w:pStyle w:val="Title"/>
        <w:suppressAutoHyphens/>
        <w:rPr>
          <w:b w:val="0"/>
          <w:sz w:val="36"/>
          <w:szCs w:val="36"/>
        </w:rPr>
      </w:pPr>
    </w:p>
    <w:p w:rsidR="00B67517" w:rsidRDefault="00B67517" w:rsidP="00500CC2">
      <w:pPr>
        <w:pStyle w:val="Title"/>
        <w:suppressAutoHyphens/>
        <w:rPr>
          <w:b w:val="0"/>
          <w:sz w:val="36"/>
          <w:szCs w:val="36"/>
        </w:rPr>
      </w:pPr>
    </w:p>
    <w:p w:rsidR="00B67517" w:rsidRDefault="00B67517" w:rsidP="00500CC2">
      <w:pPr>
        <w:pStyle w:val="Title"/>
        <w:suppressAutoHyphens/>
        <w:rPr>
          <w:b w:val="0"/>
          <w:sz w:val="36"/>
          <w:szCs w:val="36"/>
        </w:rPr>
      </w:pPr>
    </w:p>
    <w:p w:rsidR="00D3042E" w:rsidRDefault="00D3042E" w:rsidP="00500CC2">
      <w:pPr>
        <w:pStyle w:val="Subtitle"/>
        <w:suppressAutoHyphens/>
        <w:rPr>
          <w:rFonts w:asciiTheme="majorHAnsi" w:hAnsiTheme="majorHAnsi" w:cstheme="majorHAnsi"/>
          <w:b w:val="0"/>
          <w:color w:val="009DE0" w:themeColor="text2"/>
          <w:sz w:val="36"/>
          <w:szCs w:val="36"/>
        </w:rPr>
      </w:pPr>
    </w:p>
    <w:p w:rsidR="00C363B4" w:rsidRPr="003C281B" w:rsidRDefault="00AA71C4" w:rsidP="00500CC2">
      <w:pPr>
        <w:pStyle w:val="Subtitle"/>
        <w:suppressAutoHyphens/>
        <w:rPr>
          <w:rFonts w:asciiTheme="majorHAnsi" w:hAnsiTheme="majorHAnsi" w:cstheme="majorHAnsi"/>
          <w:b w:val="0"/>
          <w:color w:val="009DE0" w:themeColor="text2"/>
          <w:sz w:val="36"/>
          <w:szCs w:val="36"/>
        </w:rPr>
      </w:pPr>
      <w:r>
        <w:rPr>
          <w:rFonts w:asciiTheme="majorHAnsi" w:hAnsiTheme="majorHAnsi" w:cstheme="majorHAnsi"/>
          <w:b w:val="0"/>
          <w:color w:val="009DE0" w:themeColor="text2"/>
          <w:sz w:val="36"/>
          <w:szCs w:val="36"/>
        </w:rPr>
        <w:t xml:space="preserve">2022 </w:t>
      </w:r>
      <w:r w:rsidR="00C363B4" w:rsidRPr="003C281B">
        <w:rPr>
          <w:rFonts w:asciiTheme="majorHAnsi" w:hAnsiTheme="majorHAnsi" w:cstheme="majorHAnsi"/>
          <w:b w:val="0"/>
          <w:color w:val="009DE0" w:themeColor="text2"/>
          <w:sz w:val="36"/>
          <w:szCs w:val="36"/>
        </w:rPr>
        <w:t>Benefits Video</w:t>
      </w:r>
    </w:p>
    <w:p w:rsidR="00AA71C4" w:rsidRDefault="00C363B4" w:rsidP="00AA71C4">
      <w:pPr>
        <w:pStyle w:val="Title"/>
        <w:suppressAutoHyphens/>
        <w:rPr>
          <w:rFonts w:eastAsiaTheme="minorEastAsia"/>
          <w:b w:val="0"/>
          <w:color w:val="565656" w:themeColor="text1"/>
          <w:sz w:val="22"/>
        </w:rPr>
      </w:pPr>
      <w:r w:rsidRPr="00AA71C4">
        <w:rPr>
          <w:rFonts w:eastAsiaTheme="minorEastAsia"/>
          <w:b w:val="0"/>
          <w:color w:val="565656" w:themeColor="text1"/>
          <w:sz w:val="22"/>
        </w:rPr>
        <w:t>To see a brief video review of your company bene</w:t>
      </w:r>
      <w:r w:rsidR="00AA71C4" w:rsidRPr="00AA71C4">
        <w:rPr>
          <w:rFonts w:eastAsiaTheme="minorEastAsia"/>
          <w:b w:val="0"/>
          <w:color w:val="565656" w:themeColor="text1"/>
          <w:sz w:val="22"/>
        </w:rPr>
        <w:t xml:space="preserve">fit offerings, click this link: </w:t>
      </w:r>
    </w:p>
    <w:p w:rsidR="00C363B4" w:rsidRPr="00AA71C4" w:rsidRDefault="00C22E84" w:rsidP="00AA71C4">
      <w:pPr>
        <w:pStyle w:val="Title"/>
        <w:suppressAutoHyphens/>
        <w:rPr>
          <w:rFonts w:eastAsiaTheme="minorEastAsia"/>
          <w:b w:val="0"/>
          <w:color w:val="565656" w:themeColor="text1"/>
          <w:sz w:val="22"/>
        </w:rPr>
      </w:pPr>
      <w:hyperlink r:id="rId65" w:history="1">
        <w:r w:rsidR="00AA71C4" w:rsidRPr="00AA71C4">
          <w:rPr>
            <w:rStyle w:val="Hyperlink"/>
            <w:b w:val="0"/>
            <w:sz w:val="22"/>
            <w:szCs w:val="22"/>
          </w:rPr>
          <w:t>https://www.brainshark.com/marshmma/Campbell2022OE</w:t>
        </w:r>
      </w:hyperlink>
      <w:r w:rsidR="00AA71C4">
        <w:rPr>
          <w:rFonts w:eastAsiaTheme="minorEastAsia"/>
          <w:b w:val="0"/>
          <w:color w:val="565656" w:themeColor="text1"/>
          <w:sz w:val="22"/>
        </w:rPr>
        <w:t xml:space="preserve"> </w:t>
      </w:r>
      <w:r w:rsidR="00AA71C4" w:rsidRPr="00AA71C4">
        <w:rPr>
          <w:rFonts w:eastAsiaTheme="minorEastAsia"/>
          <w:b w:val="0"/>
          <w:color w:val="565656" w:themeColor="text1"/>
          <w:sz w:val="22"/>
        </w:rPr>
        <w:t xml:space="preserve"> </w:t>
      </w:r>
    </w:p>
    <w:p w:rsidR="003C281B" w:rsidRDefault="003C281B" w:rsidP="00500CC2">
      <w:pPr>
        <w:pStyle w:val="Subtitle"/>
        <w:suppressAutoHyphens/>
        <w:rPr>
          <w:rFonts w:asciiTheme="majorHAnsi" w:hAnsiTheme="majorHAnsi" w:cstheme="majorHAnsi"/>
          <w:b w:val="0"/>
          <w:color w:val="009DE0" w:themeColor="text2"/>
          <w:sz w:val="36"/>
          <w:szCs w:val="36"/>
        </w:rPr>
      </w:pPr>
    </w:p>
    <w:p w:rsidR="00553492" w:rsidRPr="00C363B4" w:rsidRDefault="00B67517" w:rsidP="00500CC2">
      <w:pPr>
        <w:pStyle w:val="Title"/>
        <w:suppressAutoHyphens/>
        <w:spacing w:before="0"/>
        <w:rPr>
          <w:rFonts w:asciiTheme="majorHAnsi" w:hAnsiTheme="majorHAnsi" w:cstheme="majorHAnsi"/>
          <w:b w:val="0"/>
          <w:sz w:val="36"/>
          <w:szCs w:val="36"/>
        </w:rPr>
      </w:pPr>
      <w:r w:rsidRPr="00B67517">
        <w:rPr>
          <w:rFonts w:eastAsiaTheme="minorEastAsia"/>
          <w:b w:val="0"/>
          <w:noProof/>
          <w:color w:val="565656" w:themeColor="text1"/>
          <w:sz w:val="22"/>
        </w:rPr>
        <w:lastRenderedPageBreak/>
        <mc:AlternateContent>
          <mc:Choice Requires="wps">
            <w:drawing>
              <wp:anchor distT="0" distB="0" distL="114300" distR="114300" simplePos="0" relativeHeight="251758592" behindDoc="0" locked="0" layoutInCell="1" allowOverlap="1" wp14:anchorId="7AE1B1FC" wp14:editId="3F75FC72">
                <wp:simplePos x="0" y="0"/>
                <wp:positionH relativeFrom="column">
                  <wp:posOffset>4800600</wp:posOffset>
                </wp:positionH>
                <wp:positionV relativeFrom="page">
                  <wp:posOffset>557530</wp:posOffset>
                </wp:positionV>
                <wp:extent cx="2542032" cy="338328"/>
                <wp:effectExtent l="0" t="0" r="0" b="5080"/>
                <wp:wrapNone/>
                <wp:docPr id="18" name="Rectangle 18"/>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E84" w:rsidRPr="00476069" w:rsidRDefault="00C22E84" w:rsidP="00B67517">
                            <w:pPr>
                              <w:ind w:right="525"/>
                              <w:jc w:val="right"/>
                              <w:rPr>
                                <w:rFonts w:cs="Arial"/>
                                <w:b/>
                                <w:color w:val="FFFFFF" w:themeColor="background1"/>
                              </w:rPr>
                            </w:pPr>
                            <w:r>
                              <w:rPr>
                                <w:rFonts w:cs="Arial"/>
                                <w:b/>
                                <w:color w:val="FFFFFF" w:themeColor="background1"/>
                              </w:rPr>
                              <w:t>Employee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1B1FC" id="Rectangle 18" o:spid="_x0000_s1051" style="position:absolute;margin-left:378pt;margin-top:43.9pt;width:200.15pt;height:26.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" fillcolor="#ff8c00 [3206]" stroked="f" strokeweight="2pt">
                <v:textbox>
                  <w:txbxContent>
                    <w:p w:rsidR="00C22E84" w:rsidRPr="00476069" w:rsidRDefault="00C22E84" w:rsidP="00B67517">
                      <w:pPr>
                        <w:ind w:right="525"/>
                        <w:jc w:val="right"/>
                        <w:rPr>
                          <w:rFonts w:cs="Arial"/>
                          <w:b/>
                          <w:color w:val="FFFFFF" w:themeColor="background1"/>
                        </w:rPr>
                      </w:pPr>
                      <w:r>
                        <w:rPr>
                          <w:rFonts w:cs="Arial"/>
                          <w:b/>
                          <w:color w:val="FFFFFF" w:themeColor="background1"/>
                        </w:rPr>
                        <w:t>Employee Resources</w:t>
                      </w:r>
                    </w:p>
                  </w:txbxContent>
                </v:textbox>
                <w10:wrap anchory="page"/>
              </v:rect>
            </w:pict>
          </mc:Fallback>
        </mc:AlternateContent>
      </w:r>
      <w:r w:rsidR="00553492">
        <w:rPr>
          <w:rFonts w:asciiTheme="majorHAnsi" w:hAnsiTheme="majorHAnsi" w:cstheme="majorHAnsi"/>
          <w:b w:val="0"/>
          <w:sz w:val="36"/>
          <w:szCs w:val="36"/>
        </w:rPr>
        <w:t>Educational Videos</w:t>
      </w:r>
    </w:p>
    <w:p w:rsidR="0010663B" w:rsidRDefault="00BA7409" w:rsidP="00500CC2">
      <w:pPr>
        <w:suppressAutoHyphens/>
        <w:spacing w:after="200" w:line="276" w:lineRule="auto"/>
        <w:rPr>
          <w:rFonts w:asciiTheme="minorHAnsi" w:eastAsia="Calibri" w:hAnsiTheme="minorHAnsi" w:cstheme="minorHAnsi"/>
          <w:szCs w:val="22"/>
        </w:rPr>
      </w:pPr>
      <w:r>
        <w:rPr>
          <w:rFonts w:asciiTheme="minorHAnsi" w:eastAsia="Calibri" w:hAnsiTheme="minorHAnsi" w:cstheme="minorHAnsi"/>
          <w:szCs w:val="22"/>
        </w:rPr>
        <w:t>Click on the videos below to learn more about how the benefit works.</w:t>
      </w:r>
    </w:p>
    <w:p w:rsidR="00553492" w:rsidRDefault="00BB092C" w:rsidP="00500CC2">
      <w:pPr>
        <w:suppressAutoHyphens/>
        <w:spacing w:after="200" w:line="276" w:lineRule="auto"/>
        <w:rPr>
          <w:rFonts w:eastAsia="Calibri" w:cs="Arial"/>
        </w:rPr>
      </w:pPr>
      <w:r>
        <w:rPr>
          <w:rFonts w:eastAsia="Calibri" w:cs="Arial"/>
          <w:noProof/>
        </w:rPr>
        <mc:AlternateContent>
          <mc:Choice Requires="wpg">
            <w:drawing>
              <wp:anchor distT="0" distB="0" distL="114300" distR="114300" simplePos="0" relativeHeight="251879424" behindDoc="0" locked="0" layoutInCell="1" allowOverlap="1">
                <wp:simplePos x="0" y="0"/>
                <wp:positionH relativeFrom="column">
                  <wp:posOffset>3345180</wp:posOffset>
                </wp:positionH>
                <wp:positionV relativeFrom="paragraph">
                  <wp:posOffset>137795</wp:posOffset>
                </wp:positionV>
                <wp:extent cx="809625" cy="809625"/>
                <wp:effectExtent l="190500" t="190500" r="180975" b="180975"/>
                <wp:wrapNone/>
                <wp:docPr id="192" name="Group 192"/>
                <wp:cNvGraphicFramePr/>
                <a:graphic xmlns:a="http://schemas.openxmlformats.org/drawingml/2006/main">
                  <a:graphicData uri="http://schemas.microsoft.com/office/word/2010/wordprocessingGroup">
                    <wpg:wgp>
                      <wpg:cNvGrpSpPr/>
                      <wpg:grpSpPr>
                        <a:xfrm>
                          <a:off x="0" y="0"/>
                          <a:ext cx="809625" cy="809625"/>
                          <a:chOff x="0" y="0"/>
                          <a:chExt cx="809625" cy="809625"/>
                        </a:xfrm>
                      </wpg:grpSpPr>
                      <wps:wsp>
                        <wps:cNvPr id="290" name="Rectangle 290"/>
                        <wps:cNvSpPr/>
                        <wps:spPr bwMode="auto">
                          <a:xfrm rot="2700000">
                            <a:off x="0" y="0"/>
                            <a:ext cx="809625" cy="809625"/>
                          </a:xfrm>
                          <a:prstGeom prst="rect">
                            <a:avLst/>
                          </a:prstGeom>
                          <a:solidFill>
                            <a:schemeClr val="accent2"/>
                          </a:solidFill>
                          <a:ln w="22225" cap="flat" cmpd="sng" algn="ctr">
                            <a:solidFill>
                              <a:schemeClr val="bg1"/>
                            </a:solidFill>
                            <a:prstDash val="solid"/>
                            <a:round/>
                            <a:headEnd type="none" w="med" len="med"/>
                            <a:tailEnd type="none" w="med" len="med"/>
                          </a:ln>
                          <a:effectLst/>
                          <a:extLst/>
                        </wps:spPr>
                        <wps:bodyPr vert="horz" wrap="none" lIns="0" tIns="0" rIns="91440" bIns="45720" numCol="1" rtlCol="0" anchor="ctr" anchorCtr="0" compatLnSpc="1">
                          <a:prstTxWarp prst="textNoShape">
                            <a:avLst/>
                          </a:prstTxWarp>
                        </wps:bodyPr>
                      </wps:wsp>
                      <wpg:grpSp>
                        <wpg:cNvPr id="90" name="Graphic 2080">
                          <a:extLst>
                            <a:ext uri="{FF2B5EF4-FFF2-40B4-BE49-F238E27FC236}">
                              <a16:creationId xmlns:a16="http://schemas.microsoft.com/office/drawing/2014/main" id="{F5750D65-1135-B541-A0BE-56399A3C4F84}"/>
                            </a:ext>
                          </a:extLst>
                        </wpg:cNvPr>
                        <wpg:cNvGrpSpPr/>
                        <wpg:grpSpPr>
                          <a:xfrm>
                            <a:off x="129540" y="160020"/>
                            <a:ext cx="548640" cy="502920"/>
                            <a:chOff x="0" y="0"/>
                            <a:chExt cx="365125" cy="334697"/>
                          </a:xfrm>
                          <a:solidFill>
                            <a:schemeClr val="bg1"/>
                          </a:solidFill>
                        </wpg:grpSpPr>
                        <wps:wsp>
                          <wps:cNvPr id="91" name="Freeform 91">
                            <a:extLst>
                              <a:ext uri="{FF2B5EF4-FFF2-40B4-BE49-F238E27FC236}">
                                <a16:creationId xmlns:a16="http://schemas.microsoft.com/office/drawing/2014/main" id="{20B7ECA5-354E-D449-9185-61F2560210DD}"/>
                              </a:ext>
                            </a:extLst>
                          </wps:cNvPr>
                          <wps:cNvSpPr/>
                          <wps:spPr>
                            <a:xfrm>
                              <a:off x="15213" y="0"/>
                              <a:ext cx="334697" cy="112580"/>
                            </a:xfrm>
                            <a:custGeom>
                              <a:avLst/>
                              <a:gdLst>
                                <a:gd name="connsiteX0" fmla="*/ 15214 w 334697"/>
                                <a:gd name="connsiteY0" fmla="*/ 112580 h 112580"/>
                                <a:gd name="connsiteX1" fmla="*/ 30427 w 334697"/>
                                <a:gd name="connsiteY1" fmla="*/ 97367 h 112580"/>
                                <a:gd name="connsiteX2" fmla="*/ 98888 w 334697"/>
                                <a:gd name="connsiteY2" fmla="*/ 30427 h 112580"/>
                                <a:gd name="connsiteX3" fmla="*/ 155178 w 334697"/>
                                <a:gd name="connsiteY3" fmla="*/ 60854 h 112580"/>
                                <a:gd name="connsiteX4" fmla="*/ 181041 w 334697"/>
                                <a:gd name="connsiteY4" fmla="*/ 60854 h 112580"/>
                                <a:gd name="connsiteX5" fmla="*/ 237331 w 334697"/>
                                <a:gd name="connsiteY5" fmla="*/ 30427 h 112580"/>
                                <a:gd name="connsiteX6" fmla="*/ 304271 w 334697"/>
                                <a:gd name="connsiteY6" fmla="*/ 97367 h 112580"/>
                                <a:gd name="connsiteX7" fmla="*/ 319484 w 334697"/>
                                <a:gd name="connsiteY7" fmla="*/ 112580 h 112580"/>
                                <a:gd name="connsiteX8" fmla="*/ 334698 w 334697"/>
                                <a:gd name="connsiteY8" fmla="*/ 97367 h 112580"/>
                                <a:gd name="connsiteX9" fmla="*/ 235810 w 334697"/>
                                <a:gd name="connsiteY9" fmla="*/ 0 h 112580"/>
                                <a:gd name="connsiteX10" fmla="*/ 167349 w 334697"/>
                                <a:gd name="connsiteY10" fmla="*/ 27384 h 112580"/>
                                <a:gd name="connsiteX11" fmla="*/ 98888 w 334697"/>
                                <a:gd name="connsiteY11" fmla="*/ 0 h 112580"/>
                                <a:gd name="connsiteX12" fmla="*/ 0 w 334697"/>
                                <a:gd name="connsiteY12" fmla="*/ 97367 h 112580"/>
                                <a:gd name="connsiteX13" fmla="*/ 15214 w 334697"/>
                                <a:gd name="connsiteY13" fmla="*/ 112580 h 112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4697" h="112580">
                                  <a:moveTo>
                                    <a:pt x="15214" y="112580"/>
                                  </a:moveTo>
                                  <a:cubicBezTo>
                                    <a:pt x="24342" y="112580"/>
                                    <a:pt x="30427" y="106495"/>
                                    <a:pt x="30427" y="97367"/>
                                  </a:cubicBezTo>
                                  <a:cubicBezTo>
                                    <a:pt x="30427" y="60854"/>
                                    <a:pt x="60854" y="30427"/>
                                    <a:pt x="98888" y="30427"/>
                                  </a:cubicBezTo>
                                  <a:cubicBezTo>
                                    <a:pt x="121708" y="30427"/>
                                    <a:pt x="143007" y="41077"/>
                                    <a:pt x="155178" y="60854"/>
                                  </a:cubicBezTo>
                                  <a:cubicBezTo>
                                    <a:pt x="161264" y="69982"/>
                                    <a:pt x="174956" y="69982"/>
                                    <a:pt x="181041" y="60854"/>
                                  </a:cubicBezTo>
                                  <a:cubicBezTo>
                                    <a:pt x="193212" y="42598"/>
                                    <a:pt x="214511" y="30427"/>
                                    <a:pt x="237331" y="30427"/>
                                  </a:cubicBezTo>
                                  <a:cubicBezTo>
                                    <a:pt x="273844" y="30427"/>
                                    <a:pt x="304271" y="60854"/>
                                    <a:pt x="304271" y="97367"/>
                                  </a:cubicBezTo>
                                  <a:cubicBezTo>
                                    <a:pt x="304271" y="106495"/>
                                    <a:pt x="310356" y="112580"/>
                                    <a:pt x="319484" y="112580"/>
                                  </a:cubicBezTo>
                                  <a:cubicBezTo>
                                    <a:pt x="328613" y="112580"/>
                                    <a:pt x="334698" y="106495"/>
                                    <a:pt x="334698" y="97367"/>
                                  </a:cubicBezTo>
                                  <a:cubicBezTo>
                                    <a:pt x="334698" y="44119"/>
                                    <a:pt x="290579" y="0"/>
                                    <a:pt x="235810" y="0"/>
                                  </a:cubicBezTo>
                                  <a:cubicBezTo>
                                    <a:pt x="209947" y="0"/>
                                    <a:pt x="185605" y="10649"/>
                                    <a:pt x="167349" y="27384"/>
                                  </a:cubicBezTo>
                                  <a:cubicBezTo>
                                    <a:pt x="149093" y="10649"/>
                                    <a:pt x="124751" y="0"/>
                                    <a:pt x="98888" y="0"/>
                                  </a:cubicBezTo>
                                  <a:cubicBezTo>
                                    <a:pt x="44119" y="0"/>
                                    <a:pt x="0" y="44119"/>
                                    <a:pt x="0" y="97367"/>
                                  </a:cubicBezTo>
                                  <a:cubicBezTo>
                                    <a:pt x="0" y="106495"/>
                                    <a:pt x="6085" y="112580"/>
                                    <a:pt x="15214" y="112580"/>
                                  </a:cubicBezTo>
                                  <a:close/>
                                </a:path>
                              </a:pathLst>
                            </a:custGeom>
                            <a:grpFill/>
                            <a:ln w="15081" cap="flat">
                              <a:noFill/>
                              <a:prstDash val="solid"/>
                              <a:miter/>
                            </a:ln>
                          </wps:spPr>
                          <wps:bodyPr rtlCol="0" anchor="ctr"/>
                        </wps:wsp>
                        <wps:wsp>
                          <wps:cNvPr id="92" name="Freeform 92">
                            <a:extLst>
                              <a:ext uri="{FF2B5EF4-FFF2-40B4-BE49-F238E27FC236}">
                                <a16:creationId xmlns:a16="http://schemas.microsoft.com/office/drawing/2014/main" id="{E3776312-BB92-9946-A769-809603546C4F}"/>
                              </a:ext>
                            </a:extLst>
                          </wps:cNvPr>
                          <wps:cNvSpPr/>
                          <wps:spPr>
                            <a:xfrm>
                              <a:off x="61243" y="185994"/>
                              <a:ext cx="242638" cy="148703"/>
                            </a:xfrm>
                            <a:custGeom>
                              <a:avLst/>
                              <a:gdLst>
                                <a:gd name="connsiteX0" fmla="*/ 215643 w 242638"/>
                                <a:gd name="connsiteY0" fmla="*/ 5696 h 148703"/>
                                <a:gd name="connsiteX1" fmla="*/ 121319 w 242638"/>
                                <a:gd name="connsiteY1" fmla="*/ 112191 h 148703"/>
                                <a:gd name="connsiteX2" fmla="*/ 26995 w 242638"/>
                                <a:gd name="connsiteY2" fmla="*/ 5696 h 148703"/>
                                <a:gd name="connsiteX3" fmla="*/ 5696 w 242638"/>
                                <a:gd name="connsiteY3" fmla="*/ 2654 h 148703"/>
                                <a:gd name="connsiteX4" fmla="*/ 2654 w 242638"/>
                                <a:gd name="connsiteY4" fmla="*/ 23953 h 148703"/>
                                <a:gd name="connsiteX5" fmla="*/ 110670 w 242638"/>
                                <a:gd name="connsiteY5" fmla="*/ 144140 h 148703"/>
                                <a:gd name="connsiteX6" fmla="*/ 121319 w 242638"/>
                                <a:gd name="connsiteY6" fmla="*/ 148704 h 148703"/>
                                <a:gd name="connsiteX7" fmla="*/ 131969 w 242638"/>
                                <a:gd name="connsiteY7" fmla="*/ 144140 h 148703"/>
                                <a:gd name="connsiteX8" fmla="*/ 239985 w 242638"/>
                                <a:gd name="connsiteY8" fmla="*/ 23953 h 148703"/>
                                <a:gd name="connsiteX9" fmla="*/ 236942 w 242638"/>
                                <a:gd name="connsiteY9" fmla="*/ 2654 h 148703"/>
                                <a:gd name="connsiteX10" fmla="*/ 215643 w 242638"/>
                                <a:gd name="connsiteY10" fmla="*/ 5696 h 148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2638" h="148703">
                                  <a:moveTo>
                                    <a:pt x="215643" y="5696"/>
                                  </a:moveTo>
                                  <a:cubicBezTo>
                                    <a:pt x="185216" y="45252"/>
                                    <a:pt x="154789" y="80243"/>
                                    <a:pt x="121319" y="112191"/>
                                  </a:cubicBezTo>
                                  <a:cubicBezTo>
                                    <a:pt x="87850" y="80243"/>
                                    <a:pt x="57423" y="45252"/>
                                    <a:pt x="26995" y="5696"/>
                                  </a:cubicBezTo>
                                  <a:cubicBezTo>
                                    <a:pt x="22431" y="-389"/>
                                    <a:pt x="11782" y="-1910"/>
                                    <a:pt x="5696" y="2654"/>
                                  </a:cubicBezTo>
                                  <a:cubicBezTo>
                                    <a:pt x="-389" y="7218"/>
                                    <a:pt x="-1910" y="17867"/>
                                    <a:pt x="2654" y="23953"/>
                                  </a:cubicBezTo>
                                  <a:cubicBezTo>
                                    <a:pt x="36124" y="69593"/>
                                    <a:pt x="72636" y="109149"/>
                                    <a:pt x="110670" y="144140"/>
                                  </a:cubicBezTo>
                                  <a:cubicBezTo>
                                    <a:pt x="113713" y="147182"/>
                                    <a:pt x="116755" y="148704"/>
                                    <a:pt x="121319" y="148704"/>
                                  </a:cubicBezTo>
                                  <a:cubicBezTo>
                                    <a:pt x="125883" y="148704"/>
                                    <a:pt x="128926" y="147182"/>
                                    <a:pt x="131969" y="144140"/>
                                  </a:cubicBezTo>
                                  <a:cubicBezTo>
                                    <a:pt x="171524" y="107627"/>
                                    <a:pt x="206515" y="68072"/>
                                    <a:pt x="239985" y="23953"/>
                                  </a:cubicBezTo>
                                  <a:cubicBezTo>
                                    <a:pt x="244549" y="17867"/>
                                    <a:pt x="243028" y="7218"/>
                                    <a:pt x="236942" y="2654"/>
                                  </a:cubicBezTo>
                                  <a:cubicBezTo>
                                    <a:pt x="230857" y="-1910"/>
                                    <a:pt x="220207" y="-389"/>
                                    <a:pt x="215643" y="5696"/>
                                  </a:cubicBezTo>
                                  <a:close/>
                                </a:path>
                              </a:pathLst>
                            </a:custGeom>
                            <a:grpFill/>
                            <a:ln w="15081" cap="flat">
                              <a:noFill/>
                              <a:prstDash val="solid"/>
                              <a:miter/>
                            </a:ln>
                          </wps:spPr>
                          <wps:bodyPr rtlCol="0" anchor="ctr"/>
                        </wps:wsp>
                        <wps:wsp>
                          <wps:cNvPr id="93" name="Freeform 93">
                            <a:extLst>
                              <a:ext uri="{FF2B5EF4-FFF2-40B4-BE49-F238E27FC236}">
                                <a16:creationId xmlns:a16="http://schemas.microsoft.com/office/drawing/2014/main" id="{1C5C8732-C4C5-CE48-AE88-AEFD28D8B4FC}"/>
                              </a:ext>
                            </a:extLst>
                          </wps:cNvPr>
                          <wps:cNvSpPr/>
                          <wps:spPr>
                            <a:xfrm>
                              <a:off x="0" y="90521"/>
                              <a:ext cx="365125" cy="122469"/>
                            </a:xfrm>
                            <a:custGeom>
                              <a:avLst/>
                              <a:gdLst>
                                <a:gd name="connsiteX0" fmla="*/ 349911 w 365125"/>
                                <a:gd name="connsiteY0" fmla="*/ 46401 h 122469"/>
                                <a:gd name="connsiteX1" fmla="*/ 243417 w 365125"/>
                                <a:gd name="connsiteY1" fmla="*/ 46401 h 122469"/>
                                <a:gd name="connsiteX2" fmla="*/ 231246 w 365125"/>
                                <a:gd name="connsiteY2" fmla="*/ 52487 h 122469"/>
                                <a:gd name="connsiteX3" fmla="*/ 212990 w 365125"/>
                                <a:gd name="connsiteY3" fmla="*/ 79871 h 122469"/>
                                <a:gd name="connsiteX4" fmla="*/ 164306 w 365125"/>
                                <a:gd name="connsiteY4" fmla="*/ 6846 h 122469"/>
                                <a:gd name="connsiteX5" fmla="*/ 138443 w 365125"/>
                                <a:gd name="connsiteY5" fmla="*/ 6846 h 122469"/>
                                <a:gd name="connsiteX6" fmla="*/ 114102 w 365125"/>
                                <a:gd name="connsiteY6" fmla="*/ 46401 h 122469"/>
                                <a:gd name="connsiteX7" fmla="*/ 15214 w 365125"/>
                                <a:gd name="connsiteY7" fmla="*/ 46401 h 122469"/>
                                <a:gd name="connsiteX8" fmla="*/ 0 w 365125"/>
                                <a:gd name="connsiteY8" fmla="*/ 61615 h 122469"/>
                                <a:gd name="connsiteX9" fmla="*/ 15214 w 365125"/>
                                <a:gd name="connsiteY9" fmla="*/ 76828 h 122469"/>
                                <a:gd name="connsiteX10" fmla="*/ 121708 w 365125"/>
                                <a:gd name="connsiteY10" fmla="*/ 76828 h 122469"/>
                                <a:gd name="connsiteX11" fmla="*/ 133879 w 365125"/>
                                <a:gd name="connsiteY11" fmla="*/ 70743 h 122469"/>
                                <a:gd name="connsiteX12" fmla="*/ 152135 w 365125"/>
                                <a:gd name="connsiteY12" fmla="*/ 43359 h 122469"/>
                                <a:gd name="connsiteX13" fmla="*/ 200819 w 365125"/>
                                <a:gd name="connsiteY13" fmla="*/ 116384 h 122469"/>
                                <a:gd name="connsiteX14" fmla="*/ 212990 w 365125"/>
                                <a:gd name="connsiteY14" fmla="*/ 122469 h 122469"/>
                                <a:gd name="connsiteX15" fmla="*/ 225160 w 365125"/>
                                <a:gd name="connsiteY15" fmla="*/ 116384 h 122469"/>
                                <a:gd name="connsiteX16" fmla="*/ 251023 w 365125"/>
                                <a:gd name="connsiteY16" fmla="*/ 76828 h 122469"/>
                                <a:gd name="connsiteX17" fmla="*/ 349911 w 365125"/>
                                <a:gd name="connsiteY17" fmla="*/ 76828 h 122469"/>
                                <a:gd name="connsiteX18" fmla="*/ 365125 w 365125"/>
                                <a:gd name="connsiteY18" fmla="*/ 61615 h 122469"/>
                                <a:gd name="connsiteX19" fmla="*/ 349911 w 365125"/>
                                <a:gd name="connsiteY19" fmla="*/ 46401 h 122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65125" h="122469">
                                  <a:moveTo>
                                    <a:pt x="349911" y="46401"/>
                                  </a:moveTo>
                                  <a:lnTo>
                                    <a:pt x="243417" y="46401"/>
                                  </a:lnTo>
                                  <a:cubicBezTo>
                                    <a:pt x="238853" y="46401"/>
                                    <a:pt x="234289" y="49444"/>
                                    <a:pt x="231246" y="52487"/>
                                  </a:cubicBezTo>
                                  <a:lnTo>
                                    <a:pt x="212990" y="79871"/>
                                  </a:lnTo>
                                  <a:lnTo>
                                    <a:pt x="164306" y="6846"/>
                                  </a:lnTo>
                                  <a:cubicBezTo>
                                    <a:pt x="158221" y="-2282"/>
                                    <a:pt x="144529" y="-2282"/>
                                    <a:pt x="138443" y="6846"/>
                                  </a:cubicBezTo>
                                  <a:lnTo>
                                    <a:pt x="114102" y="46401"/>
                                  </a:lnTo>
                                  <a:lnTo>
                                    <a:pt x="15214" y="46401"/>
                                  </a:lnTo>
                                  <a:cubicBezTo>
                                    <a:pt x="6085" y="46401"/>
                                    <a:pt x="0" y="52487"/>
                                    <a:pt x="0" y="61615"/>
                                  </a:cubicBezTo>
                                  <a:cubicBezTo>
                                    <a:pt x="0" y="70743"/>
                                    <a:pt x="6085" y="76828"/>
                                    <a:pt x="15214" y="76828"/>
                                  </a:cubicBezTo>
                                  <a:lnTo>
                                    <a:pt x="121708" y="76828"/>
                                  </a:lnTo>
                                  <a:cubicBezTo>
                                    <a:pt x="126272" y="76828"/>
                                    <a:pt x="130836" y="73786"/>
                                    <a:pt x="133879" y="70743"/>
                                  </a:cubicBezTo>
                                  <a:lnTo>
                                    <a:pt x="152135" y="43359"/>
                                  </a:lnTo>
                                  <a:lnTo>
                                    <a:pt x="200819" y="116384"/>
                                  </a:lnTo>
                                  <a:cubicBezTo>
                                    <a:pt x="203861" y="120948"/>
                                    <a:pt x="208426" y="122469"/>
                                    <a:pt x="212990" y="122469"/>
                                  </a:cubicBezTo>
                                  <a:cubicBezTo>
                                    <a:pt x="217554" y="122469"/>
                                    <a:pt x="222118" y="119426"/>
                                    <a:pt x="225160" y="116384"/>
                                  </a:cubicBezTo>
                                  <a:lnTo>
                                    <a:pt x="251023" y="76828"/>
                                  </a:lnTo>
                                  <a:lnTo>
                                    <a:pt x="349911" y="76828"/>
                                  </a:lnTo>
                                  <a:cubicBezTo>
                                    <a:pt x="359040" y="76828"/>
                                    <a:pt x="365125" y="70743"/>
                                    <a:pt x="365125" y="61615"/>
                                  </a:cubicBezTo>
                                  <a:cubicBezTo>
                                    <a:pt x="365125" y="52487"/>
                                    <a:pt x="359040" y="46401"/>
                                    <a:pt x="349911" y="46401"/>
                                  </a:cubicBezTo>
                                  <a:close/>
                                </a:path>
                              </a:pathLst>
                            </a:custGeom>
                            <a:grpFill/>
                            <a:ln w="15081" cap="flat">
                              <a:noFill/>
                              <a:prstDash val="solid"/>
                              <a:miter/>
                            </a:ln>
                          </wps:spPr>
                          <wps:bodyPr rtlCol="0" anchor="ctr"/>
                        </wps:wsp>
                      </wpg:grpSp>
                    </wpg:wgp>
                  </a:graphicData>
                </a:graphic>
              </wp:anchor>
            </w:drawing>
          </mc:Choice>
          <mc:Fallback>
            <w:pict>
              <v:group w14:anchorId="7E7FCFEF" id="Group 192" o:spid="_x0000_s1026" style="position:absolute;margin-left:263.4pt;margin-top:10.85pt;width:63.75pt;height:63.75pt;z-index:251879424" coordsize="8096,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">
                <v:rect id="Rectangle 290" o:spid="_x0000_s1027" style="position:absolute;width:8096;height:8096;rotation: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" fillcolor="#76d3ff [3205]" strokecolor="white [3212]" strokeweight="1.75pt">
                  <v:stroke joinstyle="round"/>
                  <v:textbox inset="0,0"/>
                </v:rect>
                <v:group id="Graphic 2080" o:spid="_x0000_s1028" style="position:absolute;left:1295;top:1600;width:5486;height:5029" coordsize="365125,3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1" o:spid="_x0000_s1029" style="position:absolute;left:15213;width:334697;height:112580;visibility:visible;mso-wrap-style:square;v-text-anchor:middle" coordsize="334697,11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" path="m15214,112580v9128,,15213,-6085,15213,-15213c30427,60854,60854,30427,98888,30427v22820,,44119,10650,56290,30427c161264,69982,174956,69982,181041,60854,193212,42598,214511,30427,237331,30427v36513,,66940,30427,66940,66940c304271,106495,310356,112580,319484,112580v9129,,15214,-6085,15214,-15213c334698,44119,290579,,235810,,209947,,185605,10649,167349,27384,149093,10649,124751,,98888,,44119,,,44119,,97367v,9128,6085,15213,15214,15213xe" filled="f" stroked="f" strokeweight=".41892mm">
                    <v:stroke joinstyle="miter"/>
                    <v:path arrowok="t" o:connecttype="custom" o:connectlocs="15214,112580;30427,97367;98888,30427;155178,60854;181041,60854;237331,30427;304271,97367;319484,112580;334698,97367;235810,0;167349,27384;98888,0;0,97367;15214,112580" o:connectangles="0,0,0,0,0,0,0,0,0,0,0,0,0,0"/>
                  </v:shape>
                  <v:shape id="Freeform 92" o:spid="_x0000_s1030" style="position:absolute;left:61243;top:185994;width:242638;height:148703;visibility:visible;mso-wrap-style:square;v-text-anchor:middle" coordsize="242638,1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" path="m215643,5696c185216,45252,154789,80243,121319,112191,87850,80243,57423,45252,26995,5696,22431,-389,11782,-1910,5696,2654,-389,7218,-1910,17867,2654,23953v33470,45640,69982,85196,108016,120187c113713,147182,116755,148704,121319,148704v4564,,7607,-1522,10650,-4564c171524,107627,206515,68072,239985,23953v4564,-6086,3043,-16735,-3043,-21299c230857,-1910,220207,-389,215643,5696xe" filled="f" stroked="f" strokeweight=".41892mm">
                    <v:stroke joinstyle="miter"/>
                    <v:path arrowok="t" o:connecttype="custom" o:connectlocs="215643,5696;121319,112191;26995,5696;5696,2654;2654,23953;110670,144140;121319,148704;131969,144140;239985,23953;236942,2654;215643,5696" o:connectangles="0,0,0,0,0,0,0,0,0,0,0"/>
                  </v:shape>
                  <v:shape id="Freeform 93" o:spid="_x0000_s1031" style="position:absolute;top:90521;width:365125;height:122469;visibility:visible;mso-wrap-style:square;v-text-anchor:middle" coordsize="365125,12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" path="m349911,46401r-106494,c238853,46401,234289,49444,231246,52487l212990,79871,164306,6846v-6085,-9128,-19777,-9128,-25863,l114102,46401r-98888,c6085,46401,,52487,,61615v,9128,6085,15213,15214,15213l121708,76828v4564,,9128,-3042,12171,-6085l152135,43359r48684,73025c203861,120948,208426,122469,212990,122469v4564,,9128,-3043,12170,-6085l251023,76828r98888,c359040,76828,365125,70743,365125,61615v,-9128,-6085,-15214,-15214,-15214xe" filled="f" stroked="f" strokeweight=".41892mm">
                    <v:stroke joinstyle="miter"/>
                    <v:path arrowok="t" o:connecttype="custom" o:connectlocs="349911,46401;243417,46401;231246,52487;212990,79871;164306,6846;138443,6846;114102,46401;15214,46401;0,61615;15214,76828;121708,76828;133879,70743;152135,43359;200819,116384;212990,122469;225160,116384;251023,76828;349911,76828;365125,61615;349911,46401" o:connectangles="0,0,0,0,0,0,0,0,0,0,0,0,0,0,0,0,0,0,0,0"/>
                  </v:shape>
                </v:group>
              </v:group>
            </w:pict>
          </mc:Fallback>
        </mc:AlternateContent>
      </w:r>
      <w:r>
        <w:rPr>
          <w:rFonts w:eastAsia="Calibri" w:cs="Arial"/>
          <w:noProof/>
        </w:rPr>
        <mc:AlternateContent>
          <mc:Choice Requires="wpg">
            <w:drawing>
              <wp:anchor distT="0" distB="0" distL="114300" distR="114300" simplePos="0" relativeHeight="251860992" behindDoc="0" locked="0" layoutInCell="1" allowOverlap="1">
                <wp:simplePos x="0" y="0"/>
                <wp:positionH relativeFrom="column">
                  <wp:posOffset>198120</wp:posOffset>
                </wp:positionH>
                <wp:positionV relativeFrom="paragraph">
                  <wp:posOffset>137795</wp:posOffset>
                </wp:positionV>
                <wp:extent cx="822960" cy="822960"/>
                <wp:effectExtent l="190500" t="190500" r="186690" b="186690"/>
                <wp:wrapNone/>
                <wp:docPr id="65" name="Group 65"/>
                <wp:cNvGraphicFramePr/>
                <a:graphic xmlns:a="http://schemas.openxmlformats.org/drawingml/2006/main">
                  <a:graphicData uri="http://schemas.microsoft.com/office/word/2010/wordprocessingGroup">
                    <wpg:wgp>
                      <wpg:cNvGrpSpPr/>
                      <wpg:grpSpPr>
                        <a:xfrm>
                          <a:off x="0" y="0"/>
                          <a:ext cx="822960" cy="822960"/>
                          <a:chOff x="0" y="0"/>
                          <a:chExt cx="822960" cy="822960"/>
                        </a:xfrm>
                      </wpg:grpSpPr>
                      <wps:wsp>
                        <wps:cNvPr id="52" name="Rectangle 52"/>
                        <wps:cNvSpPr/>
                        <wps:spPr bwMode="auto">
                          <a:xfrm rot="2700000">
                            <a:off x="0" y="0"/>
                            <a:ext cx="822960" cy="822960"/>
                          </a:xfrm>
                          <a:prstGeom prst="rect">
                            <a:avLst/>
                          </a:prstGeom>
                          <a:solidFill>
                            <a:schemeClr val="accent2"/>
                          </a:solidFill>
                          <a:ln w="22225" cap="flat" cmpd="sng" algn="ctr">
                            <a:solidFill>
                              <a:schemeClr val="bg1"/>
                            </a:solidFill>
                            <a:prstDash val="solid"/>
                            <a:round/>
                            <a:headEnd type="none" w="med" len="med"/>
                            <a:tailEnd type="none" w="med" len="med"/>
                          </a:ln>
                          <a:effectLst/>
                          <a:extLst/>
                        </wps:spPr>
                        <wps:bodyPr vert="horz" wrap="none" lIns="0" tIns="0" rIns="91440" bIns="45720" numCol="1" rtlCol="0" anchor="ctr" anchorCtr="0" compatLnSpc="1">
                          <a:prstTxWarp prst="textNoShape">
                            <a:avLst/>
                          </a:prstTxWarp>
                        </wps:bodyPr>
                      </wps:wsp>
                      <wps:wsp>
                        <wps:cNvPr id="315" name="Graphic 2584">
                          <a:extLst>
                            <a:ext uri="{FF2B5EF4-FFF2-40B4-BE49-F238E27FC236}">
                              <a16:creationId xmlns:a16="http://schemas.microsoft.com/office/drawing/2014/main" id="{2227B621-B992-2E43-94CA-3ECAAB122E68}"/>
                            </a:ext>
                          </a:extLst>
                        </wps:cNvPr>
                        <wps:cNvSpPr>
                          <a:spLocks noChangeAspect="1"/>
                        </wps:cNvSpPr>
                        <wps:spPr>
                          <a:xfrm>
                            <a:off x="167640" y="167640"/>
                            <a:ext cx="487680" cy="491090"/>
                          </a:xfrm>
                          <a:custGeom>
                            <a:avLst/>
                            <a:gdLst>
                              <a:gd name="connsiteX0" fmla="*/ 362631 w 362631"/>
                              <a:gd name="connsiteY0" fmla="*/ 212990 h 365125"/>
                              <a:gd name="connsiteX1" fmla="*/ 301777 w 362631"/>
                              <a:gd name="connsiteY1" fmla="*/ 152135 h 365125"/>
                              <a:gd name="connsiteX2" fmla="*/ 240923 w 362631"/>
                              <a:gd name="connsiteY2" fmla="*/ 212990 h 365125"/>
                              <a:gd name="connsiteX3" fmla="*/ 286563 w 362631"/>
                              <a:gd name="connsiteY3" fmla="*/ 272322 h 365125"/>
                              <a:gd name="connsiteX4" fmla="*/ 286563 w 362631"/>
                              <a:gd name="connsiteY4" fmla="*/ 334698 h 365125"/>
                              <a:gd name="connsiteX5" fmla="*/ 134428 w 362631"/>
                              <a:gd name="connsiteY5" fmla="*/ 334698 h 365125"/>
                              <a:gd name="connsiteX6" fmla="*/ 134428 w 362631"/>
                              <a:gd name="connsiteY6" fmla="*/ 257109 h 365125"/>
                              <a:gd name="connsiteX7" fmla="*/ 167898 w 362631"/>
                              <a:gd name="connsiteY7" fmla="*/ 257109 h 365125"/>
                              <a:gd name="connsiteX8" fmla="*/ 213538 w 362631"/>
                              <a:gd name="connsiteY8" fmla="*/ 217554 h 365125"/>
                              <a:gd name="connsiteX9" fmla="*/ 237880 w 362631"/>
                              <a:gd name="connsiteY9" fmla="*/ 48683 h 365125"/>
                              <a:gd name="connsiteX10" fmla="*/ 231795 w 362631"/>
                              <a:gd name="connsiteY10" fmla="*/ 25863 h 365125"/>
                              <a:gd name="connsiteX11" fmla="*/ 207453 w 362631"/>
                              <a:gd name="connsiteY11" fmla="*/ 15214 h 365125"/>
                              <a:gd name="connsiteX12" fmla="*/ 180069 w 362631"/>
                              <a:gd name="connsiteY12" fmla="*/ 15214 h 365125"/>
                              <a:gd name="connsiteX13" fmla="*/ 164855 w 362631"/>
                              <a:gd name="connsiteY13" fmla="*/ 0 h 365125"/>
                              <a:gd name="connsiteX14" fmla="*/ 149641 w 362631"/>
                              <a:gd name="connsiteY14" fmla="*/ 15214 h 365125"/>
                              <a:gd name="connsiteX15" fmla="*/ 149641 w 362631"/>
                              <a:gd name="connsiteY15" fmla="*/ 45641 h 365125"/>
                              <a:gd name="connsiteX16" fmla="*/ 164855 w 362631"/>
                              <a:gd name="connsiteY16" fmla="*/ 60854 h 365125"/>
                              <a:gd name="connsiteX17" fmla="*/ 180069 w 362631"/>
                              <a:gd name="connsiteY17" fmla="*/ 45641 h 365125"/>
                              <a:gd name="connsiteX18" fmla="*/ 207453 w 362631"/>
                              <a:gd name="connsiteY18" fmla="*/ 45641 h 365125"/>
                              <a:gd name="connsiteX19" fmla="*/ 183111 w 362631"/>
                              <a:gd name="connsiteY19" fmla="*/ 214511 h 365125"/>
                              <a:gd name="connsiteX20" fmla="*/ 167898 w 362631"/>
                              <a:gd name="connsiteY20" fmla="*/ 226682 h 365125"/>
                              <a:gd name="connsiteX21" fmla="*/ 69010 w 362631"/>
                              <a:gd name="connsiteY21" fmla="*/ 226682 h 365125"/>
                              <a:gd name="connsiteX22" fmla="*/ 53796 w 362631"/>
                              <a:gd name="connsiteY22" fmla="*/ 214511 h 365125"/>
                              <a:gd name="connsiteX23" fmla="*/ 30976 w 362631"/>
                              <a:gd name="connsiteY23" fmla="*/ 45641 h 365125"/>
                              <a:gd name="connsiteX24" fmla="*/ 30976 w 362631"/>
                              <a:gd name="connsiteY24" fmla="*/ 45641 h 365125"/>
                              <a:gd name="connsiteX25" fmla="*/ 58360 w 362631"/>
                              <a:gd name="connsiteY25" fmla="*/ 45641 h 365125"/>
                              <a:gd name="connsiteX26" fmla="*/ 73574 w 362631"/>
                              <a:gd name="connsiteY26" fmla="*/ 60854 h 365125"/>
                              <a:gd name="connsiteX27" fmla="*/ 88787 w 362631"/>
                              <a:gd name="connsiteY27" fmla="*/ 45641 h 365125"/>
                              <a:gd name="connsiteX28" fmla="*/ 88787 w 362631"/>
                              <a:gd name="connsiteY28" fmla="*/ 15214 h 365125"/>
                              <a:gd name="connsiteX29" fmla="*/ 73574 w 362631"/>
                              <a:gd name="connsiteY29" fmla="*/ 0 h 365125"/>
                              <a:gd name="connsiteX30" fmla="*/ 58360 w 362631"/>
                              <a:gd name="connsiteY30" fmla="*/ 15214 h 365125"/>
                              <a:gd name="connsiteX31" fmla="*/ 30976 w 362631"/>
                              <a:gd name="connsiteY31" fmla="*/ 15214 h 365125"/>
                              <a:gd name="connsiteX32" fmla="*/ 6634 w 362631"/>
                              <a:gd name="connsiteY32" fmla="*/ 25863 h 365125"/>
                              <a:gd name="connsiteX33" fmla="*/ 549 w 362631"/>
                              <a:gd name="connsiteY33" fmla="*/ 48683 h 365125"/>
                              <a:gd name="connsiteX34" fmla="*/ 23369 w 362631"/>
                              <a:gd name="connsiteY34" fmla="*/ 219075 h 365125"/>
                              <a:gd name="connsiteX35" fmla="*/ 69010 w 362631"/>
                              <a:gd name="connsiteY35" fmla="*/ 257109 h 365125"/>
                              <a:gd name="connsiteX36" fmla="*/ 104001 w 362631"/>
                              <a:gd name="connsiteY36" fmla="*/ 257109 h 365125"/>
                              <a:gd name="connsiteX37" fmla="*/ 104001 w 362631"/>
                              <a:gd name="connsiteY37" fmla="*/ 349911 h 365125"/>
                              <a:gd name="connsiteX38" fmla="*/ 119214 w 362631"/>
                              <a:gd name="connsiteY38" fmla="*/ 365125 h 365125"/>
                              <a:gd name="connsiteX39" fmla="*/ 301777 w 362631"/>
                              <a:gd name="connsiteY39" fmla="*/ 365125 h 365125"/>
                              <a:gd name="connsiteX40" fmla="*/ 316990 w 362631"/>
                              <a:gd name="connsiteY40" fmla="*/ 349911 h 365125"/>
                              <a:gd name="connsiteX41" fmla="*/ 316990 w 362631"/>
                              <a:gd name="connsiteY41" fmla="*/ 272322 h 365125"/>
                              <a:gd name="connsiteX42" fmla="*/ 362631 w 362631"/>
                              <a:gd name="connsiteY42" fmla="*/ 212990 h 365125"/>
                              <a:gd name="connsiteX43" fmla="*/ 301777 w 362631"/>
                              <a:gd name="connsiteY43" fmla="*/ 243417 h 365125"/>
                              <a:gd name="connsiteX44" fmla="*/ 271350 w 362631"/>
                              <a:gd name="connsiteY44" fmla="*/ 212990 h 365125"/>
                              <a:gd name="connsiteX45" fmla="*/ 301777 w 362631"/>
                              <a:gd name="connsiteY45" fmla="*/ 182563 h 365125"/>
                              <a:gd name="connsiteX46" fmla="*/ 332204 w 362631"/>
                              <a:gd name="connsiteY46" fmla="*/ 212990 h 365125"/>
                              <a:gd name="connsiteX47" fmla="*/ 301777 w 362631"/>
                              <a:gd name="connsiteY47" fmla="*/ 243417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62631" h="365125">
                                <a:moveTo>
                                  <a:pt x="362631" y="212990"/>
                                </a:moveTo>
                                <a:cubicBezTo>
                                  <a:pt x="362631" y="179520"/>
                                  <a:pt x="335247" y="152135"/>
                                  <a:pt x="301777" y="152135"/>
                                </a:cubicBezTo>
                                <a:cubicBezTo>
                                  <a:pt x="268307" y="152135"/>
                                  <a:pt x="240923" y="179520"/>
                                  <a:pt x="240923" y="212990"/>
                                </a:cubicBezTo>
                                <a:cubicBezTo>
                                  <a:pt x="240923" y="241895"/>
                                  <a:pt x="260700" y="264716"/>
                                  <a:pt x="286563" y="272322"/>
                                </a:cubicBezTo>
                                <a:lnTo>
                                  <a:pt x="286563" y="334698"/>
                                </a:lnTo>
                                <a:lnTo>
                                  <a:pt x="134428" y="334698"/>
                                </a:lnTo>
                                <a:lnTo>
                                  <a:pt x="134428" y="257109"/>
                                </a:lnTo>
                                <a:lnTo>
                                  <a:pt x="167898" y="257109"/>
                                </a:lnTo>
                                <a:cubicBezTo>
                                  <a:pt x="192239" y="257109"/>
                                  <a:pt x="210496" y="240374"/>
                                  <a:pt x="213538" y="217554"/>
                                </a:cubicBezTo>
                                <a:lnTo>
                                  <a:pt x="237880" y="48683"/>
                                </a:lnTo>
                                <a:cubicBezTo>
                                  <a:pt x="239401" y="39555"/>
                                  <a:pt x="236359" y="31948"/>
                                  <a:pt x="231795" y="25863"/>
                                </a:cubicBezTo>
                                <a:cubicBezTo>
                                  <a:pt x="225709" y="19778"/>
                                  <a:pt x="216581" y="15214"/>
                                  <a:pt x="207453" y="15214"/>
                                </a:cubicBezTo>
                                <a:lnTo>
                                  <a:pt x="180069" y="15214"/>
                                </a:lnTo>
                                <a:cubicBezTo>
                                  <a:pt x="180069" y="6085"/>
                                  <a:pt x="173983" y="0"/>
                                  <a:pt x="164855" y="0"/>
                                </a:cubicBezTo>
                                <a:cubicBezTo>
                                  <a:pt x="155727" y="0"/>
                                  <a:pt x="149641" y="6085"/>
                                  <a:pt x="149641" y="15214"/>
                                </a:cubicBezTo>
                                <a:lnTo>
                                  <a:pt x="149641" y="45641"/>
                                </a:lnTo>
                                <a:cubicBezTo>
                                  <a:pt x="149641" y="54769"/>
                                  <a:pt x="155727" y="60854"/>
                                  <a:pt x="164855" y="60854"/>
                                </a:cubicBezTo>
                                <a:cubicBezTo>
                                  <a:pt x="173983" y="60854"/>
                                  <a:pt x="180069" y="54769"/>
                                  <a:pt x="180069" y="45641"/>
                                </a:cubicBezTo>
                                <a:lnTo>
                                  <a:pt x="207453" y="45641"/>
                                </a:lnTo>
                                <a:lnTo>
                                  <a:pt x="183111" y="214511"/>
                                </a:lnTo>
                                <a:cubicBezTo>
                                  <a:pt x="183111" y="222118"/>
                                  <a:pt x="173983" y="226682"/>
                                  <a:pt x="167898" y="226682"/>
                                </a:cubicBezTo>
                                <a:lnTo>
                                  <a:pt x="69010" y="226682"/>
                                </a:lnTo>
                                <a:cubicBezTo>
                                  <a:pt x="61403" y="226682"/>
                                  <a:pt x="55317" y="220596"/>
                                  <a:pt x="53796" y="214511"/>
                                </a:cubicBezTo>
                                <a:lnTo>
                                  <a:pt x="30976" y="45641"/>
                                </a:lnTo>
                                <a:cubicBezTo>
                                  <a:pt x="30976" y="45641"/>
                                  <a:pt x="30976" y="45641"/>
                                  <a:pt x="30976" y="45641"/>
                                </a:cubicBezTo>
                                <a:lnTo>
                                  <a:pt x="58360" y="45641"/>
                                </a:lnTo>
                                <a:cubicBezTo>
                                  <a:pt x="58360" y="54769"/>
                                  <a:pt x="64446" y="60854"/>
                                  <a:pt x="73574" y="60854"/>
                                </a:cubicBezTo>
                                <a:cubicBezTo>
                                  <a:pt x="82702" y="60854"/>
                                  <a:pt x="88787" y="54769"/>
                                  <a:pt x="88787" y="45641"/>
                                </a:cubicBezTo>
                                <a:lnTo>
                                  <a:pt x="88787" y="15214"/>
                                </a:lnTo>
                                <a:cubicBezTo>
                                  <a:pt x="88787" y="6085"/>
                                  <a:pt x="82702" y="0"/>
                                  <a:pt x="73574" y="0"/>
                                </a:cubicBezTo>
                                <a:cubicBezTo>
                                  <a:pt x="64446" y="0"/>
                                  <a:pt x="58360" y="6085"/>
                                  <a:pt x="58360" y="15214"/>
                                </a:cubicBezTo>
                                <a:lnTo>
                                  <a:pt x="30976" y="15214"/>
                                </a:lnTo>
                                <a:cubicBezTo>
                                  <a:pt x="21848" y="15214"/>
                                  <a:pt x="12720" y="18256"/>
                                  <a:pt x="6634" y="25863"/>
                                </a:cubicBezTo>
                                <a:cubicBezTo>
                                  <a:pt x="549" y="31948"/>
                                  <a:pt x="-973" y="41077"/>
                                  <a:pt x="549" y="48683"/>
                                </a:cubicBezTo>
                                <a:lnTo>
                                  <a:pt x="23369" y="219075"/>
                                </a:lnTo>
                                <a:cubicBezTo>
                                  <a:pt x="27933" y="241895"/>
                                  <a:pt x="46189" y="257109"/>
                                  <a:pt x="69010" y="257109"/>
                                </a:cubicBezTo>
                                <a:lnTo>
                                  <a:pt x="104001" y="257109"/>
                                </a:lnTo>
                                <a:lnTo>
                                  <a:pt x="104001" y="349911"/>
                                </a:lnTo>
                                <a:cubicBezTo>
                                  <a:pt x="104001" y="359040"/>
                                  <a:pt x="110086" y="365125"/>
                                  <a:pt x="119214" y="365125"/>
                                </a:cubicBezTo>
                                <a:lnTo>
                                  <a:pt x="301777" y="365125"/>
                                </a:lnTo>
                                <a:cubicBezTo>
                                  <a:pt x="310905" y="365125"/>
                                  <a:pt x="316990" y="359040"/>
                                  <a:pt x="316990" y="349911"/>
                                </a:cubicBezTo>
                                <a:lnTo>
                                  <a:pt x="316990" y="272322"/>
                                </a:lnTo>
                                <a:cubicBezTo>
                                  <a:pt x="342853" y="264716"/>
                                  <a:pt x="362631" y="241895"/>
                                  <a:pt x="362631" y="212990"/>
                                </a:cubicBezTo>
                                <a:close/>
                                <a:moveTo>
                                  <a:pt x="301777" y="243417"/>
                                </a:moveTo>
                                <a:cubicBezTo>
                                  <a:pt x="285042" y="243417"/>
                                  <a:pt x="271350" y="229724"/>
                                  <a:pt x="271350" y="212990"/>
                                </a:cubicBezTo>
                                <a:cubicBezTo>
                                  <a:pt x="271350" y="196255"/>
                                  <a:pt x="285042" y="182563"/>
                                  <a:pt x="301777" y="182563"/>
                                </a:cubicBezTo>
                                <a:cubicBezTo>
                                  <a:pt x="318512" y="182563"/>
                                  <a:pt x="332204" y="196255"/>
                                  <a:pt x="332204" y="212990"/>
                                </a:cubicBezTo>
                                <a:cubicBezTo>
                                  <a:pt x="332204" y="229724"/>
                                  <a:pt x="318512" y="243417"/>
                                  <a:pt x="301777" y="243417"/>
                                </a:cubicBezTo>
                                <a:close/>
                              </a:path>
                            </a:pathLst>
                          </a:custGeom>
                          <a:solidFill>
                            <a:schemeClr val="bg1"/>
                          </a:solidFill>
                          <a:ln w="15081" cap="flat">
                            <a:noFill/>
                            <a:prstDash val="solid"/>
                            <a:miter/>
                          </a:ln>
                        </wps:spPr>
                        <wps:bodyPr rtlCol="0" anchor="ctr"/>
                      </wps:wsp>
                    </wpg:wgp>
                  </a:graphicData>
                </a:graphic>
              </wp:anchor>
            </w:drawing>
          </mc:Choice>
          <mc:Fallback>
            <w:pict>
              <v:group w14:anchorId="7E4EA9AC" id="Group 65" o:spid="_x0000_s1026" style="position:absolute;margin-left:15.6pt;margin-top:10.85pt;width:64.8pt;height:64.8pt;z-index:251860992" coordsize="8229,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">
                <v:rect id="Rectangle 52" o:spid="_x0000_s1027" style="position:absolute;width:8229;height:8229;rotation: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" fillcolor="#76d3ff [3205]" strokecolor="white [3212]" strokeweight="1.75pt">
                  <v:stroke joinstyle="round"/>
                  <v:textbox inset="0,0"/>
                </v:rect>
                <v:shape id="Graphic 2584" o:spid="_x0000_s1028" style="position:absolute;left:1676;top:1676;width:4877;height:4911;visibility:visible;mso-wrap-style:square;v-text-anchor:middle" coordsize="362631,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" path="m362631,212990v,-33470,-27384,-60855,-60854,-60855c268307,152135,240923,179520,240923,212990v,28905,19777,51726,45640,59332l286563,334698r-152135,l134428,257109r33470,c192239,257109,210496,240374,213538,217554l237880,48683v1521,-9128,-1521,-16735,-6085,-22820c225709,19778,216581,15214,207453,15214r-27384,c180069,6085,173983,,164855,v-9128,,-15214,6085,-15214,15214l149641,45641v,9128,6086,15213,15214,15213c173983,60854,180069,54769,180069,45641r27384,l183111,214511v,7607,-9128,12171,-15213,12171l69010,226682v-7607,,-13693,-6086,-15214,-12171l30976,45641v,,,,,l58360,45641v,9128,6086,15213,15214,15213c82702,60854,88787,54769,88787,45641r,-30427c88787,6085,82702,,73574,,64446,,58360,6085,58360,15214r-27384,c21848,15214,12720,18256,6634,25863,549,31948,-973,41077,549,48683l23369,219075v4564,22820,22820,38034,45641,38034l104001,257109r,92802c104001,359040,110086,365125,119214,365125r182563,c310905,365125,316990,359040,316990,349911r,-77589c342853,264716,362631,241895,362631,212990xm301777,243417v-16735,,-30427,-13693,-30427,-30427c271350,196255,285042,182563,301777,182563v16735,,30427,13692,30427,30427c332204,229724,318512,243417,301777,243417xe" fillcolor="white [3212]" stroked="f" strokeweight=".41892mm">
                  <v:stroke joinstyle="miter"/>
                  <v:path arrowok="t" o:connecttype="custom" o:connectlocs="487680,286470;405841,204620;324002,286470;385381,366271;385381,450166;180784,450166;180784,345809;225796,345809;287174,292608;319910,65478;311727,34786;278991,20463;242164,20463;221703,0;201243,20463;201243,61387;221703,81848;242164,61387;278991,61387;246255,288515;225796,304885;92807,304885;72347,288515;41658,61387;41658,61387;78485,61387;98945,81848;119404,61387;119404,20463;98945,0;78485,20463;41658,20463;8922,34786;738,65478;31428,294654;92807,345809;139865,345809;139865,470627;160324,491090;405841,491090;426300,470627;426300,366271;487680,286470;405841,327394;364922,286470;405841,245546;446761,286470;405841,327394" o:connectangles="0,0,0,0,0,0,0,0,0,0,0,0,0,0,0,0,0,0,0,0,0,0,0,0,0,0,0,0,0,0,0,0,0,0,0,0,0,0,0,0,0,0,0,0,0,0,0,0"/>
                  <o:lock v:ext="edit" aspectratio="t"/>
                </v:shape>
              </v:group>
            </w:pict>
          </mc:Fallback>
        </mc:AlternateContent>
      </w:r>
    </w:p>
    <w:p w:rsidR="00B12991" w:rsidRDefault="00BA7409" w:rsidP="00500CC2">
      <w:pPr>
        <w:suppressAutoHyphens/>
        <w:spacing w:after="200" w:line="276" w:lineRule="auto"/>
        <w:rPr>
          <w:rFonts w:eastAsia="Calibri" w:cs="Arial"/>
        </w:rPr>
      </w:pPr>
      <w:r w:rsidRPr="00BA7409">
        <w:rPr>
          <w:rFonts w:eastAsia="Calibri" w:cs="Arial"/>
          <w:noProof/>
        </w:rPr>
        <mc:AlternateContent>
          <mc:Choice Requires="wps">
            <w:drawing>
              <wp:anchor distT="45720" distB="45720" distL="114300" distR="114300" simplePos="0" relativeHeight="251801600" behindDoc="0" locked="0" layoutInCell="1" allowOverlap="1" wp14:anchorId="64710088" wp14:editId="5E2E3C84">
                <wp:simplePos x="0" y="0"/>
                <wp:positionH relativeFrom="column">
                  <wp:posOffset>4429125</wp:posOffset>
                </wp:positionH>
                <wp:positionV relativeFrom="paragraph">
                  <wp:posOffset>34290</wp:posOffset>
                </wp:positionV>
                <wp:extent cx="2266950" cy="314325"/>
                <wp:effectExtent l="0" t="0" r="0" b="952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14325"/>
                        </a:xfrm>
                        <a:prstGeom prst="rect">
                          <a:avLst/>
                        </a:prstGeom>
                        <a:solidFill>
                          <a:srgbClr val="FFFFFF"/>
                        </a:solidFill>
                        <a:ln w="9525">
                          <a:noFill/>
                          <a:miter lim="800000"/>
                          <a:headEnd/>
                          <a:tailEnd/>
                        </a:ln>
                      </wps:spPr>
                      <wps:txbx>
                        <w:txbxContent>
                          <w:p w:rsidR="00C22E84" w:rsidRPr="0044072F" w:rsidRDefault="00C22E84" w:rsidP="00BA7409">
                            <w:pPr>
                              <w:rPr>
                                <w:b/>
                                <w:sz w:val="28"/>
                              </w:rPr>
                            </w:pPr>
                            <w:hyperlink r:id="rId66" w:history="1">
                              <w:r w:rsidRPr="0044072F">
                                <w:rPr>
                                  <w:rStyle w:val="Hyperlink"/>
                                  <w:b/>
                                  <w:color w:val="565656" w:themeColor="text1"/>
                                  <w:sz w:val="28"/>
                                </w:rPr>
                                <w:t>In</w:t>
                              </w:r>
                              <w:r>
                                <w:rPr>
                                  <w:rStyle w:val="Hyperlink"/>
                                  <w:b/>
                                  <w:color w:val="565656" w:themeColor="text1"/>
                                  <w:sz w:val="28"/>
                                </w:rPr>
                                <w:t xml:space="preserve"> &amp; Out-of-</w:t>
                              </w:r>
                              <w:r w:rsidRPr="0044072F">
                                <w:rPr>
                                  <w:rStyle w:val="Hyperlink"/>
                                  <w:b/>
                                  <w:color w:val="565656" w:themeColor="text1"/>
                                  <w:sz w:val="28"/>
                                </w:rPr>
                                <w:t>Network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10088" id="_x0000_s1052" type="#_x0000_t202" style="position:absolute;margin-left:348.75pt;margin-top:2.7pt;width:178.5pt;height:24.7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" stroked="f">
                <v:textbox>
                  <w:txbxContent>
                    <w:p w:rsidR="00C22E84" w:rsidRPr="0044072F" w:rsidRDefault="00C22E84" w:rsidP="00BA7409">
                      <w:pPr>
                        <w:rPr>
                          <w:b/>
                          <w:sz w:val="28"/>
                        </w:rPr>
                      </w:pPr>
                      <w:hyperlink r:id="rId67" w:history="1">
                        <w:r w:rsidRPr="0044072F">
                          <w:rPr>
                            <w:rStyle w:val="Hyperlink"/>
                            <w:b/>
                            <w:color w:val="565656" w:themeColor="text1"/>
                            <w:sz w:val="28"/>
                          </w:rPr>
                          <w:t>In</w:t>
                        </w:r>
                        <w:r>
                          <w:rPr>
                            <w:rStyle w:val="Hyperlink"/>
                            <w:b/>
                            <w:color w:val="565656" w:themeColor="text1"/>
                            <w:sz w:val="28"/>
                          </w:rPr>
                          <w:t xml:space="preserve"> &amp; Out-of-</w:t>
                        </w:r>
                        <w:r w:rsidRPr="0044072F">
                          <w:rPr>
                            <w:rStyle w:val="Hyperlink"/>
                            <w:b/>
                            <w:color w:val="565656" w:themeColor="text1"/>
                            <w:sz w:val="28"/>
                          </w:rPr>
                          <w:t>Network</w:t>
                        </w:r>
                      </w:hyperlink>
                    </w:p>
                  </w:txbxContent>
                </v:textbox>
                <w10:wrap type="square"/>
              </v:shape>
            </w:pict>
          </mc:Fallback>
        </mc:AlternateContent>
      </w:r>
      <w:r w:rsidRPr="00BA7409">
        <w:rPr>
          <w:rFonts w:eastAsia="Calibri" w:cs="Arial"/>
          <w:noProof/>
        </w:rPr>
        <mc:AlternateContent>
          <mc:Choice Requires="wps">
            <w:drawing>
              <wp:anchor distT="45720" distB="45720" distL="114300" distR="114300" simplePos="0" relativeHeight="251771904" behindDoc="0" locked="0" layoutInCell="1" allowOverlap="1">
                <wp:simplePos x="0" y="0"/>
                <wp:positionH relativeFrom="column">
                  <wp:posOffset>1257300</wp:posOffset>
                </wp:positionH>
                <wp:positionV relativeFrom="paragraph">
                  <wp:posOffset>79375</wp:posOffset>
                </wp:positionV>
                <wp:extent cx="1790700" cy="314325"/>
                <wp:effectExtent l="0" t="0" r="0" b="9525"/>
                <wp:wrapSquare wrapText="bothSides"/>
                <wp:docPr id="54" name="Text Box 2">
                  <a:hlinkClick xmlns:a="http://schemas.openxmlformats.org/drawingml/2006/main" r:id="rId6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14325"/>
                        </a:xfrm>
                        <a:prstGeom prst="rect">
                          <a:avLst/>
                        </a:prstGeom>
                        <a:solidFill>
                          <a:srgbClr val="FFFFFF"/>
                        </a:solidFill>
                        <a:ln w="9525">
                          <a:noFill/>
                          <a:miter lim="800000"/>
                          <a:headEnd/>
                          <a:tailEnd/>
                        </a:ln>
                      </wps:spPr>
                      <wps:txbx>
                        <w:txbxContent>
                          <w:p w:rsidR="00C22E84" w:rsidRPr="0044072F" w:rsidRDefault="00C22E84">
                            <w:pPr>
                              <w:rPr>
                                <w:b/>
                                <w:sz w:val="28"/>
                              </w:rPr>
                            </w:pPr>
                            <w:hyperlink r:id="rId69" w:history="1">
                              <w:r w:rsidRPr="0044072F">
                                <w:rPr>
                                  <w:rStyle w:val="Hyperlink"/>
                                  <w:b/>
                                  <w:color w:val="565656" w:themeColor="text1"/>
                                  <w:sz w:val="28"/>
                                </w:rPr>
                                <w:t>PPOs &amp; HDHPs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href="https://www.brainshark.com/mmawest/vu?pi=zIbzA1mVezUxwmz0" style="position:absolute;margin-left:99pt;margin-top:6.25pt;width:141pt;height:24.7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" o:button="t" stroked="f">
                <v:fill o:detectmouseclick="t"/>
                <v:textbox>
                  <w:txbxContent>
                    <w:p w:rsidR="00C22E84" w:rsidRPr="0044072F" w:rsidRDefault="00C22E84">
                      <w:pPr>
                        <w:rPr>
                          <w:b/>
                          <w:sz w:val="28"/>
                        </w:rPr>
                      </w:pPr>
                      <w:hyperlink r:id="rId70" w:history="1">
                        <w:r w:rsidRPr="0044072F">
                          <w:rPr>
                            <w:rStyle w:val="Hyperlink"/>
                            <w:b/>
                            <w:color w:val="565656" w:themeColor="text1"/>
                            <w:sz w:val="28"/>
                          </w:rPr>
                          <w:t>PPOs &amp; HDHPs</w:t>
                        </w:r>
                      </w:hyperlink>
                    </w:p>
                  </w:txbxContent>
                </v:textbox>
                <w10:wrap type="square"/>
              </v:shape>
            </w:pict>
          </mc:Fallback>
        </mc:AlternateContent>
      </w:r>
      <w:r w:rsidRPr="00BA7409">
        <w:rPr>
          <w:rFonts w:eastAsia="Calibri" w:cs="Arial"/>
        </w:rPr>
        <w:t xml:space="preserve"> </w:t>
      </w:r>
    </w:p>
    <w:p w:rsidR="00B12991" w:rsidRDefault="00B12991" w:rsidP="00500CC2">
      <w:pPr>
        <w:suppressAutoHyphens/>
        <w:spacing w:after="200" w:line="276" w:lineRule="auto"/>
        <w:rPr>
          <w:rFonts w:eastAsia="Calibri" w:cs="Arial"/>
        </w:rPr>
      </w:pPr>
    </w:p>
    <w:p w:rsidR="00B12991" w:rsidRDefault="00BB092C" w:rsidP="00500CC2">
      <w:pPr>
        <w:suppressAutoHyphens/>
        <w:spacing w:after="200" w:line="276" w:lineRule="auto"/>
        <w:rPr>
          <w:rFonts w:eastAsia="Calibri" w:cs="Arial"/>
        </w:rPr>
        <w:sectPr w:rsidR="00B12991" w:rsidSect="00E856E7">
          <w:headerReference w:type="default" r:id="rId71"/>
          <w:pgSz w:w="12240" w:h="15840" w:code="1"/>
          <w:pgMar w:top="1440" w:right="720" w:bottom="1008" w:left="720" w:header="720" w:footer="576" w:gutter="0"/>
          <w:cols w:space="720"/>
          <w:docGrid w:linePitch="360"/>
        </w:sectPr>
      </w:pPr>
      <w:r>
        <w:rPr>
          <w:rFonts w:eastAsia="Calibri" w:cs="Arial"/>
          <w:noProof/>
        </w:rPr>
        <mc:AlternateContent>
          <mc:Choice Requires="wpg">
            <w:drawing>
              <wp:anchor distT="0" distB="0" distL="114300" distR="114300" simplePos="0" relativeHeight="251867136" behindDoc="0" locked="0" layoutInCell="1" allowOverlap="1">
                <wp:simplePos x="0" y="0"/>
                <wp:positionH relativeFrom="column">
                  <wp:posOffset>3345180</wp:posOffset>
                </wp:positionH>
                <wp:positionV relativeFrom="paragraph">
                  <wp:posOffset>3043555</wp:posOffset>
                </wp:positionV>
                <wp:extent cx="809625" cy="809625"/>
                <wp:effectExtent l="190500" t="190500" r="180975" b="180975"/>
                <wp:wrapNone/>
                <wp:docPr id="200" name="Group 200"/>
                <wp:cNvGraphicFramePr/>
                <a:graphic xmlns:a="http://schemas.openxmlformats.org/drawingml/2006/main">
                  <a:graphicData uri="http://schemas.microsoft.com/office/word/2010/wordprocessingGroup">
                    <wpg:wgp>
                      <wpg:cNvGrpSpPr/>
                      <wpg:grpSpPr>
                        <a:xfrm>
                          <a:off x="0" y="0"/>
                          <a:ext cx="809625" cy="809625"/>
                          <a:chOff x="0" y="0"/>
                          <a:chExt cx="809625" cy="809625"/>
                        </a:xfrm>
                      </wpg:grpSpPr>
                      <wps:wsp>
                        <wps:cNvPr id="293" name="Rectangle 293"/>
                        <wps:cNvSpPr/>
                        <wps:spPr bwMode="auto">
                          <a:xfrm rot="2700000">
                            <a:off x="0" y="0"/>
                            <a:ext cx="809625" cy="809625"/>
                          </a:xfrm>
                          <a:prstGeom prst="rect">
                            <a:avLst/>
                          </a:prstGeom>
                          <a:solidFill>
                            <a:schemeClr val="accent2"/>
                          </a:solidFill>
                          <a:ln w="22225" cap="flat" cmpd="sng" algn="ctr">
                            <a:solidFill>
                              <a:schemeClr val="bg1"/>
                            </a:solidFill>
                            <a:prstDash val="solid"/>
                            <a:round/>
                            <a:headEnd type="none" w="med" len="med"/>
                            <a:tailEnd type="none" w="med" len="med"/>
                          </a:ln>
                          <a:effectLst/>
                          <a:extLst/>
                        </wps:spPr>
                        <wps:bodyPr vert="horz" wrap="none" lIns="0" tIns="0" rIns="91440" bIns="45720" numCol="1" rtlCol="0" anchor="ctr" anchorCtr="0" compatLnSpc="1">
                          <a:prstTxWarp prst="textNoShape">
                            <a:avLst/>
                          </a:prstTxWarp>
                        </wps:bodyPr>
                      </wps:wsp>
                      <wpg:grpSp>
                        <wpg:cNvPr id="77" name="Graphic 1440">
                          <a:extLst>
                            <a:ext uri="{FF2B5EF4-FFF2-40B4-BE49-F238E27FC236}">
                              <a16:creationId xmlns:a16="http://schemas.microsoft.com/office/drawing/2014/main" id="{00776959-4BC6-5748-9EE9-B39A5B5B3253}"/>
                            </a:ext>
                          </a:extLst>
                        </wpg:cNvPr>
                        <wpg:cNvGrpSpPr/>
                        <wpg:grpSpPr>
                          <a:xfrm>
                            <a:off x="175260" y="106680"/>
                            <a:ext cx="464185" cy="548640"/>
                            <a:chOff x="0" y="0"/>
                            <a:chExt cx="304170" cy="359039"/>
                          </a:xfrm>
                          <a:solidFill>
                            <a:schemeClr val="bg1"/>
                          </a:solidFill>
                        </wpg:grpSpPr>
                        <wps:wsp>
                          <wps:cNvPr id="78" name="Freeform 78">
                            <a:extLst>
                              <a:ext uri="{FF2B5EF4-FFF2-40B4-BE49-F238E27FC236}">
                                <a16:creationId xmlns:a16="http://schemas.microsoft.com/office/drawing/2014/main" id="{BB6D5EDA-2D23-D845-9C00-325698C29027}"/>
                              </a:ext>
                            </a:extLst>
                          </wps:cNvPr>
                          <wps:cNvSpPr/>
                          <wps:spPr>
                            <a:xfrm>
                              <a:off x="0" y="86717"/>
                              <a:ext cx="304170" cy="272322"/>
                            </a:xfrm>
                            <a:custGeom>
                              <a:avLst/>
                              <a:gdLst>
                                <a:gd name="connsiteX0" fmla="*/ 303029 w 304170"/>
                                <a:gd name="connsiteY0" fmla="*/ 167349 h 272322"/>
                                <a:gd name="connsiteX1" fmla="*/ 293901 w 304170"/>
                                <a:gd name="connsiteY1" fmla="*/ 158221 h 272322"/>
                                <a:gd name="connsiteX2" fmla="*/ 258910 w 304170"/>
                                <a:gd name="connsiteY2" fmla="*/ 111059 h 272322"/>
                                <a:gd name="connsiteX3" fmla="*/ 286295 w 304170"/>
                                <a:gd name="connsiteY3" fmla="*/ 59333 h 272322"/>
                                <a:gd name="connsiteX4" fmla="*/ 293901 w 304170"/>
                                <a:gd name="connsiteY4" fmla="*/ 48683 h 272322"/>
                                <a:gd name="connsiteX5" fmla="*/ 290859 w 304170"/>
                                <a:gd name="connsiteY5" fmla="*/ 36512 h 272322"/>
                                <a:gd name="connsiteX6" fmla="*/ 217834 w 304170"/>
                                <a:gd name="connsiteY6" fmla="*/ 0 h 272322"/>
                                <a:gd name="connsiteX7" fmla="*/ 176757 w 304170"/>
                                <a:gd name="connsiteY7" fmla="*/ 9128 h 272322"/>
                                <a:gd name="connsiteX8" fmla="*/ 156979 w 304170"/>
                                <a:gd name="connsiteY8" fmla="*/ 13692 h 272322"/>
                                <a:gd name="connsiteX9" fmla="*/ 134159 w 304170"/>
                                <a:gd name="connsiteY9" fmla="*/ 7607 h 272322"/>
                                <a:gd name="connsiteX10" fmla="*/ 96125 w 304170"/>
                                <a:gd name="connsiteY10" fmla="*/ 0 h 272322"/>
                                <a:gd name="connsiteX11" fmla="*/ 17015 w 304170"/>
                                <a:gd name="connsiteY11" fmla="*/ 47162 h 272322"/>
                                <a:gd name="connsiteX12" fmla="*/ 35271 w 304170"/>
                                <a:gd name="connsiteY12" fmla="*/ 220596 h 272322"/>
                                <a:gd name="connsiteX13" fmla="*/ 102211 w 304170"/>
                                <a:gd name="connsiteY13" fmla="*/ 272322 h 272322"/>
                                <a:gd name="connsiteX14" fmla="*/ 131116 w 304170"/>
                                <a:gd name="connsiteY14" fmla="*/ 264716 h 272322"/>
                                <a:gd name="connsiteX15" fmla="*/ 156979 w 304170"/>
                                <a:gd name="connsiteY15" fmla="*/ 258630 h 272322"/>
                                <a:gd name="connsiteX16" fmla="*/ 182843 w 304170"/>
                                <a:gd name="connsiteY16" fmla="*/ 264716 h 272322"/>
                                <a:gd name="connsiteX17" fmla="*/ 211748 w 304170"/>
                                <a:gd name="connsiteY17" fmla="*/ 272322 h 272322"/>
                                <a:gd name="connsiteX18" fmla="*/ 280209 w 304170"/>
                                <a:gd name="connsiteY18" fmla="*/ 220596 h 272322"/>
                                <a:gd name="connsiteX19" fmla="*/ 301508 w 304170"/>
                                <a:gd name="connsiteY19" fmla="*/ 184084 h 272322"/>
                                <a:gd name="connsiteX20" fmla="*/ 303029 w 304170"/>
                                <a:gd name="connsiteY20" fmla="*/ 179520 h 272322"/>
                                <a:gd name="connsiteX21" fmla="*/ 303029 w 304170"/>
                                <a:gd name="connsiteY21" fmla="*/ 167349 h 272322"/>
                                <a:gd name="connsiteX22" fmla="*/ 255868 w 304170"/>
                                <a:gd name="connsiteY22" fmla="*/ 202340 h 272322"/>
                                <a:gd name="connsiteX23" fmla="*/ 211748 w 304170"/>
                                <a:gd name="connsiteY23" fmla="*/ 241895 h 272322"/>
                                <a:gd name="connsiteX24" fmla="*/ 195013 w 304170"/>
                                <a:gd name="connsiteY24" fmla="*/ 237331 h 272322"/>
                                <a:gd name="connsiteX25" fmla="*/ 156979 w 304170"/>
                                <a:gd name="connsiteY25" fmla="*/ 228203 h 272322"/>
                                <a:gd name="connsiteX26" fmla="*/ 118946 w 304170"/>
                                <a:gd name="connsiteY26" fmla="*/ 237331 h 272322"/>
                                <a:gd name="connsiteX27" fmla="*/ 102211 w 304170"/>
                                <a:gd name="connsiteY27" fmla="*/ 241895 h 272322"/>
                                <a:gd name="connsiteX28" fmla="*/ 59613 w 304170"/>
                                <a:gd name="connsiteY28" fmla="*/ 203861 h 272322"/>
                                <a:gd name="connsiteX29" fmla="*/ 41357 w 304170"/>
                                <a:gd name="connsiteY29" fmla="*/ 62376 h 272322"/>
                                <a:gd name="connsiteX30" fmla="*/ 96125 w 304170"/>
                                <a:gd name="connsiteY30" fmla="*/ 30427 h 272322"/>
                                <a:gd name="connsiteX31" fmla="*/ 125031 w 304170"/>
                                <a:gd name="connsiteY31" fmla="*/ 36512 h 272322"/>
                                <a:gd name="connsiteX32" fmla="*/ 156979 w 304170"/>
                                <a:gd name="connsiteY32" fmla="*/ 44119 h 272322"/>
                                <a:gd name="connsiteX33" fmla="*/ 187407 w 304170"/>
                                <a:gd name="connsiteY33" fmla="*/ 36512 h 272322"/>
                                <a:gd name="connsiteX34" fmla="*/ 217834 w 304170"/>
                                <a:gd name="connsiteY34" fmla="*/ 30427 h 272322"/>
                                <a:gd name="connsiteX35" fmla="*/ 255868 w 304170"/>
                                <a:gd name="connsiteY35" fmla="*/ 45641 h 272322"/>
                                <a:gd name="connsiteX36" fmla="*/ 230005 w 304170"/>
                                <a:gd name="connsiteY36" fmla="*/ 114102 h 272322"/>
                                <a:gd name="connsiteX37" fmla="*/ 271081 w 304170"/>
                                <a:gd name="connsiteY37" fmla="*/ 181041 h 272322"/>
                                <a:gd name="connsiteX38" fmla="*/ 255868 w 304170"/>
                                <a:gd name="connsiteY38" fmla="*/ 202340 h 272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4170" h="272322">
                                  <a:moveTo>
                                    <a:pt x="303029" y="167349"/>
                                  </a:moveTo>
                                  <a:cubicBezTo>
                                    <a:pt x="301508" y="162785"/>
                                    <a:pt x="298465" y="159742"/>
                                    <a:pt x="293901" y="158221"/>
                                  </a:cubicBezTo>
                                  <a:cubicBezTo>
                                    <a:pt x="269560" y="149093"/>
                                    <a:pt x="260432" y="127794"/>
                                    <a:pt x="258910" y="111059"/>
                                  </a:cubicBezTo>
                                  <a:cubicBezTo>
                                    <a:pt x="257389" y="89760"/>
                                    <a:pt x="266517" y="69982"/>
                                    <a:pt x="286295" y="59333"/>
                                  </a:cubicBezTo>
                                  <a:cubicBezTo>
                                    <a:pt x="290859" y="57811"/>
                                    <a:pt x="292380" y="53247"/>
                                    <a:pt x="293901" y="48683"/>
                                  </a:cubicBezTo>
                                  <a:cubicBezTo>
                                    <a:pt x="295423" y="44119"/>
                                    <a:pt x="293901" y="39555"/>
                                    <a:pt x="290859" y="36512"/>
                                  </a:cubicBezTo>
                                  <a:cubicBezTo>
                                    <a:pt x="271081" y="13692"/>
                                    <a:pt x="243697" y="0"/>
                                    <a:pt x="217834" y="0"/>
                                  </a:cubicBezTo>
                                  <a:cubicBezTo>
                                    <a:pt x="199577" y="0"/>
                                    <a:pt x="185885" y="4564"/>
                                    <a:pt x="176757" y="9128"/>
                                  </a:cubicBezTo>
                                  <a:cubicBezTo>
                                    <a:pt x="169150" y="12171"/>
                                    <a:pt x="164586" y="13692"/>
                                    <a:pt x="156979" y="13692"/>
                                  </a:cubicBezTo>
                                  <a:cubicBezTo>
                                    <a:pt x="150894" y="13692"/>
                                    <a:pt x="143287" y="10649"/>
                                    <a:pt x="134159" y="7607"/>
                                  </a:cubicBezTo>
                                  <a:cubicBezTo>
                                    <a:pt x="123510" y="4564"/>
                                    <a:pt x="111339" y="0"/>
                                    <a:pt x="96125" y="0"/>
                                  </a:cubicBezTo>
                                  <a:cubicBezTo>
                                    <a:pt x="65698" y="0"/>
                                    <a:pt x="35271" y="16735"/>
                                    <a:pt x="17015" y="47162"/>
                                  </a:cubicBezTo>
                                  <a:cubicBezTo>
                                    <a:pt x="-11891" y="91281"/>
                                    <a:pt x="-2763" y="164306"/>
                                    <a:pt x="35271" y="220596"/>
                                  </a:cubicBezTo>
                                  <a:cubicBezTo>
                                    <a:pt x="48963" y="241895"/>
                                    <a:pt x="71784" y="272322"/>
                                    <a:pt x="102211" y="272322"/>
                                  </a:cubicBezTo>
                                  <a:cubicBezTo>
                                    <a:pt x="115903" y="272322"/>
                                    <a:pt x="123510" y="267758"/>
                                    <a:pt x="131116" y="264716"/>
                                  </a:cubicBezTo>
                                  <a:cubicBezTo>
                                    <a:pt x="138723" y="261673"/>
                                    <a:pt x="144809" y="258630"/>
                                    <a:pt x="156979" y="258630"/>
                                  </a:cubicBezTo>
                                  <a:cubicBezTo>
                                    <a:pt x="169150" y="258630"/>
                                    <a:pt x="175236" y="261673"/>
                                    <a:pt x="182843" y="264716"/>
                                  </a:cubicBezTo>
                                  <a:cubicBezTo>
                                    <a:pt x="190449" y="267758"/>
                                    <a:pt x="199577" y="272322"/>
                                    <a:pt x="211748" y="272322"/>
                                  </a:cubicBezTo>
                                  <a:cubicBezTo>
                                    <a:pt x="243697" y="272322"/>
                                    <a:pt x="266517" y="240374"/>
                                    <a:pt x="280209" y="220596"/>
                                  </a:cubicBezTo>
                                  <a:cubicBezTo>
                                    <a:pt x="290859" y="206904"/>
                                    <a:pt x="295423" y="197776"/>
                                    <a:pt x="301508" y="184084"/>
                                  </a:cubicBezTo>
                                  <a:lnTo>
                                    <a:pt x="303029" y="179520"/>
                                  </a:lnTo>
                                  <a:cubicBezTo>
                                    <a:pt x="304551" y="176477"/>
                                    <a:pt x="304551" y="171913"/>
                                    <a:pt x="303029" y="167349"/>
                                  </a:cubicBezTo>
                                  <a:close/>
                                  <a:moveTo>
                                    <a:pt x="255868" y="202340"/>
                                  </a:moveTo>
                                  <a:cubicBezTo>
                                    <a:pt x="245218" y="217554"/>
                                    <a:pt x="228483" y="241895"/>
                                    <a:pt x="211748" y="241895"/>
                                  </a:cubicBezTo>
                                  <a:cubicBezTo>
                                    <a:pt x="205663" y="241895"/>
                                    <a:pt x="201099" y="240374"/>
                                    <a:pt x="195013" y="237331"/>
                                  </a:cubicBezTo>
                                  <a:cubicBezTo>
                                    <a:pt x="185885" y="232767"/>
                                    <a:pt x="175236" y="228203"/>
                                    <a:pt x="156979" y="228203"/>
                                  </a:cubicBezTo>
                                  <a:cubicBezTo>
                                    <a:pt x="138723" y="228203"/>
                                    <a:pt x="126552" y="232767"/>
                                    <a:pt x="118946" y="237331"/>
                                  </a:cubicBezTo>
                                  <a:cubicBezTo>
                                    <a:pt x="112860" y="240374"/>
                                    <a:pt x="108296" y="241895"/>
                                    <a:pt x="102211" y="241895"/>
                                  </a:cubicBezTo>
                                  <a:cubicBezTo>
                                    <a:pt x="90040" y="241895"/>
                                    <a:pt x="76348" y="229724"/>
                                    <a:pt x="59613" y="203861"/>
                                  </a:cubicBezTo>
                                  <a:cubicBezTo>
                                    <a:pt x="24622" y="150614"/>
                                    <a:pt x="23100" y="91281"/>
                                    <a:pt x="41357" y="62376"/>
                                  </a:cubicBezTo>
                                  <a:cubicBezTo>
                                    <a:pt x="55049" y="42598"/>
                                    <a:pt x="76348" y="30427"/>
                                    <a:pt x="96125" y="30427"/>
                                  </a:cubicBezTo>
                                  <a:cubicBezTo>
                                    <a:pt x="106775" y="30427"/>
                                    <a:pt x="115903" y="33470"/>
                                    <a:pt x="125031" y="36512"/>
                                  </a:cubicBezTo>
                                  <a:cubicBezTo>
                                    <a:pt x="135681" y="39555"/>
                                    <a:pt x="144809" y="44119"/>
                                    <a:pt x="156979" y="44119"/>
                                  </a:cubicBezTo>
                                  <a:cubicBezTo>
                                    <a:pt x="169150" y="44119"/>
                                    <a:pt x="178278" y="41077"/>
                                    <a:pt x="187407" y="36512"/>
                                  </a:cubicBezTo>
                                  <a:cubicBezTo>
                                    <a:pt x="196535" y="33470"/>
                                    <a:pt x="205663" y="30427"/>
                                    <a:pt x="217834" y="30427"/>
                                  </a:cubicBezTo>
                                  <a:cubicBezTo>
                                    <a:pt x="230005" y="30427"/>
                                    <a:pt x="243697" y="36512"/>
                                    <a:pt x="255868" y="45641"/>
                                  </a:cubicBezTo>
                                  <a:cubicBezTo>
                                    <a:pt x="237611" y="62376"/>
                                    <a:pt x="226962" y="88239"/>
                                    <a:pt x="230005" y="114102"/>
                                  </a:cubicBezTo>
                                  <a:cubicBezTo>
                                    <a:pt x="233047" y="143007"/>
                                    <a:pt x="246739" y="165828"/>
                                    <a:pt x="271081" y="181041"/>
                                  </a:cubicBezTo>
                                  <a:cubicBezTo>
                                    <a:pt x="264996" y="188648"/>
                                    <a:pt x="261953" y="194733"/>
                                    <a:pt x="255868" y="202340"/>
                                  </a:cubicBezTo>
                                  <a:close/>
                                </a:path>
                              </a:pathLst>
                            </a:custGeom>
                            <a:grpFill/>
                            <a:ln w="15081" cap="flat">
                              <a:noFill/>
                              <a:prstDash val="solid"/>
                              <a:miter/>
                            </a:ln>
                          </wps:spPr>
                          <wps:bodyPr rtlCol="0" anchor="ctr"/>
                        </wps:wsp>
                        <wps:wsp>
                          <wps:cNvPr id="79" name="Freeform 79">
                            <a:extLst>
                              <a:ext uri="{FF2B5EF4-FFF2-40B4-BE49-F238E27FC236}">
                                <a16:creationId xmlns:a16="http://schemas.microsoft.com/office/drawing/2014/main" id="{5FA4DEA8-740D-A442-BA5C-A2255B965D2E}"/>
                              </a:ext>
                            </a:extLst>
                          </wps:cNvPr>
                          <wps:cNvSpPr/>
                          <wps:spPr>
                            <a:xfrm>
                              <a:off x="151739" y="0"/>
                              <a:ext cx="63246" cy="71503"/>
                            </a:xfrm>
                            <a:custGeom>
                              <a:avLst/>
                              <a:gdLst>
                                <a:gd name="connsiteX0" fmla="*/ 47838 w 63246"/>
                                <a:gd name="connsiteY0" fmla="*/ 48683 h 71503"/>
                                <a:gd name="connsiteX1" fmla="*/ 63052 w 63246"/>
                                <a:gd name="connsiteY1" fmla="*/ 0 h 71503"/>
                                <a:gd name="connsiteX2" fmla="*/ 15890 w 63246"/>
                                <a:gd name="connsiteY2" fmla="*/ 24342 h 71503"/>
                                <a:gd name="connsiteX3" fmla="*/ 676 w 63246"/>
                                <a:gd name="connsiteY3" fmla="*/ 71504 h 71503"/>
                                <a:gd name="connsiteX4" fmla="*/ 47838 w 63246"/>
                                <a:gd name="connsiteY4" fmla="*/ 48683 h 715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246" h="71503">
                                  <a:moveTo>
                                    <a:pt x="47838" y="48683"/>
                                  </a:moveTo>
                                  <a:cubicBezTo>
                                    <a:pt x="56966" y="36513"/>
                                    <a:pt x="64573" y="18256"/>
                                    <a:pt x="63052" y="0"/>
                                  </a:cubicBezTo>
                                  <a:cubicBezTo>
                                    <a:pt x="46317" y="0"/>
                                    <a:pt x="28060" y="10649"/>
                                    <a:pt x="15890" y="24342"/>
                                  </a:cubicBezTo>
                                  <a:cubicBezTo>
                                    <a:pt x="5240" y="36513"/>
                                    <a:pt x="-2367" y="54769"/>
                                    <a:pt x="676" y="71504"/>
                                  </a:cubicBezTo>
                                  <a:cubicBezTo>
                                    <a:pt x="18932" y="71504"/>
                                    <a:pt x="37189" y="60854"/>
                                    <a:pt x="47838" y="48683"/>
                                  </a:cubicBezTo>
                                  <a:close/>
                                </a:path>
                              </a:pathLst>
                            </a:custGeom>
                            <a:grpFill/>
                            <a:ln w="15081" cap="flat">
                              <a:noFill/>
                              <a:prstDash val="solid"/>
                              <a:miter/>
                            </a:ln>
                          </wps:spPr>
                          <wps:bodyPr rtlCol="0" anchor="ctr"/>
                        </wps:wsp>
                      </wpg:grpSp>
                    </wpg:wgp>
                  </a:graphicData>
                </a:graphic>
              </wp:anchor>
            </w:drawing>
          </mc:Choice>
          <mc:Fallback>
            <w:pict>
              <v:group w14:anchorId="42D4E236" id="Group 200" o:spid="_x0000_s1026" style="position:absolute;margin-left:263.4pt;margin-top:239.65pt;width:63.75pt;height:63.75pt;z-index:251867136" coordsize="8096,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">
                <v:rect id="Rectangle 293" o:spid="_x0000_s1027" style="position:absolute;width:8096;height:8096;rotation: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" fillcolor="#76d3ff [3205]" strokecolor="white [3212]" strokeweight="1.75pt">
                  <v:stroke joinstyle="round"/>
                  <v:textbox inset="0,0"/>
                </v:rect>
                <v:group id="Graphic 1440" o:spid="_x0000_s1028" style="position:absolute;left:1752;top:1066;width:4642;height:5487" coordsize="304170,35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8" o:spid="_x0000_s1029" style="position:absolute;top:86717;width:304170;height:272322;visibility:visible;mso-wrap-style:square;v-text-anchor:middle" coordsize="304170,27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" path="m303029,167349v-1521,-4564,-4564,-7607,-9128,-9128c269560,149093,260432,127794,258910,111059v-1521,-21299,7607,-41077,27385,-51726c290859,57811,292380,53247,293901,48683v1522,-4564,,-9128,-3042,-12171c271081,13692,243697,,217834,,199577,,185885,4564,176757,9128v-7607,3043,-12171,4564,-19778,4564c150894,13692,143287,10649,134159,7607,123510,4564,111339,,96125,,65698,,35271,16735,17015,47162,-11891,91281,-2763,164306,35271,220596v13692,21299,36513,51726,66940,51726c115903,272322,123510,267758,131116,264716v7607,-3043,13693,-6086,25863,-6086c169150,258630,175236,261673,182843,264716v7606,3042,16734,7606,28905,7606c243697,272322,266517,240374,280209,220596v10650,-13692,15214,-22820,21299,-36512l303029,179520v1522,-3043,1522,-7607,,-12171xm255868,202340v-10650,15214,-27385,39555,-44120,39555c205663,241895,201099,240374,195013,237331v-9128,-4564,-19777,-9128,-38034,-9128c138723,228203,126552,232767,118946,237331v-6086,3043,-10650,4564,-16735,4564c90040,241895,76348,229724,59613,203861,24622,150614,23100,91281,41357,62376,55049,42598,76348,30427,96125,30427v10650,,19778,3043,28906,6085c135681,39555,144809,44119,156979,44119v12171,,21299,-3042,30428,-7607c196535,33470,205663,30427,217834,30427v12171,,25863,6085,38034,15214c237611,62376,226962,88239,230005,114102v3042,28905,16734,51726,41076,66939c264996,188648,261953,194733,255868,202340xe" filled="f" stroked="f" strokeweight=".41892mm">
                    <v:stroke joinstyle="miter"/>
                    <v:path arrowok="t" o:connecttype="custom" o:connectlocs="303029,167349;293901,158221;258910,111059;286295,59333;293901,48683;290859,36512;217834,0;176757,9128;156979,13692;134159,7607;96125,0;17015,47162;35271,220596;102211,272322;131116,264716;156979,258630;182843,264716;211748,272322;280209,220596;301508,184084;303029,179520;303029,167349;255868,202340;211748,241895;195013,237331;156979,228203;118946,237331;102211,241895;59613,203861;41357,62376;96125,30427;125031,36512;156979,44119;187407,36512;217834,30427;255868,45641;230005,114102;271081,181041;255868,202340" o:connectangles="0,0,0,0,0,0,0,0,0,0,0,0,0,0,0,0,0,0,0,0,0,0,0,0,0,0,0,0,0,0,0,0,0,0,0,0,0,0,0"/>
                  </v:shape>
                  <v:shape id="Freeform 79" o:spid="_x0000_s1030" style="position:absolute;left:151739;width:63246;height:71503;visibility:visible;mso-wrap-style:square;v-text-anchor:middle" coordsize="63246,7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" path="m47838,48683c56966,36513,64573,18256,63052,,46317,,28060,10649,15890,24342,5240,36513,-2367,54769,676,71504v18256,,36513,-10650,47162,-22821xe" filled="f" stroked="f" strokeweight=".41892mm">
                    <v:stroke joinstyle="miter"/>
                    <v:path arrowok="t" o:connecttype="custom" o:connectlocs="47838,48683;63052,0;15890,24342;676,71504;47838,48683" o:connectangles="0,0,0,0,0"/>
                  </v:shape>
                </v:group>
              </v:group>
            </w:pict>
          </mc:Fallback>
        </mc:AlternateContent>
      </w:r>
      <w:r>
        <w:rPr>
          <w:rFonts w:eastAsia="Calibri" w:cs="Arial"/>
          <w:noProof/>
        </w:rPr>
        <mc:AlternateContent>
          <mc:Choice Requires="wpg">
            <w:drawing>
              <wp:anchor distT="0" distB="0" distL="114300" distR="114300" simplePos="0" relativeHeight="251882496" behindDoc="0" locked="0" layoutInCell="1" allowOverlap="1">
                <wp:simplePos x="0" y="0"/>
                <wp:positionH relativeFrom="column">
                  <wp:posOffset>213360</wp:posOffset>
                </wp:positionH>
                <wp:positionV relativeFrom="paragraph">
                  <wp:posOffset>3096895</wp:posOffset>
                </wp:positionV>
                <wp:extent cx="809625" cy="809625"/>
                <wp:effectExtent l="190500" t="190500" r="180975" b="180975"/>
                <wp:wrapNone/>
                <wp:docPr id="199" name="Group 199"/>
                <wp:cNvGraphicFramePr/>
                <a:graphic xmlns:a="http://schemas.openxmlformats.org/drawingml/2006/main">
                  <a:graphicData uri="http://schemas.microsoft.com/office/word/2010/wordprocessingGroup">
                    <wpg:wgp>
                      <wpg:cNvGrpSpPr/>
                      <wpg:grpSpPr>
                        <a:xfrm>
                          <a:off x="0" y="0"/>
                          <a:ext cx="809625" cy="809625"/>
                          <a:chOff x="0" y="0"/>
                          <a:chExt cx="809625" cy="809625"/>
                        </a:xfrm>
                      </wpg:grpSpPr>
                      <wps:wsp>
                        <wps:cNvPr id="289" name="Rectangle 289"/>
                        <wps:cNvSpPr/>
                        <wps:spPr bwMode="auto">
                          <a:xfrm rot="2700000">
                            <a:off x="0" y="0"/>
                            <a:ext cx="809625" cy="809625"/>
                          </a:xfrm>
                          <a:prstGeom prst="rect">
                            <a:avLst/>
                          </a:prstGeom>
                          <a:solidFill>
                            <a:schemeClr val="accent2"/>
                          </a:solidFill>
                          <a:ln w="22225" cap="flat" cmpd="sng" algn="ctr">
                            <a:solidFill>
                              <a:schemeClr val="bg1"/>
                            </a:solidFill>
                            <a:prstDash val="solid"/>
                            <a:round/>
                            <a:headEnd type="none" w="med" len="med"/>
                            <a:tailEnd type="none" w="med" len="med"/>
                          </a:ln>
                          <a:effectLst/>
                          <a:extLst/>
                        </wps:spPr>
                        <wps:bodyPr vert="horz" wrap="none" lIns="0" tIns="0" rIns="91440" bIns="45720" numCol="1" rtlCol="0" anchor="ctr" anchorCtr="0" compatLnSpc="1">
                          <a:prstTxWarp prst="textNoShape">
                            <a:avLst/>
                          </a:prstTxWarp>
                        </wps:bodyPr>
                      </wps:wsp>
                      <wps:wsp>
                        <wps:cNvPr id="94" name="Graphic 2334">
                          <a:extLst>
                            <a:ext uri="{FF2B5EF4-FFF2-40B4-BE49-F238E27FC236}">
                              <a16:creationId xmlns:a16="http://schemas.microsoft.com/office/drawing/2014/main" id="{E509A416-107E-4243-AD78-1D1F70DB4952}"/>
                            </a:ext>
                          </a:extLst>
                        </wps:cNvPr>
                        <wps:cNvSpPr>
                          <a:spLocks noChangeAspect="1"/>
                        </wps:cNvSpPr>
                        <wps:spPr>
                          <a:xfrm>
                            <a:off x="167640" y="160020"/>
                            <a:ext cx="464820" cy="464820"/>
                          </a:xfrm>
                          <a:custGeom>
                            <a:avLst/>
                            <a:gdLst>
                              <a:gd name="connsiteX0" fmla="*/ 340783 w 365125"/>
                              <a:gd name="connsiteY0" fmla="*/ 174956 h 365125"/>
                              <a:gd name="connsiteX1" fmla="*/ 299707 w 365125"/>
                              <a:gd name="connsiteY1" fmla="*/ 153657 h 365125"/>
                              <a:gd name="connsiteX2" fmla="*/ 319484 w 365125"/>
                              <a:gd name="connsiteY2" fmla="*/ 98888 h 365125"/>
                              <a:gd name="connsiteX3" fmla="*/ 319484 w 365125"/>
                              <a:gd name="connsiteY3" fmla="*/ 83674 h 365125"/>
                              <a:gd name="connsiteX4" fmla="*/ 235810 w 365125"/>
                              <a:gd name="connsiteY4" fmla="*/ 0 h 365125"/>
                              <a:gd name="connsiteX5" fmla="*/ 152135 w 365125"/>
                              <a:gd name="connsiteY5" fmla="*/ 83674 h 365125"/>
                              <a:gd name="connsiteX6" fmla="*/ 152135 w 365125"/>
                              <a:gd name="connsiteY6" fmla="*/ 98888 h 365125"/>
                              <a:gd name="connsiteX7" fmla="*/ 171913 w 365125"/>
                              <a:gd name="connsiteY7" fmla="*/ 153657 h 365125"/>
                              <a:gd name="connsiteX8" fmla="*/ 168870 w 365125"/>
                              <a:gd name="connsiteY8" fmla="*/ 155178 h 365125"/>
                              <a:gd name="connsiteX9" fmla="*/ 106495 w 365125"/>
                              <a:gd name="connsiteY9" fmla="*/ 121708 h 365125"/>
                              <a:gd name="connsiteX10" fmla="*/ 30427 w 365125"/>
                              <a:gd name="connsiteY10" fmla="*/ 197776 h 365125"/>
                              <a:gd name="connsiteX11" fmla="*/ 30427 w 365125"/>
                              <a:gd name="connsiteY11" fmla="*/ 212990 h 365125"/>
                              <a:gd name="connsiteX12" fmla="*/ 45641 w 365125"/>
                              <a:gd name="connsiteY12" fmla="*/ 258630 h 365125"/>
                              <a:gd name="connsiteX13" fmla="*/ 25863 w 365125"/>
                              <a:gd name="connsiteY13" fmla="*/ 267758 h 365125"/>
                              <a:gd name="connsiteX14" fmla="*/ 0 w 365125"/>
                              <a:gd name="connsiteY14" fmla="*/ 308835 h 365125"/>
                              <a:gd name="connsiteX15" fmla="*/ 0 w 365125"/>
                              <a:gd name="connsiteY15" fmla="*/ 349911 h 365125"/>
                              <a:gd name="connsiteX16" fmla="*/ 15214 w 365125"/>
                              <a:gd name="connsiteY16" fmla="*/ 365125 h 365125"/>
                              <a:gd name="connsiteX17" fmla="*/ 197776 w 365125"/>
                              <a:gd name="connsiteY17" fmla="*/ 365125 h 365125"/>
                              <a:gd name="connsiteX18" fmla="*/ 349911 w 365125"/>
                              <a:gd name="connsiteY18" fmla="*/ 365125 h 365125"/>
                              <a:gd name="connsiteX19" fmla="*/ 365125 w 365125"/>
                              <a:gd name="connsiteY19" fmla="*/ 349911 h 365125"/>
                              <a:gd name="connsiteX20" fmla="*/ 365125 w 365125"/>
                              <a:gd name="connsiteY20" fmla="*/ 216032 h 365125"/>
                              <a:gd name="connsiteX21" fmla="*/ 340783 w 365125"/>
                              <a:gd name="connsiteY21" fmla="*/ 174956 h 365125"/>
                              <a:gd name="connsiteX22" fmla="*/ 182563 w 365125"/>
                              <a:gd name="connsiteY22" fmla="*/ 83674 h 365125"/>
                              <a:gd name="connsiteX23" fmla="*/ 235810 w 365125"/>
                              <a:gd name="connsiteY23" fmla="*/ 30427 h 365125"/>
                              <a:gd name="connsiteX24" fmla="*/ 289057 w 365125"/>
                              <a:gd name="connsiteY24" fmla="*/ 83674 h 365125"/>
                              <a:gd name="connsiteX25" fmla="*/ 289057 w 365125"/>
                              <a:gd name="connsiteY25" fmla="*/ 98888 h 365125"/>
                              <a:gd name="connsiteX26" fmla="*/ 235810 w 365125"/>
                              <a:gd name="connsiteY26" fmla="*/ 152135 h 365125"/>
                              <a:gd name="connsiteX27" fmla="*/ 182563 w 365125"/>
                              <a:gd name="connsiteY27" fmla="*/ 98888 h 365125"/>
                              <a:gd name="connsiteX28" fmla="*/ 182563 w 365125"/>
                              <a:gd name="connsiteY28" fmla="*/ 83674 h 365125"/>
                              <a:gd name="connsiteX29" fmla="*/ 60854 w 365125"/>
                              <a:gd name="connsiteY29" fmla="*/ 197776 h 365125"/>
                              <a:gd name="connsiteX30" fmla="*/ 106495 w 365125"/>
                              <a:gd name="connsiteY30" fmla="*/ 152135 h 365125"/>
                              <a:gd name="connsiteX31" fmla="*/ 152135 w 365125"/>
                              <a:gd name="connsiteY31" fmla="*/ 197776 h 365125"/>
                              <a:gd name="connsiteX32" fmla="*/ 152135 w 365125"/>
                              <a:gd name="connsiteY32" fmla="*/ 212990 h 365125"/>
                              <a:gd name="connsiteX33" fmla="*/ 106495 w 365125"/>
                              <a:gd name="connsiteY33" fmla="*/ 258630 h 365125"/>
                              <a:gd name="connsiteX34" fmla="*/ 60854 w 365125"/>
                              <a:gd name="connsiteY34" fmla="*/ 212990 h 365125"/>
                              <a:gd name="connsiteX35" fmla="*/ 60854 w 365125"/>
                              <a:gd name="connsiteY35" fmla="*/ 197776 h 365125"/>
                              <a:gd name="connsiteX36" fmla="*/ 30427 w 365125"/>
                              <a:gd name="connsiteY36" fmla="*/ 308835 h 365125"/>
                              <a:gd name="connsiteX37" fmla="*/ 38034 w 365125"/>
                              <a:gd name="connsiteY37" fmla="*/ 295143 h 365125"/>
                              <a:gd name="connsiteX38" fmla="*/ 71504 w 365125"/>
                              <a:gd name="connsiteY38" fmla="*/ 279929 h 365125"/>
                              <a:gd name="connsiteX39" fmla="*/ 106495 w 365125"/>
                              <a:gd name="connsiteY39" fmla="*/ 289057 h 365125"/>
                              <a:gd name="connsiteX40" fmla="*/ 143007 w 365125"/>
                              <a:gd name="connsiteY40" fmla="*/ 279929 h 365125"/>
                              <a:gd name="connsiteX41" fmla="*/ 174956 w 365125"/>
                              <a:gd name="connsiteY41" fmla="*/ 293621 h 365125"/>
                              <a:gd name="connsiteX42" fmla="*/ 182563 w 365125"/>
                              <a:gd name="connsiteY42" fmla="*/ 307314 h 365125"/>
                              <a:gd name="connsiteX43" fmla="*/ 182563 w 365125"/>
                              <a:gd name="connsiteY43" fmla="*/ 334698 h 365125"/>
                              <a:gd name="connsiteX44" fmla="*/ 30427 w 365125"/>
                              <a:gd name="connsiteY44" fmla="*/ 334698 h 365125"/>
                              <a:gd name="connsiteX45" fmla="*/ 30427 w 365125"/>
                              <a:gd name="connsiteY45" fmla="*/ 308835 h 365125"/>
                              <a:gd name="connsiteX46" fmla="*/ 334698 w 365125"/>
                              <a:gd name="connsiteY46" fmla="*/ 334698 h 365125"/>
                              <a:gd name="connsiteX47" fmla="*/ 212990 w 365125"/>
                              <a:gd name="connsiteY47" fmla="*/ 334698 h 365125"/>
                              <a:gd name="connsiteX48" fmla="*/ 212990 w 365125"/>
                              <a:gd name="connsiteY48" fmla="*/ 307314 h 365125"/>
                              <a:gd name="connsiteX49" fmla="*/ 187127 w 365125"/>
                              <a:gd name="connsiteY49" fmla="*/ 266237 h 365125"/>
                              <a:gd name="connsiteX50" fmla="*/ 167349 w 365125"/>
                              <a:gd name="connsiteY50" fmla="*/ 257109 h 365125"/>
                              <a:gd name="connsiteX51" fmla="*/ 182563 w 365125"/>
                              <a:gd name="connsiteY51" fmla="*/ 212990 h 365125"/>
                              <a:gd name="connsiteX52" fmla="*/ 182563 w 365125"/>
                              <a:gd name="connsiteY52" fmla="*/ 197776 h 365125"/>
                              <a:gd name="connsiteX53" fmla="*/ 181041 w 365125"/>
                              <a:gd name="connsiteY53" fmla="*/ 182563 h 365125"/>
                              <a:gd name="connsiteX54" fmla="*/ 199297 w 365125"/>
                              <a:gd name="connsiteY54" fmla="*/ 173434 h 365125"/>
                              <a:gd name="connsiteX55" fmla="*/ 235810 w 365125"/>
                              <a:gd name="connsiteY55" fmla="*/ 182563 h 365125"/>
                              <a:gd name="connsiteX56" fmla="*/ 272322 w 365125"/>
                              <a:gd name="connsiteY56" fmla="*/ 173434 h 365125"/>
                              <a:gd name="connsiteX57" fmla="*/ 325570 w 365125"/>
                              <a:gd name="connsiteY57" fmla="*/ 200819 h 365125"/>
                              <a:gd name="connsiteX58" fmla="*/ 334698 w 365125"/>
                              <a:gd name="connsiteY58" fmla="*/ 214511 h 365125"/>
                              <a:gd name="connsiteX59" fmla="*/ 334698 w 365125"/>
                              <a:gd name="connsiteY59" fmla="*/ 334698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65125" h="365125">
                                <a:moveTo>
                                  <a:pt x="340783" y="174956"/>
                                </a:moveTo>
                                <a:lnTo>
                                  <a:pt x="299707" y="153657"/>
                                </a:lnTo>
                                <a:cubicBezTo>
                                  <a:pt x="311878" y="138443"/>
                                  <a:pt x="319484" y="120187"/>
                                  <a:pt x="319484" y="98888"/>
                                </a:cubicBezTo>
                                <a:lnTo>
                                  <a:pt x="319484" y="83674"/>
                                </a:lnTo>
                                <a:cubicBezTo>
                                  <a:pt x="319484" y="38034"/>
                                  <a:pt x="281451" y="0"/>
                                  <a:pt x="235810" y="0"/>
                                </a:cubicBezTo>
                                <a:cubicBezTo>
                                  <a:pt x="190169" y="0"/>
                                  <a:pt x="152135" y="38034"/>
                                  <a:pt x="152135" y="83674"/>
                                </a:cubicBezTo>
                                <a:lnTo>
                                  <a:pt x="152135" y="98888"/>
                                </a:lnTo>
                                <a:cubicBezTo>
                                  <a:pt x="152135" y="120187"/>
                                  <a:pt x="159742" y="138443"/>
                                  <a:pt x="171913" y="153657"/>
                                </a:cubicBezTo>
                                <a:lnTo>
                                  <a:pt x="168870" y="155178"/>
                                </a:lnTo>
                                <a:cubicBezTo>
                                  <a:pt x="155178" y="135401"/>
                                  <a:pt x="132358" y="121708"/>
                                  <a:pt x="106495" y="121708"/>
                                </a:cubicBezTo>
                                <a:cubicBezTo>
                                  <a:pt x="63897" y="121708"/>
                                  <a:pt x="30427" y="155178"/>
                                  <a:pt x="30427" y="197776"/>
                                </a:cubicBezTo>
                                <a:lnTo>
                                  <a:pt x="30427" y="212990"/>
                                </a:lnTo>
                                <a:cubicBezTo>
                                  <a:pt x="30427" y="229724"/>
                                  <a:pt x="36513" y="246459"/>
                                  <a:pt x="45641" y="258630"/>
                                </a:cubicBezTo>
                                <a:lnTo>
                                  <a:pt x="25863" y="267758"/>
                                </a:lnTo>
                                <a:cubicBezTo>
                                  <a:pt x="10649" y="273844"/>
                                  <a:pt x="0" y="290579"/>
                                  <a:pt x="0" y="308835"/>
                                </a:cubicBezTo>
                                <a:lnTo>
                                  <a:pt x="0" y="349911"/>
                                </a:lnTo>
                                <a:cubicBezTo>
                                  <a:pt x="0" y="359040"/>
                                  <a:pt x="6085" y="365125"/>
                                  <a:pt x="15214" y="365125"/>
                                </a:cubicBezTo>
                                <a:lnTo>
                                  <a:pt x="197776" y="365125"/>
                                </a:lnTo>
                                <a:lnTo>
                                  <a:pt x="349911" y="365125"/>
                                </a:lnTo>
                                <a:cubicBezTo>
                                  <a:pt x="359040" y="365125"/>
                                  <a:pt x="365125" y="359040"/>
                                  <a:pt x="365125" y="349911"/>
                                </a:cubicBezTo>
                                <a:lnTo>
                                  <a:pt x="365125" y="216032"/>
                                </a:lnTo>
                                <a:cubicBezTo>
                                  <a:pt x="365125" y="199297"/>
                                  <a:pt x="355997" y="184084"/>
                                  <a:pt x="340783" y="174956"/>
                                </a:cubicBezTo>
                                <a:close/>
                                <a:moveTo>
                                  <a:pt x="182563" y="83674"/>
                                </a:moveTo>
                                <a:cubicBezTo>
                                  <a:pt x="182563" y="53247"/>
                                  <a:pt x="205383" y="30427"/>
                                  <a:pt x="235810" y="30427"/>
                                </a:cubicBezTo>
                                <a:cubicBezTo>
                                  <a:pt x="266237" y="30427"/>
                                  <a:pt x="289057" y="53247"/>
                                  <a:pt x="289057" y="83674"/>
                                </a:cubicBezTo>
                                <a:lnTo>
                                  <a:pt x="289057" y="98888"/>
                                </a:lnTo>
                                <a:cubicBezTo>
                                  <a:pt x="289057" y="129315"/>
                                  <a:pt x="266237" y="152135"/>
                                  <a:pt x="235810" y="152135"/>
                                </a:cubicBezTo>
                                <a:cubicBezTo>
                                  <a:pt x="205383" y="152135"/>
                                  <a:pt x="182563" y="129315"/>
                                  <a:pt x="182563" y="98888"/>
                                </a:cubicBezTo>
                                <a:lnTo>
                                  <a:pt x="182563" y="83674"/>
                                </a:lnTo>
                                <a:close/>
                                <a:moveTo>
                                  <a:pt x="60854" y="197776"/>
                                </a:moveTo>
                                <a:cubicBezTo>
                                  <a:pt x="60854" y="171913"/>
                                  <a:pt x="80632" y="152135"/>
                                  <a:pt x="106495" y="152135"/>
                                </a:cubicBezTo>
                                <a:cubicBezTo>
                                  <a:pt x="132358" y="152135"/>
                                  <a:pt x="152135" y="171913"/>
                                  <a:pt x="152135" y="197776"/>
                                </a:cubicBezTo>
                                <a:lnTo>
                                  <a:pt x="152135" y="212990"/>
                                </a:lnTo>
                                <a:cubicBezTo>
                                  <a:pt x="152135" y="238853"/>
                                  <a:pt x="132358" y="258630"/>
                                  <a:pt x="106495" y="258630"/>
                                </a:cubicBezTo>
                                <a:cubicBezTo>
                                  <a:pt x="80632" y="258630"/>
                                  <a:pt x="60854" y="238853"/>
                                  <a:pt x="60854" y="212990"/>
                                </a:cubicBezTo>
                                <a:lnTo>
                                  <a:pt x="60854" y="197776"/>
                                </a:lnTo>
                                <a:close/>
                                <a:moveTo>
                                  <a:pt x="30427" y="308835"/>
                                </a:moveTo>
                                <a:cubicBezTo>
                                  <a:pt x="30427" y="302749"/>
                                  <a:pt x="33470" y="298185"/>
                                  <a:pt x="38034" y="295143"/>
                                </a:cubicBezTo>
                                <a:lnTo>
                                  <a:pt x="71504" y="279929"/>
                                </a:lnTo>
                                <a:cubicBezTo>
                                  <a:pt x="82153" y="286015"/>
                                  <a:pt x="94324" y="289057"/>
                                  <a:pt x="106495" y="289057"/>
                                </a:cubicBezTo>
                                <a:cubicBezTo>
                                  <a:pt x="120187" y="289057"/>
                                  <a:pt x="132358" y="286015"/>
                                  <a:pt x="143007" y="279929"/>
                                </a:cubicBezTo>
                                <a:lnTo>
                                  <a:pt x="174956" y="293621"/>
                                </a:lnTo>
                                <a:cubicBezTo>
                                  <a:pt x="179520" y="295143"/>
                                  <a:pt x="182563" y="301228"/>
                                  <a:pt x="182563" y="307314"/>
                                </a:cubicBezTo>
                                <a:lnTo>
                                  <a:pt x="182563" y="334698"/>
                                </a:lnTo>
                                <a:lnTo>
                                  <a:pt x="30427" y="334698"/>
                                </a:lnTo>
                                <a:lnTo>
                                  <a:pt x="30427" y="308835"/>
                                </a:lnTo>
                                <a:close/>
                                <a:moveTo>
                                  <a:pt x="334698" y="334698"/>
                                </a:moveTo>
                                <a:lnTo>
                                  <a:pt x="212990" y="334698"/>
                                </a:lnTo>
                                <a:lnTo>
                                  <a:pt x="212990" y="307314"/>
                                </a:lnTo>
                                <a:cubicBezTo>
                                  <a:pt x="212990" y="289057"/>
                                  <a:pt x="202340" y="272322"/>
                                  <a:pt x="187127" y="266237"/>
                                </a:cubicBezTo>
                                <a:lnTo>
                                  <a:pt x="167349" y="257109"/>
                                </a:lnTo>
                                <a:cubicBezTo>
                                  <a:pt x="176477" y="244938"/>
                                  <a:pt x="182563" y="229724"/>
                                  <a:pt x="182563" y="212990"/>
                                </a:cubicBezTo>
                                <a:lnTo>
                                  <a:pt x="182563" y="197776"/>
                                </a:lnTo>
                                <a:cubicBezTo>
                                  <a:pt x="182563" y="193212"/>
                                  <a:pt x="182563" y="187127"/>
                                  <a:pt x="181041" y="182563"/>
                                </a:cubicBezTo>
                                <a:lnTo>
                                  <a:pt x="199297" y="173434"/>
                                </a:lnTo>
                                <a:cubicBezTo>
                                  <a:pt x="209947" y="179520"/>
                                  <a:pt x="223639" y="182563"/>
                                  <a:pt x="235810" y="182563"/>
                                </a:cubicBezTo>
                                <a:cubicBezTo>
                                  <a:pt x="249502" y="182563"/>
                                  <a:pt x="261673" y="179520"/>
                                  <a:pt x="272322" y="173434"/>
                                </a:cubicBezTo>
                                <a:lnTo>
                                  <a:pt x="325570" y="200819"/>
                                </a:lnTo>
                                <a:cubicBezTo>
                                  <a:pt x="331655" y="203861"/>
                                  <a:pt x="334698" y="209947"/>
                                  <a:pt x="334698" y="214511"/>
                                </a:cubicBezTo>
                                <a:lnTo>
                                  <a:pt x="334698" y="334698"/>
                                </a:lnTo>
                                <a:close/>
                              </a:path>
                            </a:pathLst>
                          </a:custGeom>
                          <a:solidFill>
                            <a:schemeClr val="bg1"/>
                          </a:solidFill>
                          <a:ln w="15081" cap="flat">
                            <a:noFill/>
                            <a:prstDash val="solid"/>
                            <a:miter/>
                          </a:ln>
                        </wps:spPr>
                        <wps:bodyPr rtlCol="0" anchor="ctr"/>
                      </wps:wsp>
                    </wpg:wgp>
                  </a:graphicData>
                </a:graphic>
              </wp:anchor>
            </w:drawing>
          </mc:Choice>
          <mc:Fallback>
            <w:pict>
              <v:group w14:anchorId="2B879190" id="Group 199" o:spid="_x0000_s1026" style="position:absolute;margin-left:16.8pt;margin-top:243.85pt;width:63.75pt;height:63.75pt;z-index:251882496" coordsize="8096,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">
                <v:rect id="Rectangle 289" o:spid="_x0000_s1027" style="position:absolute;width:8096;height:8096;rotation: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" fillcolor="#76d3ff [3205]" strokecolor="white [3212]" strokeweight="1.75pt">
                  <v:stroke joinstyle="round"/>
                  <v:textbox inset="0,0"/>
                </v:rect>
                <v:shape id="Graphic 2334" o:spid="_x0000_s1028" style="position:absolute;left:1676;top:1600;width:4648;height:4648;visibility:visible;mso-wrap-style:square;v-text-anchor:middle" coordsize="36512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" path="m340783,174956l299707,153657v12171,-15214,19777,-33470,19777,-54769l319484,83674c319484,38034,281451,,235810,,190169,,152135,38034,152135,83674r,15214c152135,120187,159742,138443,171913,153657r-3043,1521c155178,135401,132358,121708,106495,121708v-42598,,-76068,33470,-76068,76068l30427,212990v,16734,6086,33469,15214,45640l25863,267758c10649,273844,,290579,,308835r,41076c,359040,6085,365125,15214,365125r182562,l349911,365125v9129,,15214,-6085,15214,-15214l365125,216032v,-16735,-9128,-31948,-24342,-41076xm182563,83674v,-30427,22820,-53247,53247,-53247c266237,30427,289057,53247,289057,83674r,15214c289057,129315,266237,152135,235810,152135v-30427,,-53247,-22820,-53247,-53247l182563,83674xm60854,197776v,-25863,19778,-45641,45641,-45641c132358,152135,152135,171913,152135,197776r,15214c152135,238853,132358,258630,106495,258630v-25863,,-45641,-19777,-45641,-45640l60854,197776xm30427,308835v,-6086,3043,-10650,7607,-13692l71504,279929v10649,6086,22820,9128,34991,9128c120187,289057,132358,286015,143007,279929r31949,13692c179520,295143,182563,301228,182563,307314r,27384l30427,334698r,-25863xm334698,334698r-121708,l212990,307314v,-18257,-10650,-34992,-25863,-41077l167349,257109v9128,-12171,15214,-27385,15214,-44119l182563,197776v,-4564,,-10649,-1522,-15213l199297,173434v10650,6086,24342,9129,36513,9129c249502,182563,261673,179520,272322,173434r53248,27385c331655,203861,334698,209947,334698,214511r,120187xe" fillcolor="white [3212]" stroked="f" strokeweight=".41892mm">
                  <v:stroke joinstyle="miter"/>
                  <v:path arrowok="t" o:connecttype="custom" o:connectlocs="433832,222727;381540,195612;406717,125889;406717,106521;300196,0;193674,106521;193674,125889;218853,195612;214979,197548;135573,154940;38735,251777;38735,271146;58103,329247;32925,340868;0,393160;0,445452;19368,464820;251777,464820;445452,464820;464820,445452;464820,275018;433832,222727;232411,106521;300196,38735;367982,106521;367982,125889;300196,193674;232411,125889;232411,106521;77470,251777;135573,193674;193674,251777;193674,271146;135573,329247;77470,271146;77470,251777;38735,393160;48419,375730;91028,356362;135573,367982;182054,356362;222727,373792;232411,391224;232411,426085;38735,426085;38735,393160;426085,426085;271146,426085;271146,391224;238221,338931;213043,327311;232411,271146;232411,251777;230473,232411;253714,220789;300196,232411;346678,220789;414465,255651;426085,273082;426085,426085" o:connectangles="0,0,0,0,0,0,0,0,0,0,0,0,0,0,0,0,0,0,0,0,0,0,0,0,0,0,0,0,0,0,0,0,0,0,0,0,0,0,0,0,0,0,0,0,0,0,0,0,0,0,0,0,0,0,0,0,0,0,0,0"/>
                  <o:lock v:ext="edit" aspectratio="t"/>
                </v:shape>
              </v:group>
            </w:pict>
          </mc:Fallback>
        </mc:AlternateContent>
      </w:r>
      <w:r>
        <w:rPr>
          <w:rFonts w:eastAsia="Calibri" w:cs="Arial"/>
          <w:noProof/>
        </w:rPr>
        <mc:AlternateContent>
          <mc:Choice Requires="wpg">
            <w:drawing>
              <wp:anchor distT="0" distB="0" distL="114300" distR="114300" simplePos="0" relativeHeight="251885568" behindDoc="0" locked="0" layoutInCell="1" allowOverlap="1">
                <wp:simplePos x="0" y="0"/>
                <wp:positionH relativeFrom="column">
                  <wp:posOffset>3345180</wp:posOffset>
                </wp:positionH>
                <wp:positionV relativeFrom="paragraph">
                  <wp:posOffset>1732915</wp:posOffset>
                </wp:positionV>
                <wp:extent cx="809625" cy="809625"/>
                <wp:effectExtent l="190500" t="190500" r="180975" b="180975"/>
                <wp:wrapNone/>
                <wp:docPr id="198" name="Group 198"/>
                <wp:cNvGraphicFramePr/>
                <a:graphic xmlns:a="http://schemas.openxmlformats.org/drawingml/2006/main">
                  <a:graphicData uri="http://schemas.microsoft.com/office/word/2010/wordprocessingGroup">
                    <wpg:wgp>
                      <wpg:cNvGrpSpPr/>
                      <wpg:grpSpPr>
                        <a:xfrm>
                          <a:off x="0" y="0"/>
                          <a:ext cx="809625" cy="809625"/>
                          <a:chOff x="0" y="0"/>
                          <a:chExt cx="809625" cy="809625"/>
                        </a:xfrm>
                      </wpg:grpSpPr>
                      <wps:wsp>
                        <wps:cNvPr id="292" name="Rectangle 292"/>
                        <wps:cNvSpPr/>
                        <wps:spPr bwMode="auto">
                          <a:xfrm rot="2700000">
                            <a:off x="0" y="0"/>
                            <a:ext cx="809625" cy="809625"/>
                          </a:xfrm>
                          <a:prstGeom prst="rect">
                            <a:avLst/>
                          </a:prstGeom>
                          <a:solidFill>
                            <a:schemeClr val="accent2"/>
                          </a:solidFill>
                          <a:ln w="22225" cap="flat" cmpd="sng" algn="ctr">
                            <a:solidFill>
                              <a:schemeClr val="bg1"/>
                            </a:solidFill>
                            <a:prstDash val="solid"/>
                            <a:round/>
                            <a:headEnd type="none" w="med" len="med"/>
                            <a:tailEnd type="none" w="med" len="med"/>
                          </a:ln>
                          <a:effectLst/>
                          <a:extLst/>
                        </wps:spPr>
                        <wps:bodyPr vert="horz" wrap="none" lIns="0" tIns="0" rIns="91440" bIns="45720" numCol="1" rtlCol="0" anchor="ctr" anchorCtr="0" compatLnSpc="1">
                          <a:prstTxWarp prst="textNoShape">
                            <a:avLst/>
                          </a:prstTxWarp>
                        </wps:bodyPr>
                      </wps:wsp>
                      <wps:wsp>
                        <wps:cNvPr id="95" name="Graphic 2382">
                          <a:extLst>
                            <a:ext uri="{FF2B5EF4-FFF2-40B4-BE49-F238E27FC236}">
                              <a16:creationId xmlns:a16="http://schemas.microsoft.com/office/drawing/2014/main" id="{EFED6C5F-4EFC-9A41-BBB0-32BCF8555DBD}"/>
                            </a:ext>
                          </a:extLst>
                        </wps:cNvPr>
                        <wps:cNvSpPr>
                          <a:spLocks noChangeAspect="1"/>
                        </wps:cNvSpPr>
                        <wps:spPr>
                          <a:xfrm>
                            <a:off x="152400" y="152400"/>
                            <a:ext cx="503519" cy="502920"/>
                          </a:xfrm>
                          <a:custGeom>
                            <a:avLst/>
                            <a:gdLst>
                              <a:gd name="connsiteX0" fmla="*/ 289438 w 320245"/>
                              <a:gd name="connsiteY0" fmla="*/ 30807 h 319864"/>
                              <a:gd name="connsiteX1" fmla="*/ 138824 w 320245"/>
                              <a:gd name="connsiteY1" fmla="*/ 30807 h 319864"/>
                              <a:gd name="connsiteX2" fmla="*/ 30807 w 320245"/>
                              <a:gd name="connsiteY2" fmla="*/ 138824 h 319864"/>
                              <a:gd name="connsiteX3" fmla="*/ 30807 w 320245"/>
                              <a:gd name="connsiteY3" fmla="*/ 289438 h 319864"/>
                              <a:gd name="connsiteX4" fmla="*/ 30807 w 320245"/>
                              <a:gd name="connsiteY4" fmla="*/ 289438 h 319864"/>
                              <a:gd name="connsiteX5" fmla="*/ 106875 w 320245"/>
                              <a:gd name="connsiteY5" fmla="*/ 319865 h 319864"/>
                              <a:gd name="connsiteX6" fmla="*/ 181421 w 320245"/>
                              <a:gd name="connsiteY6" fmla="*/ 289438 h 319864"/>
                              <a:gd name="connsiteX7" fmla="*/ 289438 w 320245"/>
                              <a:gd name="connsiteY7" fmla="*/ 181421 h 319864"/>
                              <a:gd name="connsiteX8" fmla="*/ 289438 w 320245"/>
                              <a:gd name="connsiteY8" fmla="*/ 30807 h 319864"/>
                              <a:gd name="connsiteX9" fmla="*/ 160123 w 320245"/>
                              <a:gd name="connsiteY9" fmla="*/ 268139 h 319864"/>
                              <a:gd name="connsiteX10" fmla="*/ 52106 w 320245"/>
                              <a:gd name="connsiteY10" fmla="*/ 268139 h 319864"/>
                              <a:gd name="connsiteX11" fmla="*/ 52106 w 320245"/>
                              <a:gd name="connsiteY11" fmla="*/ 160123 h 319864"/>
                              <a:gd name="connsiteX12" fmla="*/ 94704 w 320245"/>
                              <a:gd name="connsiteY12" fmla="*/ 117525 h 319864"/>
                              <a:gd name="connsiteX13" fmla="*/ 202720 w 320245"/>
                              <a:gd name="connsiteY13" fmla="*/ 225541 h 319864"/>
                              <a:gd name="connsiteX14" fmla="*/ 160123 w 320245"/>
                              <a:gd name="connsiteY14" fmla="*/ 268139 h 319864"/>
                              <a:gd name="connsiteX15" fmla="*/ 268139 w 320245"/>
                              <a:gd name="connsiteY15" fmla="*/ 160123 h 319864"/>
                              <a:gd name="connsiteX16" fmla="*/ 225541 w 320245"/>
                              <a:gd name="connsiteY16" fmla="*/ 202720 h 319864"/>
                              <a:gd name="connsiteX17" fmla="*/ 117525 w 320245"/>
                              <a:gd name="connsiteY17" fmla="*/ 96226 h 319864"/>
                              <a:gd name="connsiteX18" fmla="*/ 160123 w 320245"/>
                              <a:gd name="connsiteY18" fmla="*/ 52106 h 319864"/>
                              <a:gd name="connsiteX19" fmla="*/ 268139 w 320245"/>
                              <a:gd name="connsiteY19" fmla="*/ 52106 h 319864"/>
                              <a:gd name="connsiteX20" fmla="*/ 268139 w 320245"/>
                              <a:gd name="connsiteY20" fmla="*/ 160123 h 31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0245" h="319864">
                                <a:moveTo>
                                  <a:pt x="289438" y="30807"/>
                                </a:moveTo>
                                <a:cubicBezTo>
                                  <a:pt x="246840" y="-10269"/>
                                  <a:pt x="179900" y="-10269"/>
                                  <a:pt x="138824" y="30807"/>
                                </a:cubicBezTo>
                                <a:lnTo>
                                  <a:pt x="30807" y="138824"/>
                                </a:lnTo>
                                <a:cubicBezTo>
                                  <a:pt x="-10269" y="181421"/>
                                  <a:pt x="-10269" y="248361"/>
                                  <a:pt x="30807" y="289438"/>
                                </a:cubicBezTo>
                                <a:cubicBezTo>
                                  <a:pt x="30807" y="289438"/>
                                  <a:pt x="30807" y="289438"/>
                                  <a:pt x="30807" y="289438"/>
                                </a:cubicBezTo>
                                <a:cubicBezTo>
                                  <a:pt x="52106" y="309215"/>
                                  <a:pt x="79491" y="319865"/>
                                  <a:pt x="106875" y="319865"/>
                                </a:cubicBezTo>
                                <a:cubicBezTo>
                                  <a:pt x="134260" y="319865"/>
                                  <a:pt x="161644" y="309215"/>
                                  <a:pt x="181421" y="289438"/>
                                </a:cubicBezTo>
                                <a:lnTo>
                                  <a:pt x="289438" y="181421"/>
                                </a:lnTo>
                                <a:cubicBezTo>
                                  <a:pt x="330514" y="138824"/>
                                  <a:pt x="330514" y="71884"/>
                                  <a:pt x="289438" y="30807"/>
                                </a:cubicBezTo>
                                <a:close/>
                                <a:moveTo>
                                  <a:pt x="160123" y="268139"/>
                                </a:moveTo>
                                <a:cubicBezTo>
                                  <a:pt x="131217" y="297044"/>
                                  <a:pt x="82533" y="297044"/>
                                  <a:pt x="52106" y="268139"/>
                                </a:cubicBezTo>
                                <a:cubicBezTo>
                                  <a:pt x="23201" y="239233"/>
                                  <a:pt x="23201" y="190550"/>
                                  <a:pt x="52106" y="160123"/>
                                </a:cubicBezTo>
                                <a:lnTo>
                                  <a:pt x="94704" y="117525"/>
                                </a:lnTo>
                                <a:lnTo>
                                  <a:pt x="202720" y="225541"/>
                                </a:lnTo>
                                <a:lnTo>
                                  <a:pt x="160123" y="268139"/>
                                </a:lnTo>
                                <a:close/>
                                <a:moveTo>
                                  <a:pt x="268139" y="160123"/>
                                </a:moveTo>
                                <a:lnTo>
                                  <a:pt x="225541" y="202720"/>
                                </a:lnTo>
                                <a:lnTo>
                                  <a:pt x="117525" y="96226"/>
                                </a:lnTo>
                                <a:lnTo>
                                  <a:pt x="160123" y="52106"/>
                                </a:lnTo>
                                <a:cubicBezTo>
                                  <a:pt x="189028" y="23201"/>
                                  <a:pt x="237712" y="23201"/>
                                  <a:pt x="268139" y="52106"/>
                                </a:cubicBezTo>
                                <a:cubicBezTo>
                                  <a:pt x="297044" y="81012"/>
                                  <a:pt x="297044" y="129695"/>
                                  <a:pt x="268139" y="160123"/>
                                </a:cubicBezTo>
                                <a:close/>
                              </a:path>
                            </a:pathLst>
                          </a:custGeom>
                          <a:solidFill>
                            <a:schemeClr val="bg1"/>
                          </a:solidFill>
                          <a:ln w="15081" cap="flat">
                            <a:noFill/>
                            <a:prstDash val="solid"/>
                            <a:miter/>
                          </a:ln>
                        </wps:spPr>
                        <wps:bodyPr rtlCol="0" anchor="ctr"/>
                      </wps:wsp>
                    </wpg:wgp>
                  </a:graphicData>
                </a:graphic>
              </wp:anchor>
            </w:drawing>
          </mc:Choice>
          <mc:Fallback>
            <w:pict>
              <v:group w14:anchorId="1F1867F4" id="Group 198" o:spid="_x0000_s1026" style="position:absolute;margin-left:263.4pt;margin-top:136.45pt;width:63.75pt;height:63.75pt;z-index:251885568" coordsize="8096,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">
                <v:rect id="Rectangle 292" o:spid="_x0000_s1027" style="position:absolute;width:8096;height:8096;rotation: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" fillcolor="#76d3ff [3205]" strokecolor="white [3212]" strokeweight="1.75pt">
                  <v:stroke joinstyle="round"/>
                  <v:textbox inset="0,0"/>
                </v:rect>
                <v:shape id="Graphic 2382" o:spid="_x0000_s1028" style="position:absolute;left:1524;top:1524;width:5035;height:5029;visibility:visible;mso-wrap-style:square;v-text-anchor:middle" coordsize="320245,31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" path="m289438,30807v-42598,-41076,-109538,-41076,-150614,l30807,138824v-41076,42597,-41076,109537,,150614c30807,289438,30807,289438,30807,289438v21299,19777,48684,30427,76068,30427c134260,319865,161644,309215,181421,289438l289438,181421v41076,-42597,41076,-109537,,-150614xm160123,268139v-28906,28905,-77590,28905,-108017,c23201,239233,23201,190550,52106,160123l94704,117525,202720,225541r-42597,42598xm268139,160123r-42598,42597l117525,96226,160123,52106v28905,-28905,77589,-28905,108016,c297044,81012,297044,129695,268139,160123xe" fillcolor="white [3212]" stroked="f" strokeweight=".41892mm">
                  <v:stroke joinstyle="miter"/>
                  <v:path arrowok="t" o:connecttype="custom" o:connectlocs="455081,48438;218272,48438;48438,218272;48438,455081;48438,455081;168039,502922;285247,455081;455081,285247;455081,48438;251760,421593;81926,421593;81926,251760;148902,184784;318735,354617;251760,421593;421593,251760;354617,318735;184784,151295;251760,81926;421593,81926;421593,251760" o:connectangles="0,0,0,0,0,0,0,0,0,0,0,0,0,0,0,0,0,0,0,0,0"/>
                  <o:lock v:ext="edit" aspectratio="t"/>
                </v:shape>
              </v:group>
            </w:pict>
          </mc:Fallback>
        </mc:AlternateContent>
      </w:r>
      <w:r>
        <w:rPr>
          <w:rFonts w:eastAsia="Calibri" w:cs="Arial"/>
          <w:noProof/>
        </w:rPr>
        <mc:AlternateContent>
          <mc:Choice Requires="wpg">
            <w:drawing>
              <wp:anchor distT="0" distB="0" distL="114300" distR="114300" simplePos="0" relativeHeight="251876352" behindDoc="0" locked="0" layoutInCell="1" allowOverlap="1">
                <wp:simplePos x="0" y="0"/>
                <wp:positionH relativeFrom="column">
                  <wp:posOffset>213360</wp:posOffset>
                </wp:positionH>
                <wp:positionV relativeFrom="paragraph">
                  <wp:posOffset>1786255</wp:posOffset>
                </wp:positionV>
                <wp:extent cx="809625" cy="809625"/>
                <wp:effectExtent l="190500" t="190500" r="180975" b="180975"/>
                <wp:wrapNone/>
                <wp:docPr id="197" name="Group 197"/>
                <wp:cNvGraphicFramePr/>
                <a:graphic xmlns:a="http://schemas.openxmlformats.org/drawingml/2006/main">
                  <a:graphicData uri="http://schemas.microsoft.com/office/word/2010/wordprocessingGroup">
                    <wpg:wgp>
                      <wpg:cNvGrpSpPr/>
                      <wpg:grpSpPr>
                        <a:xfrm>
                          <a:off x="0" y="0"/>
                          <a:ext cx="809625" cy="809625"/>
                          <a:chOff x="0" y="0"/>
                          <a:chExt cx="809625" cy="809625"/>
                        </a:xfrm>
                      </wpg:grpSpPr>
                      <wps:wsp>
                        <wps:cNvPr id="288" name="Rectangle 288"/>
                        <wps:cNvSpPr/>
                        <wps:spPr bwMode="auto">
                          <a:xfrm rot="2700000">
                            <a:off x="0" y="0"/>
                            <a:ext cx="809625" cy="809625"/>
                          </a:xfrm>
                          <a:prstGeom prst="rect">
                            <a:avLst/>
                          </a:prstGeom>
                          <a:solidFill>
                            <a:schemeClr val="accent2"/>
                          </a:solidFill>
                          <a:ln w="22225" cap="flat" cmpd="sng" algn="ctr">
                            <a:solidFill>
                              <a:schemeClr val="bg1"/>
                            </a:solidFill>
                            <a:prstDash val="solid"/>
                            <a:round/>
                            <a:headEnd type="none" w="med" len="med"/>
                            <a:tailEnd type="none" w="med" len="med"/>
                          </a:ln>
                          <a:effectLst/>
                          <a:extLst/>
                        </wps:spPr>
                        <wps:bodyPr vert="horz" wrap="none" lIns="0" tIns="0" rIns="91440" bIns="45720" numCol="1" rtlCol="0" anchor="ctr" anchorCtr="0" compatLnSpc="1">
                          <a:prstTxWarp prst="textNoShape">
                            <a:avLst/>
                          </a:prstTxWarp>
                        </wps:bodyPr>
                      </wps:wsp>
                      <wpg:grpSp>
                        <wpg:cNvPr id="84" name="Graphic 2378">
                          <a:extLst>
                            <a:ext uri="{FF2B5EF4-FFF2-40B4-BE49-F238E27FC236}">
                              <a16:creationId xmlns:a16="http://schemas.microsoft.com/office/drawing/2014/main" id="{3C154202-8468-3F47-99F8-66CBF3562720}"/>
                            </a:ext>
                          </a:extLst>
                        </wpg:cNvPr>
                        <wpg:cNvGrpSpPr/>
                        <wpg:grpSpPr>
                          <a:xfrm>
                            <a:off x="152400" y="121920"/>
                            <a:ext cx="502920" cy="502920"/>
                            <a:chOff x="0" y="0"/>
                            <a:chExt cx="365125" cy="365124"/>
                          </a:xfrm>
                          <a:solidFill>
                            <a:schemeClr val="bg1"/>
                          </a:solidFill>
                        </wpg:grpSpPr>
                        <wps:wsp>
                          <wps:cNvPr id="85" name="Freeform 85">
                            <a:extLst>
                              <a:ext uri="{FF2B5EF4-FFF2-40B4-BE49-F238E27FC236}">
                                <a16:creationId xmlns:a16="http://schemas.microsoft.com/office/drawing/2014/main" id="{D85A8A94-7760-D147-8D89-3394BA950C6D}"/>
                              </a:ext>
                            </a:extLst>
                          </wps:cNvPr>
                          <wps:cNvSpPr/>
                          <wps:spPr>
                            <a:xfrm>
                              <a:off x="152135" y="167348"/>
                              <a:ext cx="91281" cy="30427"/>
                            </a:xfrm>
                            <a:custGeom>
                              <a:avLst/>
                              <a:gdLst>
                                <a:gd name="connsiteX0" fmla="*/ 76068 w 91281"/>
                                <a:gd name="connsiteY0" fmla="*/ 0 h 30427"/>
                                <a:gd name="connsiteX1" fmla="*/ 15214 w 91281"/>
                                <a:gd name="connsiteY1" fmla="*/ 0 h 30427"/>
                                <a:gd name="connsiteX2" fmla="*/ 0 w 91281"/>
                                <a:gd name="connsiteY2" fmla="*/ 15214 h 30427"/>
                                <a:gd name="connsiteX3" fmla="*/ 15214 w 91281"/>
                                <a:gd name="connsiteY3" fmla="*/ 30427 h 30427"/>
                                <a:gd name="connsiteX4" fmla="*/ 76068 w 91281"/>
                                <a:gd name="connsiteY4" fmla="*/ 30427 h 30427"/>
                                <a:gd name="connsiteX5" fmla="*/ 91281 w 91281"/>
                                <a:gd name="connsiteY5" fmla="*/ 15214 h 30427"/>
                                <a:gd name="connsiteX6" fmla="*/ 76068 w 91281"/>
                                <a:gd name="connsiteY6" fmla="*/ 0 h 3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281" h="30427">
                                  <a:moveTo>
                                    <a:pt x="76068" y="0"/>
                                  </a:moveTo>
                                  <a:lnTo>
                                    <a:pt x="15214" y="0"/>
                                  </a:lnTo>
                                  <a:cubicBezTo>
                                    <a:pt x="6085" y="0"/>
                                    <a:pt x="0" y="6085"/>
                                    <a:pt x="0" y="15214"/>
                                  </a:cubicBezTo>
                                  <a:cubicBezTo>
                                    <a:pt x="0" y="24342"/>
                                    <a:pt x="6085" y="30427"/>
                                    <a:pt x="15214" y="30427"/>
                                  </a:cubicBezTo>
                                  <a:lnTo>
                                    <a:pt x="76068" y="30427"/>
                                  </a:lnTo>
                                  <a:cubicBezTo>
                                    <a:pt x="85196" y="30427"/>
                                    <a:pt x="91281" y="24342"/>
                                    <a:pt x="91281" y="15214"/>
                                  </a:cubicBezTo>
                                  <a:cubicBezTo>
                                    <a:pt x="91281" y="6085"/>
                                    <a:pt x="85196" y="0"/>
                                    <a:pt x="76068" y="0"/>
                                  </a:cubicBezTo>
                                  <a:close/>
                                </a:path>
                              </a:pathLst>
                            </a:custGeom>
                            <a:grpFill/>
                            <a:ln w="15081" cap="flat">
                              <a:noFill/>
                              <a:prstDash val="solid"/>
                              <a:miter/>
                            </a:ln>
                          </wps:spPr>
                          <wps:bodyPr rtlCol="0" anchor="ctr"/>
                        </wps:wsp>
                        <wps:wsp>
                          <wps:cNvPr id="86" name="Freeform 86">
                            <a:extLst>
                              <a:ext uri="{FF2B5EF4-FFF2-40B4-BE49-F238E27FC236}">
                                <a16:creationId xmlns:a16="http://schemas.microsoft.com/office/drawing/2014/main" id="{EC7A97A4-C886-A844-A741-870808EEC2DD}"/>
                              </a:ext>
                            </a:extLst>
                          </wps:cNvPr>
                          <wps:cNvSpPr/>
                          <wps:spPr>
                            <a:xfrm>
                              <a:off x="152135" y="0"/>
                              <a:ext cx="91281" cy="91281"/>
                            </a:xfrm>
                            <a:custGeom>
                              <a:avLst/>
                              <a:gdLst>
                                <a:gd name="connsiteX0" fmla="*/ 45641 w 91281"/>
                                <a:gd name="connsiteY0" fmla="*/ 91281 h 91281"/>
                                <a:gd name="connsiteX1" fmla="*/ 91281 w 91281"/>
                                <a:gd name="connsiteY1" fmla="*/ 45641 h 91281"/>
                                <a:gd name="connsiteX2" fmla="*/ 45641 w 91281"/>
                                <a:gd name="connsiteY2" fmla="*/ 0 h 91281"/>
                                <a:gd name="connsiteX3" fmla="*/ 0 w 91281"/>
                                <a:gd name="connsiteY3" fmla="*/ 45641 h 91281"/>
                                <a:gd name="connsiteX4" fmla="*/ 45641 w 91281"/>
                                <a:gd name="connsiteY4" fmla="*/ 91281 h 91281"/>
                                <a:gd name="connsiteX5" fmla="*/ 45641 w 91281"/>
                                <a:gd name="connsiteY5" fmla="*/ 30427 h 91281"/>
                                <a:gd name="connsiteX6" fmla="*/ 60854 w 91281"/>
                                <a:gd name="connsiteY6" fmla="*/ 45641 h 91281"/>
                                <a:gd name="connsiteX7" fmla="*/ 45641 w 91281"/>
                                <a:gd name="connsiteY7" fmla="*/ 60854 h 91281"/>
                                <a:gd name="connsiteX8" fmla="*/ 30427 w 91281"/>
                                <a:gd name="connsiteY8" fmla="*/ 45641 h 91281"/>
                                <a:gd name="connsiteX9" fmla="*/ 45641 w 91281"/>
                                <a:gd name="connsiteY9" fmla="*/ 30427 h 91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1281" h="91281">
                                  <a:moveTo>
                                    <a:pt x="45641" y="91281"/>
                                  </a:moveTo>
                                  <a:cubicBezTo>
                                    <a:pt x="71504" y="91281"/>
                                    <a:pt x="91281" y="71504"/>
                                    <a:pt x="91281" y="45641"/>
                                  </a:cubicBezTo>
                                  <a:cubicBezTo>
                                    <a:pt x="91281" y="19778"/>
                                    <a:pt x="71504" y="0"/>
                                    <a:pt x="45641" y="0"/>
                                  </a:cubicBezTo>
                                  <a:cubicBezTo>
                                    <a:pt x="19778" y="0"/>
                                    <a:pt x="0" y="19778"/>
                                    <a:pt x="0" y="45641"/>
                                  </a:cubicBezTo>
                                  <a:cubicBezTo>
                                    <a:pt x="0" y="71504"/>
                                    <a:pt x="19778" y="91281"/>
                                    <a:pt x="45641" y="91281"/>
                                  </a:cubicBezTo>
                                  <a:close/>
                                  <a:moveTo>
                                    <a:pt x="45641" y="30427"/>
                                  </a:moveTo>
                                  <a:cubicBezTo>
                                    <a:pt x="54769" y="30427"/>
                                    <a:pt x="60854" y="36513"/>
                                    <a:pt x="60854" y="45641"/>
                                  </a:cubicBezTo>
                                  <a:cubicBezTo>
                                    <a:pt x="60854" y="54769"/>
                                    <a:pt x="54769" y="60854"/>
                                    <a:pt x="45641" y="60854"/>
                                  </a:cubicBezTo>
                                  <a:cubicBezTo>
                                    <a:pt x="36512" y="60854"/>
                                    <a:pt x="30427" y="54769"/>
                                    <a:pt x="30427" y="45641"/>
                                  </a:cubicBezTo>
                                  <a:cubicBezTo>
                                    <a:pt x="30427" y="36513"/>
                                    <a:pt x="36512" y="30427"/>
                                    <a:pt x="45641" y="30427"/>
                                  </a:cubicBezTo>
                                  <a:close/>
                                </a:path>
                              </a:pathLst>
                            </a:custGeom>
                            <a:grpFill/>
                            <a:ln w="15081" cap="flat">
                              <a:noFill/>
                              <a:prstDash val="solid"/>
                              <a:miter/>
                            </a:ln>
                          </wps:spPr>
                          <wps:bodyPr rtlCol="0" anchor="ctr"/>
                        </wps:wsp>
                        <wps:wsp>
                          <wps:cNvPr id="87" name="Freeform 87">
                            <a:extLst>
                              <a:ext uri="{FF2B5EF4-FFF2-40B4-BE49-F238E27FC236}">
                                <a16:creationId xmlns:a16="http://schemas.microsoft.com/office/drawing/2014/main" id="{161905F1-9095-CB48-AAF1-1B70A1DAFF91}"/>
                              </a:ext>
                            </a:extLst>
                          </wps:cNvPr>
                          <wps:cNvSpPr/>
                          <wps:spPr>
                            <a:xfrm>
                              <a:off x="0" y="73568"/>
                              <a:ext cx="365125" cy="291556"/>
                            </a:xfrm>
                            <a:custGeom>
                              <a:avLst/>
                              <a:gdLst>
                                <a:gd name="connsiteX0" fmla="*/ 251023 w 365125"/>
                                <a:gd name="connsiteY0" fmla="*/ 32926 h 291556"/>
                                <a:gd name="connsiteX1" fmla="*/ 146050 w 365125"/>
                                <a:gd name="connsiteY1" fmla="*/ 32926 h 291556"/>
                                <a:gd name="connsiteX2" fmla="*/ 69982 w 365125"/>
                                <a:gd name="connsiteY2" fmla="*/ 4021 h 291556"/>
                                <a:gd name="connsiteX3" fmla="*/ 60854 w 365125"/>
                                <a:gd name="connsiteY3" fmla="*/ 22277 h 291556"/>
                                <a:gd name="connsiteX4" fmla="*/ 71504 w 365125"/>
                                <a:gd name="connsiteY4" fmla="*/ 58789 h 291556"/>
                                <a:gd name="connsiteX5" fmla="*/ 44119 w 365125"/>
                                <a:gd name="connsiteY5" fmla="*/ 93781 h 291556"/>
                                <a:gd name="connsiteX6" fmla="*/ 15214 w 365125"/>
                                <a:gd name="connsiteY6" fmla="*/ 93781 h 291556"/>
                                <a:gd name="connsiteX7" fmla="*/ 0 w 365125"/>
                                <a:gd name="connsiteY7" fmla="*/ 108994 h 291556"/>
                                <a:gd name="connsiteX8" fmla="*/ 0 w 365125"/>
                                <a:gd name="connsiteY8" fmla="*/ 185062 h 291556"/>
                                <a:gd name="connsiteX9" fmla="*/ 15214 w 365125"/>
                                <a:gd name="connsiteY9" fmla="*/ 200275 h 291556"/>
                                <a:gd name="connsiteX10" fmla="*/ 44119 w 365125"/>
                                <a:gd name="connsiteY10" fmla="*/ 200275 h 291556"/>
                                <a:gd name="connsiteX11" fmla="*/ 136922 w 365125"/>
                                <a:gd name="connsiteY11" fmla="*/ 261130 h 291556"/>
                                <a:gd name="connsiteX12" fmla="*/ 136922 w 365125"/>
                                <a:gd name="connsiteY12" fmla="*/ 276343 h 291556"/>
                                <a:gd name="connsiteX13" fmla="*/ 152135 w 365125"/>
                                <a:gd name="connsiteY13" fmla="*/ 291557 h 291556"/>
                                <a:gd name="connsiteX14" fmla="*/ 167349 w 365125"/>
                                <a:gd name="connsiteY14" fmla="*/ 276343 h 291556"/>
                                <a:gd name="connsiteX15" fmla="*/ 167349 w 365125"/>
                                <a:gd name="connsiteY15" fmla="*/ 261130 h 291556"/>
                                <a:gd name="connsiteX16" fmla="*/ 228203 w 365125"/>
                                <a:gd name="connsiteY16" fmla="*/ 261130 h 291556"/>
                                <a:gd name="connsiteX17" fmla="*/ 228203 w 365125"/>
                                <a:gd name="connsiteY17" fmla="*/ 276343 h 291556"/>
                                <a:gd name="connsiteX18" fmla="*/ 243417 w 365125"/>
                                <a:gd name="connsiteY18" fmla="*/ 291557 h 291556"/>
                                <a:gd name="connsiteX19" fmla="*/ 258630 w 365125"/>
                                <a:gd name="connsiteY19" fmla="*/ 276343 h 291556"/>
                                <a:gd name="connsiteX20" fmla="*/ 258630 w 365125"/>
                                <a:gd name="connsiteY20" fmla="*/ 261130 h 291556"/>
                                <a:gd name="connsiteX21" fmla="*/ 365125 w 365125"/>
                                <a:gd name="connsiteY21" fmla="*/ 147028 h 291556"/>
                                <a:gd name="connsiteX22" fmla="*/ 251023 w 365125"/>
                                <a:gd name="connsiteY22" fmla="*/ 32926 h 291556"/>
                                <a:gd name="connsiteX23" fmla="*/ 251023 w 365125"/>
                                <a:gd name="connsiteY23" fmla="*/ 230702 h 291556"/>
                                <a:gd name="connsiteX24" fmla="*/ 144529 w 365125"/>
                                <a:gd name="connsiteY24" fmla="*/ 230702 h 291556"/>
                                <a:gd name="connsiteX25" fmla="*/ 66940 w 365125"/>
                                <a:gd name="connsiteY25" fmla="*/ 178976 h 291556"/>
                                <a:gd name="connsiteX26" fmla="*/ 53247 w 365125"/>
                                <a:gd name="connsiteY26" fmla="*/ 169848 h 291556"/>
                                <a:gd name="connsiteX27" fmla="*/ 30427 w 365125"/>
                                <a:gd name="connsiteY27" fmla="*/ 169848 h 291556"/>
                                <a:gd name="connsiteX28" fmla="*/ 30427 w 365125"/>
                                <a:gd name="connsiteY28" fmla="*/ 124208 h 291556"/>
                                <a:gd name="connsiteX29" fmla="*/ 53247 w 365125"/>
                                <a:gd name="connsiteY29" fmla="*/ 124208 h 291556"/>
                                <a:gd name="connsiteX30" fmla="*/ 66940 w 365125"/>
                                <a:gd name="connsiteY30" fmla="*/ 115080 h 291556"/>
                                <a:gd name="connsiteX31" fmla="*/ 97367 w 365125"/>
                                <a:gd name="connsiteY31" fmla="*/ 78567 h 291556"/>
                                <a:gd name="connsiteX32" fmla="*/ 104973 w 365125"/>
                                <a:gd name="connsiteY32" fmla="*/ 60311 h 291556"/>
                                <a:gd name="connsiteX33" fmla="*/ 95845 w 365125"/>
                                <a:gd name="connsiteY33" fmla="*/ 29884 h 291556"/>
                                <a:gd name="connsiteX34" fmla="*/ 123230 w 365125"/>
                                <a:gd name="connsiteY34" fmla="*/ 52704 h 291556"/>
                                <a:gd name="connsiteX35" fmla="*/ 136922 w 365125"/>
                                <a:gd name="connsiteY35" fmla="*/ 63354 h 291556"/>
                                <a:gd name="connsiteX36" fmla="*/ 251023 w 365125"/>
                                <a:gd name="connsiteY36" fmla="*/ 63354 h 291556"/>
                                <a:gd name="connsiteX37" fmla="*/ 334698 w 365125"/>
                                <a:gd name="connsiteY37" fmla="*/ 147028 h 291556"/>
                                <a:gd name="connsiteX38" fmla="*/ 251023 w 365125"/>
                                <a:gd name="connsiteY38" fmla="*/ 230702 h 29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5125" h="291556">
                                  <a:moveTo>
                                    <a:pt x="251023" y="32926"/>
                                  </a:moveTo>
                                  <a:lnTo>
                                    <a:pt x="146050" y="32926"/>
                                  </a:lnTo>
                                  <a:cubicBezTo>
                                    <a:pt x="126272" y="-3586"/>
                                    <a:pt x="88239" y="-3586"/>
                                    <a:pt x="69982" y="4021"/>
                                  </a:cubicBezTo>
                                  <a:cubicBezTo>
                                    <a:pt x="63897" y="5542"/>
                                    <a:pt x="59333" y="14670"/>
                                    <a:pt x="60854" y="22277"/>
                                  </a:cubicBezTo>
                                  <a:lnTo>
                                    <a:pt x="71504" y="58789"/>
                                  </a:lnTo>
                                  <a:cubicBezTo>
                                    <a:pt x="60854" y="67918"/>
                                    <a:pt x="50205" y="80088"/>
                                    <a:pt x="44119" y="93781"/>
                                  </a:cubicBezTo>
                                  <a:lnTo>
                                    <a:pt x="15214" y="93781"/>
                                  </a:lnTo>
                                  <a:cubicBezTo>
                                    <a:pt x="6085" y="93781"/>
                                    <a:pt x="0" y="99866"/>
                                    <a:pt x="0" y="108994"/>
                                  </a:cubicBezTo>
                                  <a:lnTo>
                                    <a:pt x="0" y="185062"/>
                                  </a:lnTo>
                                  <a:cubicBezTo>
                                    <a:pt x="0" y="194190"/>
                                    <a:pt x="6085" y="200275"/>
                                    <a:pt x="15214" y="200275"/>
                                  </a:cubicBezTo>
                                  <a:lnTo>
                                    <a:pt x="44119" y="200275"/>
                                  </a:lnTo>
                                  <a:cubicBezTo>
                                    <a:pt x="62376" y="235267"/>
                                    <a:pt x="98888" y="258087"/>
                                    <a:pt x="136922" y="261130"/>
                                  </a:cubicBezTo>
                                  <a:lnTo>
                                    <a:pt x="136922" y="276343"/>
                                  </a:lnTo>
                                  <a:cubicBezTo>
                                    <a:pt x="136922" y="285471"/>
                                    <a:pt x="143007" y="291557"/>
                                    <a:pt x="152135" y="291557"/>
                                  </a:cubicBezTo>
                                  <a:cubicBezTo>
                                    <a:pt x="161264" y="291557"/>
                                    <a:pt x="167349" y="285471"/>
                                    <a:pt x="167349" y="276343"/>
                                  </a:cubicBezTo>
                                  <a:lnTo>
                                    <a:pt x="167349" y="261130"/>
                                  </a:lnTo>
                                  <a:lnTo>
                                    <a:pt x="228203" y="261130"/>
                                  </a:lnTo>
                                  <a:lnTo>
                                    <a:pt x="228203" y="276343"/>
                                  </a:lnTo>
                                  <a:cubicBezTo>
                                    <a:pt x="228203" y="285471"/>
                                    <a:pt x="234289" y="291557"/>
                                    <a:pt x="243417" y="291557"/>
                                  </a:cubicBezTo>
                                  <a:cubicBezTo>
                                    <a:pt x="252545" y="291557"/>
                                    <a:pt x="258630" y="285471"/>
                                    <a:pt x="258630" y="276343"/>
                                  </a:cubicBezTo>
                                  <a:lnTo>
                                    <a:pt x="258630" y="261130"/>
                                  </a:lnTo>
                                  <a:cubicBezTo>
                                    <a:pt x="317963" y="256566"/>
                                    <a:pt x="365125" y="207882"/>
                                    <a:pt x="365125" y="147028"/>
                                  </a:cubicBezTo>
                                  <a:cubicBezTo>
                                    <a:pt x="365125" y="84652"/>
                                    <a:pt x="313399" y="32926"/>
                                    <a:pt x="251023" y="32926"/>
                                  </a:cubicBezTo>
                                  <a:close/>
                                  <a:moveTo>
                                    <a:pt x="251023" y="230702"/>
                                  </a:moveTo>
                                  <a:lnTo>
                                    <a:pt x="144529" y="230702"/>
                                  </a:lnTo>
                                  <a:cubicBezTo>
                                    <a:pt x="111059" y="230702"/>
                                    <a:pt x="80632" y="210925"/>
                                    <a:pt x="66940" y="178976"/>
                                  </a:cubicBezTo>
                                  <a:cubicBezTo>
                                    <a:pt x="65418" y="172891"/>
                                    <a:pt x="59333" y="169848"/>
                                    <a:pt x="53247" y="169848"/>
                                  </a:cubicBezTo>
                                  <a:lnTo>
                                    <a:pt x="30427" y="169848"/>
                                  </a:lnTo>
                                  <a:lnTo>
                                    <a:pt x="30427" y="124208"/>
                                  </a:lnTo>
                                  <a:lnTo>
                                    <a:pt x="53247" y="124208"/>
                                  </a:lnTo>
                                  <a:cubicBezTo>
                                    <a:pt x="59333" y="124208"/>
                                    <a:pt x="65418" y="121165"/>
                                    <a:pt x="66940" y="115080"/>
                                  </a:cubicBezTo>
                                  <a:cubicBezTo>
                                    <a:pt x="73025" y="99866"/>
                                    <a:pt x="83674" y="86174"/>
                                    <a:pt x="97367" y="78567"/>
                                  </a:cubicBezTo>
                                  <a:cubicBezTo>
                                    <a:pt x="103452" y="74003"/>
                                    <a:pt x="106495" y="66396"/>
                                    <a:pt x="104973" y="60311"/>
                                  </a:cubicBezTo>
                                  <a:lnTo>
                                    <a:pt x="95845" y="29884"/>
                                  </a:lnTo>
                                  <a:cubicBezTo>
                                    <a:pt x="104973" y="31405"/>
                                    <a:pt x="115623" y="35969"/>
                                    <a:pt x="123230" y="52704"/>
                                  </a:cubicBezTo>
                                  <a:cubicBezTo>
                                    <a:pt x="124751" y="60311"/>
                                    <a:pt x="130836" y="63354"/>
                                    <a:pt x="136922" y="63354"/>
                                  </a:cubicBezTo>
                                  <a:lnTo>
                                    <a:pt x="251023" y="63354"/>
                                  </a:lnTo>
                                  <a:cubicBezTo>
                                    <a:pt x="296664" y="63354"/>
                                    <a:pt x="334698" y="101387"/>
                                    <a:pt x="334698" y="147028"/>
                                  </a:cubicBezTo>
                                  <a:cubicBezTo>
                                    <a:pt x="334698" y="192669"/>
                                    <a:pt x="296664" y="230702"/>
                                    <a:pt x="251023" y="230702"/>
                                  </a:cubicBezTo>
                                  <a:close/>
                                </a:path>
                              </a:pathLst>
                            </a:custGeom>
                            <a:grpFill/>
                            <a:ln w="15081" cap="flat">
                              <a:noFill/>
                              <a:prstDash val="solid"/>
                              <a:miter/>
                            </a:ln>
                          </wps:spPr>
                          <wps:bodyPr rtlCol="0" anchor="ctr"/>
                        </wps:wsp>
                      </wpg:grpSp>
                    </wpg:wgp>
                  </a:graphicData>
                </a:graphic>
              </wp:anchor>
            </w:drawing>
          </mc:Choice>
          <mc:Fallback>
            <w:pict>
              <v:group w14:anchorId="1387EC36" id="Group 197" o:spid="_x0000_s1026" style="position:absolute;margin-left:16.8pt;margin-top:140.65pt;width:63.75pt;height:63.75pt;z-index:251876352" coordsize="8096,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">
                <v:rect id="Rectangle 288" o:spid="_x0000_s1027" style="position:absolute;width:8096;height:8096;rotation: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" fillcolor="#76d3ff [3205]" strokecolor="white [3212]" strokeweight="1.75pt">
                  <v:stroke joinstyle="round"/>
                  <v:textbox inset="0,0"/>
                </v:rect>
                <v:group id="Graphic 2378" o:spid="_x0000_s1028" style="position:absolute;left:1524;top:1219;width:5029;height:5029" coordsize="365125,36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5" o:spid="_x0000_s1029" style="position:absolute;left:152135;top:167348;width:91281;height:30427;visibility:visible;mso-wrap-style:square;v-text-anchor:middle" coordsize="91281,3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" path="m76068,l15214,c6085,,,6085,,15214v,9128,6085,15213,15214,15213l76068,30427v9128,,15213,-6085,15213,-15213c91281,6085,85196,,76068,xe" filled="f" stroked="f" strokeweight=".41892mm">
                    <v:stroke joinstyle="miter"/>
                    <v:path arrowok="t" o:connecttype="custom" o:connectlocs="76068,0;15214,0;0,15214;15214,30427;76068,30427;91281,15214;76068,0" o:connectangles="0,0,0,0,0,0,0"/>
                  </v:shape>
                  <v:shape id="Freeform 86" o:spid="_x0000_s1030" style="position:absolute;left:152135;width:91281;height:91281;visibility:visible;mso-wrap-style:square;v-text-anchor:middle" coordsize="91281,9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" path="m45641,91281v25863,,45640,-19777,45640,-45640c91281,19778,71504,,45641,,19778,,,19778,,45641,,71504,19778,91281,45641,91281xm45641,30427v9128,,15213,6086,15213,15214c60854,54769,54769,60854,45641,60854v-9129,,-15214,-6085,-15214,-15213c30427,36513,36512,30427,45641,30427xe" filled="f" stroked="f" strokeweight=".41892mm">
                    <v:stroke joinstyle="miter"/>
                    <v:path arrowok="t" o:connecttype="custom" o:connectlocs="45641,91281;91281,45641;45641,0;0,45641;45641,91281;45641,30427;60854,45641;45641,60854;30427,45641;45641,30427" o:connectangles="0,0,0,0,0,0,0,0,0,0"/>
                  </v:shape>
                  <v:shape id="Freeform 87" o:spid="_x0000_s1031" style="position:absolute;top:73568;width:365125;height:291556;visibility:visible;mso-wrap-style:square;v-text-anchor:middle" coordsize="365125,29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" path="m251023,32926r-104973,c126272,-3586,88239,-3586,69982,4021,63897,5542,59333,14670,60854,22277l71504,58789c60854,67918,50205,80088,44119,93781r-28905,c6085,93781,,99866,,108994r,76068c,194190,6085,200275,15214,200275r28905,c62376,235267,98888,258087,136922,261130r,15213c136922,285471,143007,291557,152135,291557v9129,,15214,-6086,15214,-15214l167349,261130r60854,l228203,276343v,9128,6086,15214,15214,15214c252545,291557,258630,285471,258630,276343r,-15213c317963,256566,365125,207882,365125,147028,365125,84652,313399,32926,251023,32926xm251023,230702r-106494,c111059,230702,80632,210925,66940,178976v-1522,-6085,-7607,-9128,-13693,-9128l30427,169848r,-45640l53247,124208v6086,,12171,-3043,13693,-9128c73025,99866,83674,86174,97367,78567v6085,-4564,9128,-12171,7606,-18256l95845,29884v9128,1521,19778,6085,27385,22820c124751,60311,130836,63354,136922,63354r114101,c296664,63354,334698,101387,334698,147028v,45641,-38034,83674,-83675,83674xe" filled="f" stroked="f" strokeweight=".41892mm">
                    <v:stroke joinstyle="miter"/>
                    <v:path arrowok="t" o:connecttype="custom" o:connectlocs="251023,32926;146050,32926;69982,4021;60854,22277;71504,58789;44119,93781;15214,93781;0,108994;0,185062;15214,200275;44119,200275;136922,261130;136922,276343;152135,291557;167349,276343;167349,261130;228203,261130;228203,276343;243417,291557;258630,276343;258630,261130;365125,147028;251023,32926;251023,230702;144529,230702;66940,178976;53247,169848;30427,169848;30427,124208;53247,124208;66940,115080;97367,78567;104973,60311;95845,29884;123230,52704;136922,63354;251023,63354;334698,147028;251023,230702" o:connectangles="0,0,0,0,0,0,0,0,0,0,0,0,0,0,0,0,0,0,0,0,0,0,0,0,0,0,0,0,0,0,0,0,0,0,0,0,0,0,0"/>
                  </v:shape>
                </v:group>
              </v:group>
            </w:pict>
          </mc:Fallback>
        </mc:AlternateContent>
      </w:r>
      <w:r>
        <w:rPr>
          <w:rFonts w:eastAsia="Calibri" w:cs="Arial"/>
          <w:noProof/>
        </w:rPr>
        <mc:AlternateContent>
          <mc:Choice Requires="wpg">
            <w:drawing>
              <wp:anchor distT="0" distB="0" distL="114300" distR="114300" simplePos="0" relativeHeight="251870208" behindDoc="0" locked="0" layoutInCell="1" allowOverlap="1">
                <wp:simplePos x="0" y="0"/>
                <wp:positionH relativeFrom="column">
                  <wp:posOffset>213360</wp:posOffset>
                </wp:positionH>
                <wp:positionV relativeFrom="paragraph">
                  <wp:posOffset>475615</wp:posOffset>
                </wp:positionV>
                <wp:extent cx="809625" cy="809625"/>
                <wp:effectExtent l="190500" t="190500" r="180975" b="180975"/>
                <wp:wrapNone/>
                <wp:docPr id="194" name="Group 194"/>
                <wp:cNvGraphicFramePr/>
                <a:graphic xmlns:a="http://schemas.openxmlformats.org/drawingml/2006/main">
                  <a:graphicData uri="http://schemas.microsoft.com/office/word/2010/wordprocessingGroup">
                    <wpg:wgp>
                      <wpg:cNvGrpSpPr/>
                      <wpg:grpSpPr>
                        <a:xfrm>
                          <a:off x="0" y="0"/>
                          <a:ext cx="809625" cy="809625"/>
                          <a:chOff x="0" y="0"/>
                          <a:chExt cx="809625" cy="809625"/>
                        </a:xfrm>
                      </wpg:grpSpPr>
                      <wps:wsp>
                        <wps:cNvPr id="59" name="Rectangle 59"/>
                        <wps:cNvSpPr/>
                        <wps:spPr bwMode="auto">
                          <a:xfrm rot="2700000">
                            <a:off x="0" y="0"/>
                            <a:ext cx="809625" cy="809625"/>
                          </a:xfrm>
                          <a:prstGeom prst="rect">
                            <a:avLst/>
                          </a:prstGeom>
                          <a:solidFill>
                            <a:schemeClr val="accent2"/>
                          </a:solidFill>
                          <a:ln w="22225" cap="flat" cmpd="sng" algn="ctr">
                            <a:solidFill>
                              <a:schemeClr val="bg1"/>
                            </a:solidFill>
                            <a:prstDash val="solid"/>
                            <a:round/>
                            <a:headEnd type="none" w="med" len="med"/>
                            <a:tailEnd type="none" w="med" len="med"/>
                          </a:ln>
                          <a:effectLst/>
                          <a:extLst/>
                        </wps:spPr>
                        <wps:bodyPr vert="horz" wrap="none" lIns="0" tIns="0" rIns="91440" bIns="45720" numCol="1" rtlCol="0" anchor="ctr" anchorCtr="0" compatLnSpc="1">
                          <a:prstTxWarp prst="textNoShape">
                            <a:avLst/>
                          </a:prstTxWarp>
                        </wps:bodyPr>
                      </wps:wsp>
                      <wpg:grpSp>
                        <wpg:cNvPr id="81" name="Graphic 2638">
                          <a:extLst>
                            <a:ext uri="{FF2B5EF4-FFF2-40B4-BE49-F238E27FC236}">
                              <a16:creationId xmlns:a16="http://schemas.microsoft.com/office/drawing/2014/main" id="{3BD36A98-4BC7-B848-A5D1-5395CF7EAAB6}"/>
                            </a:ext>
                          </a:extLst>
                        </wpg:cNvPr>
                        <wpg:cNvGrpSpPr/>
                        <wpg:grpSpPr>
                          <a:xfrm>
                            <a:off x="190500" y="190500"/>
                            <a:ext cx="426720" cy="426720"/>
                            <a:chOff x="0" y="0"/>
                            <a:chExt cx="334697" cy="334697"/>
                          </a:xfrm>
                          <a:solidFill>
                            <a:schemeClr val="bg1"/>
                          </a:solidFill>
                        </wpg:grpSpPr>
                        <wps:wsp>
                          <wps:cNvPr id="82" name="Freeform 82">
                            <a:extLst>
                              <a:ext uri="{FF2B5EF4-FFF2-40B4-BE49-F238E27FC236}">
                                <a16:creationId xmlns:a16="http://schemas.microsoft.com/office/drawing/2014/main" id="{16B27EE2-8B4B-AD49-9963-0E9E1C33711A}"/>
                              </a:ext>
                            </a:extLst>
                          </wps:cNvPr>
                          <wps:cNvSpPr/>
                          <wps:spPr>
                            <a:xfrm>
                              <a:off x="0" y="0"/>
                              <a:ext cx="334697" cy="334697"/>
                            </a:xfrm>
                            <a:custGeom>
                              <a:avLst/>
                              <a:gdLst>
                                <a:gd name="connsiteX0" fmla="*/ 334698 w 334697"/>
                                <a:gd name="connsiteY0" fmla="*/ 60854 h 334697"/>
                                <a:gd name="connsiteX1" fmla="*/ 273844 w 334697"/>
                                <a:gd name="connsiteY1" fmla="*/ 0 h 334697"/>
                                <a:gd name="connsiteX2" fmla="*/ 206904 w 334697"/>
                                <a:gd name="connsiteY2" fmla="*/ 15214 h 334697"/>
                                <a:gd name="connsiteX3" fmla="*/ 167349 w 334697"/>
                                <a:gd name="connsiteY3" fmla="*/ 22820 h 334697"/>
                                <a:gd name="connsiteX4" fmla="*/ 127794 w 334697"/>
                                <a:gd name="connsiteY4" fmla="*/ 16735 h 334697"/>
                                <a:gd name="connsiteX5" fmla="*/ 60854 w 334697"/>
                                <a:gd name="connsiteY5" fmla="*/ 0 h 334697"/>
                                <a:gd name="connsiteX6" fmla="*/ 0 w 334697"/>
                                <a:gd name="connsiteY6" fmla="*/ 60854 h 334697"/>
                                <a:gd name="connsiteX7" fmla="*/ 15214 w 334697"/>
                                <a:gd name="connsiteY7" fmla="*/ 138443 h 334697"/>
                                <a:gd name="connsiteX8" fmla="*/ 0 w 334697"/>
                                <a:gd name="connsiteY8" fmla="*/ 290579 h 334697"/>
                                <a:gd name="connsiteX9" fmla="*/ 44119 w 334697"/>
                                <a:gd name="connsiteY9" fmla="*/ 334698 h 334697"/>
                                <a:gd name="connsiteX10" fmla="*/ 80632 w 334697"/>
                                <a:gd name="connsiteY10" fmla="*/ 314920 h 334697"/>
                                <a:gd name="connsiteX11" fmla="*/ 139965 w 334697"/>
                                <a:gd name="connsiteY11" fmla="*/ 244938 h 334697"/>
                                <a:gd name="connsiteX12" fmla="*/ 167349 w 334697"/>
                                <a:gd name="connsiteY12" fmla="*/ 228203 h 334697"/>
                                <a:gd name="connsiteX13" fmla="*/ 194733 w 334697"/>
                                <a:gd name="connsiteY13" fmla="*/ 244938 h 334697"/>
                                <a:gd name="connsiteX14" fmla="*/ 254066 w 334697"/>
                                <a:gd name="connsiteY14" fmla="*/ 314920 h 334697"/>
                                <a:gd name="connsiteX15" fmla="*/ 290579 w 334697"/>
                                <a:gd name="connsiteY15" fmla="*/ 334698 h 334697"/>
                                <a:gd name="connsiteX16" fmla="*/ 334698 w 334697"/>
                                <a:gd name="connsiteY16" fmla="*/ 289057 h 334697"/>
                                <a:gd name="connsiteX17" fmla="*/ 319484 w 334697"/>
                                <a:gd name="connsiteY17" fmla="*/ 138443 h 334697"/>
                                <a:gd name="connsiteX18" fmla="*/ 334698 w 334697"/>
                                <a:gd name="connsiteY18" fmla="*/ 60854 h 334697"/>
                                <a:gd name="connsiteX19" fmla="*/ 304271 w 334697"/>
                                <a:gd name="connsiteY19" fmla="*/ 290579 h 334697"/>
                                <a:gd name="connsiteX20" fmla="*/ 290579 w 334697"/>
                                <a:gd name="connsiteY20" fmla="*/ 304271 h 334697"/>
                                <a:gd name="connsiteX21" fmla="*/ 278408 w 334697"/>
                                <a:gd name="connsiteY21" fmla="*/ 296664 h 334697"/>
                                <a:gd name="connsiteX22" fmla="*/ 219075 w 334697"/>
                                <a:gd name="connsiteY22" fmla="*/ 226682 h 334697"/>
                                <a:gd name="connsiteX23" fmla="*/ 167349 w 334697"/>
                                <a:gd name="connsiteY23" fmla="*/ 197776 h 334697"/>
                                <a:gd name="connsiteX24" fmla="*/ 115623 w 334697"/>
                                <a:gd name="connsiteY24" fmla="*/ 226682 h 334697"/>
                                <a:gd name="connsiteX25" fmla="*/ 57811 w 334697"/>
                                <a:gd name="connsiteY25" fmla="*/ 295143 h 334697"/>
                                <a:gd name="connsiteX26" fmla="*/ 44119 w 334697"/>
                                <a:gd name="connsiteY26" fmla="*/ 304271 h 334697"/>
                                <a:gd name="connsiteX27" fmla="*/ 30427 w 334697"/>
                                <a:gd name="connsiteY27" fmla="*/ 292100 h 334697"/>
                                <a:gd name="connsiteX28" fmla="*/ 45641 w 334697"/>
                                <a:gd name="connsiteY28" fmla="*/ 138443 h 334697"/>
                                <a:gd name="connsiteX29" fmla="*/ 45641 w 334697"/>
                                <a:gd name="connsiteY29" fmla="*/ 132358 h 334697"/>
                                <a:gd name="connsiteX30" fmla="*/ 30427 w 334697"/>
                                <a:gd name="connsiteY30" fmla="*/ 60854 h 334697"/>
                                <a:gd name="connsiteX31" fmla="*/ 60854 w 334697"/>
                                <a:gd name="connsiteY31" fmla="*/ 30427 h 334697"/>
                                <a:gd name="connsiteX32" fmla="*/ 118666 w 334697"/>
                                <a:gd name="connsiteY32" fmla="*/ 45641 h 334697"/>
                                <a:gd name="connsiteX33" fmla="*/ 167349 w 334697"/>
                                <a:gd name="connsiteY33" fmla="*/ 53247 h 334697"/>
                                <a:gd name="connsiteX34" fmla="*/ 216032 w 334697"/>
                                <a:gd name="connsiteY34" fmla="*/ 44119 h 334697"/>
                                <a:gd name="connsiteX35" fmla="*/ 273844 w 334697"/>
                                <a:gd name="connsiteY35" fmla="*/ 30427 h 334697"/>
                                <a:gd name="connsiteX36" fmla="*/ 304271 w 334697"/>
                                <a:gd name="connsiteY36" fmla="*/ 60854 h 334697"/>
                                <a:gd name="connsiteX37" fmla="*/ 289057 w 334697"/>
                                <a:gd name="connsiteY37" fmla="*/ 132358 h 334697"/>
                                <a:gd name="connsiteX38" fmla="*/ 289057 w 334697"/>
                                <a:gd name="connsiteY38" fmla="*/ 138443 h 334697"/>
                                <a:gd name="connsiteX39" fmla="*/ 304271 w 334697"/>
                                <a:gd name="connsiteY39" fmla="*/ 290579 h 334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34697" h="334697">
                                  <a:moveTo>
                                    <a:pt x="334698" y="60854"/>
                                  </a:moveTo>
                                  <a:cubicBezTo>
                                    <a:pt x="334698" y="27384"/>
                                    <a:pt x="307314" y="0"/>
                                    <a:pt x="273844" y="0"/>
                                  </a:cubicBezTo>
                                  <a:cubicBezTo>
                                    <a:pt x="257109" y="0"/>
                                    <a:pt x="220596" y="10649"/>
                                    <a:pt x="206904" y="15214"/>
                                  </a:cubicBezTo>
                                  <a:cubicBezTo>
                                    <a:pt x="190169" y="19778"/>
                                    <a:pt x="179520" y="22820"/>
                                    <a:pt x="167349" y="22820"/>
                                  </a:cubicBezTo>
                                  <a:cubicBezTo>
                                    <a:pt x="152135" y="22820"/>
                                    <a:pt x="139965" y="19778"/>
                                    <a:pt x="127794" y="16735"/>
                                  </a:cubicBezTo>
                                  <a:cubicBezTo>
                                    <a:pt x="114102" y="10649"/>
                                    <a:pt x="77589" y="0"/>
                                    <a:pt x="60854" y="0"/>
                                  </a:cubicBezTo>
                                  <a:cubicBezTo>
                                    <a:pt x="27384" y="0"/>
                                    <a:pt x="0" y="27384"/>
                                    <a:pt x="0" y="60854"/>
                                  </a:cubicBezTo>
                                  <a:cubicBezTo>
                                    <a:pt x="0" y="83674"/>
                                    <a:pt x="12171" y="126272"/>
                                    <a:pt x="15214" y="138443"/>
                                  </a:cubicBezTo>
                                  <a:lnTo>
                                    <a:pt x="0" y="290579"/>
                                  </a:lnTo>
                                  <a:cubicBezTo>
                                    <a:pt x="0" y="313399"/>
                                    <a:pt x="21299" y="334698"/>
                                    <a:pt x="44119" y="334698"/>
                                  </a:cubicBezTo>
                                  <a:cubicBezTo>
                                    <a:pt x="60854" y="334698"/>
                                    <a:pt x="73025" y="324048"/>
                                    <a:pt x="80632" y="314920"/>
                                  </a:cubicBezTo>
                                  <a:lnTo>
                                    <a:pt x="139965" y="244938"/>
                                  </a:lnTo>
                                  <a:cubicBezTo>
                                    <a:pt x="144529" y="238853"/>
                                    <a:pt x="155178" y="228203"/>
                                    <a:pt x="167349" y="228203"/>
                                  </a:cubicBezTo>
                                  <a:cubicBezTo>
                                    <a:pt x="176477" y="228203"/>
                                    <a:pt x="184084" y="232767"/>
                                    <a:pt x="194733" y="244938"/>
                                  </a:cubicBezTo>
                                  <a:lnTo>
                                    <a:pt x="254066" y="314920"/>
                                  </a:lnTo>
                                  <a:cubicBezTo>
                                    <a:pt x="263194" y="327091"/>
                                    <a:pt x="276886" y="334698"/>
                                    <a:pt x="290579" y="334698"/>
                                  </a:cubicBezTo>
                                  <a:cubicBezTo>
                                    <a:pt x="314920" y="334698"/>
                                    <a:pt x="334698" y="314920"/>
                                    <a:pt x="334698" y="289057"/>
                                  </a:cubicBezTo>
                                  <a:lnTo>
                                    <a:pt x="319484" y="138443"/>
                                  </a:lnTo>
                                  <a:cubicBezTo>
                                    <a:pt x="322527" y="126272"/>
                                    <a:pt x="334698" y="83674"/>
                                    <a:pt x="334698" y="60854"/>
                                  </a:cubicBezTo>
                                  <a:close/>
                                  <a:moveTo>
                                    <a:pt x="304271" y="290579"/>
                                  </a:moveTo>
                                  <a:cubicBezTo>
                                    <a:pt x="304271" y="296664"/>
                                    <a:pt x="299707" y="304271"/>
                                    <a:pt x="290579" y="304271"/>
                                  </a:cubicBezTo>
                                  <a:cubicBezTo>
                                    <a:pt x="287536" y="304271"/>
                                    <a:pt x="281451" y="301228"/>
                                    <a:pt x="278408" y="296664"/>
                                  </a:cubicBezTo>
                                  <a:lnTo>
                                    <a:pt x="219075" y="226682"/>
                                  </a:lnTo>
                                  <a:cubicBezTo>
                                    <a:pt x="206904" y="212990"/>
                                    <a:pt x="190169" y="197776"/>
                                    <a:pt x="167349" y="197776"/>
                                  </a:cubicBezTo>
                                  <a:cubicBezTo>
                                    <a:pt x="149093" y="197776"/>
                                    <a:pt x="130836" y="208426"/>
                                    <a:pt x="115623" y="226682"/>
                                  </a:cubicBezTo>
                                  <a:lnTo>
                                    <a:pt x="57811" y="295143"/>
                                  </a:lnTo>
                                  <a:cubicBezTo>
                                    <a:pt x="51726" y="299707"/>
                                    <a:pt x="48683" y="304271"/>
                                    <a:pt x="44119" y="304271"/>
                                  </a:cubicBezTo>
                                  <a:cubicBezTo>
                                    <a:pt x="38034" y="304271"/>
                                    <a:pt x="30427" y="296664"/>
                                    <a:pt x="30427" y="292100"/>
                                  </a:cubicBezTo>
                                  <a:lnTo>
                                    <a:pt x="45641" y="138443"/>
                                  </a:lnTo>
                                  <a:cubicBezTo>
                                    <a:pt x="45641" y="136922"/>
                                    <a:pt x="45641" y="133879"/>
                                    <a:pt x="45641" y="132358"/>
                                  </a:cubicBezTo>
                                  <a:cubicBezTo>
                                    <a:pt x="41077" y="118666"/>
                                    <a:pt x="30427" y="79110"/>
                                    <a:pt x="30427" y="60854"/>
                                  </a:cubicBezTo>
                                  <a:cubicBezTo>
                                    <a:pt x="30427" y="44119"/>
                                    <a:pt x="44119" y="30427"/>
                                    <a:pt x="60854" y="30427"/>
                                  </a:cubicBezTo>
                                  <a:cubicBezTo>
                                    <a:pt x="69982" y="30427"/>
                                    <a:pt x="92803" y="36513"/>
                                    <a:pt x="118666" y="45641"/>
                                  </a:cubicBezTo>
                                  <a:cubicBezTo>
                                    <a:pt x="132358" y="50205"/>
                                    <a:pt x="149093" y="53247"/>
                                    <a:pt x="167349" y="53247"/>
                                  </a:cubicBezTo>
                                  <a:cubicBezTo>
                                    <a:pt x="185605" y="53247"/>
                                    <a:pt x="200819" y="48683"/>
                                    <a:pt x="216032" y="44119"/>
                                  </a:cubicBezTo>
                                  <a:cubicBezTo>
                                    <a:pt x="241895" y="36513"/>
                                    <a:pt x="264716" y="30427"/>
                                    <a:pt x="273844" y="30427"/>
                                  </a:cubicBezTo>
                                  <a:cubicBezTo>
                                    <a:pt x="290579" y="30427"/>
                                    <a:pt x="304271" y="44119"/>
                                    <a:pt x="304271" y="60854"/>
                                  </a:cubicBezTo>
                                  <a:cubicBezTo>
                                    <a:pt x="304271" y="79110"/>
                                    <a:pt x="293621" y="118666"/>
                                    <a:pt x="289057" y="132358"/>
                                  </a:cubicBezTo>
                                  <a:cubicBezTo>
                                    <a:pt x="289057" y="133879"/>
                                    <a:pt x="289057" y="136922"/>
                                    <a:pt x="289057" y="138443"/>
                                  </a:cubicBezTo>
                                  <a:lnTo>
                                    <a:pt x="304271" y="290579"/>
                                  </a:lnTo>
                                  <a:close/>
                                </a:path>
                              </a:pathLst>
                            </a:custGeom>
                            <a:grpFill/>
                            <a:ln w="15081" cap="flat">
                              <a:noFill/>
                              <a:prstDash val="solid"/>
                              <a:miter/>
                            </a:ln>
                          </wps:spPr>
                          <wps:bodyPr rtlCol="0" anchor="ctr"/>
                        </wps:wsp>
                        <wps:wsp>
                          <wps:cNvPr id="83" name="Freeform 83">
                            <a:extLst>
                              <a:ext uri="{FF2B5EF4-FFF2-40B4-BE49-F238E27FC236}">
                                <a16:creationId xmlns:a16="http://schemas.microsoft.com/office/drawing/2014/main" id="{81A0677F-084C-F04D-9E7C-CF8F8591E945}"/>
                              </a:ext>
                            </a:extLst>
                          </wps:cNvPr>
                          <wps:cNvSpPr/>
                          <wps:spPr>
                            <a:xfrm>
                              <a:off x="106260" y="77354"/>
                              <a:ext cx="122177" cy="35225"/>
                            </a:xfrm>
                            <a:custGeom>
                              <a:avLst/>
                              <a:gdLst>
                                <a:gd name="connsiteX0" fmla="*/ 103687 w 122177"/>
                                <a:gd name="connsiteY0" fmla="*/ 235 h 35225"/>
                                <a:gd name="connsiteX1" fmla="*/ 18491 w 122177"/>
                                <a:gd name="connsiteY1" fmla="*/ 235 h 35225"/>
                                <a:gd name="connsiteX2" fmla="*/ 235 w 122177"/>
                                <a:gd name="connsiteY2" fmla="*/ 12406 h 35225"/>
                                <a:gd name="connsiteX3" fmla="*/ 12406 w 122177"/>
                                <a:gd name="connsiteY3" fmla="*/ 30662 h 35225"/>
                                <a:gd name="connsiteX4" fmla="*/ 61089 w 122177"/>
                                <a:gd name="connsiteY4" fmla="*/ 35226 h 35225"/>
                                <a:gd name="connsiteX5" fmla="*/ 109772 w 122177"/>
                                <a:gd name="connsiteY5" fmla="*/ 30662 h 35225"/>
                                <a:gd name="connsiteX6" fmla="*/ 121943 w 122177"/>
                                <a:gd name="connsiteY6" fmla="*/ 12406 h 35225"/>
                                <a:gd name="connsiteX7" fmla="*/ 103687 w 122177"/>
                                <a:gd name="connsiteY7" fmla="*/ 235 h 35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177" h="35225">
                                  <a:moveTo>
                                    <a:pt x="103687" y="235"/>
                                  </a:moveTo>
                                  <a:cubicBezTo>
                                    <a:pt x="74781" y="6320"/>
                                    <a:pt x="47397" y="6320"/>
                                    <a:pt x="18491" y="235"/>
                                  </a:cubicBezTo>
                                  <a:cubicBezTo>
                                    <a:pt x="10884" y="-1287"/>
                                    <a:pt x="1756" y="4799"/>
                                    <a:pt x="235" y="12406"/>
                                  </a:cubicBezTo>
                                  <a:cubicBezTo>
                                    <a:pt x="-1287" y="20012"/>
                                    <a:pt x="4799" y="29140"/>
                                    <a:pt x="12406" y="30662"/>
                                  </a:cubicBezTo>
                                  <a:cubicBezTo>
                                    <a:pt x="29140" y="33704"/>
                                    <a:pt x="44354" y="35226"/>
                                    <a:pt x="61089" y="35226"/>
                                  </a:cubicBezTo>
                                  <a:cubicBezTo>
                                    <a:pt x="77824" y="35226"/>
                                    <a:pt x="93037" y="33704"/>
                                    <a:pt x="109772" y="30662"/>
                                  </a:cubicBezTo>
                                  <a:cubicBezTo>
                                    <a:pt x="117379" y="29140"/>
                                    <a:pt x="123464" y="20012"/>
                                    <a:pt x="121943" y="12406"/>
                                  </a:cubicBezTo>
                                  <a:cubicBezTo>
                                    <a:pt x="120422" y="4799"/>
                                    <a:pt x="112815" y="-1287"/>
                                    <a:pt x="103687" y="235"/>
                                  </a:cubicBezTo>
                                  <a:close/>
                                </a:path>
                              </a:pathLst>
                            </a:custGeom>
                            <a:grpFill/>
                            <a:ln w="15081" cap="flat">
                              <a:noFill/>
                              <a:prstDash val="solid"/>
                              <a:miter/>
                            </a:ln>
                          </wps:spPr>
                          <wps:bodyPr rtlCol="0" anchor="ctr"/>
                        </wps:wsp>
                      </wpg:grpSp>
                    </wpg:wgp>
                  </a:graphicData>
                </a:graphic>
              </wp:anchor>
            </w:drawing>
          </mc:Choice>
          <mc:Fallback>
            <w:pict>
              <v:group w14:anchorId="04C73574" id="Group 194" o:spid="_x0000_s1026" style="position:absolute;margin-left:16.8pt;margin-top:37.45pt;width:63.75pt;height:63.75pt;z-index:251870208" coordsize="8096,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">
                <v:rect id="Rectangle 59" o:spid="_x0000_s1027" style="position:absolute;width:8096;height:8096;rotation: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" fillcolor="#76d3ff [3205]" strokecolor="white [3212]" strokeweight="1.75pt">
                  <v:stroke joinstyle="round"/>
                  <v:textbox inset="0,0"/>
                </v:rect>
                <v:group id="Graphic 2638" o:spid="_x0000_s1028" style="position:absolute;left:1905;top:1905;width:4267;height:4267" coordsize="334697,3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2" o:spid="_x0000_s1029" style="position:absolute;width:334697;height:334697;visibility:visible;mso-wrap-style:square;v-text-anchor:middle" coordsize="334697,3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" path="m334698,60854c334698,27384,307314,,273844,,257109,,220596,10649,206904,15214v-16735,4564,-27384,7606,-39555,7606c152135,22820,139965,19778,127794,16735,114102,10649,77589,,60854,,27384,,,27384,,60854v,22820,12171,65418,15214,77589l,290579v,22820,21299,44119,44119,44119c60854,334698,73025,324048,80632,314920r59333,-69982c144529,238853,155178,228203,167349,228203v9128,,16735,4564,27384,16735l254066,314920v9128,12171,22820,19778,36513,19778c314920,334698,334698,314920,334698,289057l319484,138443v3043,-12171,15214,-54769,15214,-77589xm304271,290579v,6085,-4564,13692,-13692,13692c287536,304271,281451,301228,278408,296664l219075,226682c206904,212990,190169,197776,167349,197776v-18256,,-36513,10650,-51726,28906l57811,295143v-6085,4564,-9128,9128,-13692,9128c38034,304271,30427,296664,30427,292100l45641,138443v,-1521,,-4564,,-6085c41077,118666,30427,79110,30427,60854v,-16735,13692,-30427,30427,-30427c69982,30427,92803,36513,118666,45641v13692,4564,30427,7606,48683,7606c185605,53247,200819,48683,216032,44119v25863,-7606,48684,-13692,57812,-13692c290579,30427,304271,44119,304271,60854v,18256,-10650,57812,-15214,71504c289057,133879,289057,136922,289057,138443r15214,152136xe" filled="f" stroked="f" strokeweight=".41892mm">
                    <v:stroke joinstyle="miter"/>
                    <v:path arrowok="t" o:connecttype="custom" o:connectlocs="334698,60854;273844,0;206904,15214;167349,22820;127794,16735;60854,0;0,60854;15214,138443;0,290579;44119,334698;80632,314920;139965,244938;167349,228203;194733,244938;254066,314920;290579,334698;334698,289057;319484,138443;334698,60854;304271,290579;290579,304271;278408,296664;219075,226682;167349,197776;115623,226682;57811,295143;44119,304271;30427,292100;45641,138443;45641,132358;30427,60854;60854,30427;118666,45641;167349,53247;216032,44119;273844,30427;304271,60854;289057,132358;289057,138443;304271,290579" o:connectangles="0,0,0,0,0,0,0,0,0,0,0,0,0,0,0,0,0,0,0,0,0,0,0,0,0,0,0,0,0,0,0,0,0,0,0,0,0,0,0,0"/>
                  </v:shape>
                  <v:shape id="Freeform 83" o:spid="_x0000_s1030" style="position:absolute;left:106260;top:77354;width:122177;height:35225;visibility:visible;mso-wrap-style:square;v-text-anchor:middle" coordsize="122177,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" path="m103687,235c74781,6320,47397,6320,18491,235,10884,-1287,1756,4799,235,12406v-1522,7606,4564,16734,12171,18256c29140,33704,44354,35226,61089,35226v16735,,31948,-1522,48683,-4564c117379,29140,123464,20012,121943,12406,120422,4799,112815,-1287,103687,235xe" filled="f" stroked="f" strokeweight=".41892mm">
                    <v:stroke joinstyle="miter"/>
                    <v:path arrowok="t" o:connecttype="custom" o:connectlocs="103687,235;18491,235;235,12406;12406,30662;61089,35226;109772,30662;121943,12406;103687,235" o:connectangles="0,0,0,0,0,0,0,0"/>
                  </v:shape>
                </v:group>
              </v:group>
            </w:pict>
          </mc:Fallback>
        </mc:AlternateContent>
      </w:r>
      <w:r>
        <w:rPr>
          <w:rFonts w:eastAsia="Calibri" w:cs="Arial"/>
          <w:noProof/>
        </w:rPr>
        <mc:AlternateContent>
          <mc:Choice Requires="wpg">
            <w:drawing>
              <wp:anchor distT="0" distB="0" distL="114300" distR="114300" simplePos="0" relativeHeight="251873280" behindDoc="0" locked="0" layoutInCell="1" allowOverlap="1">
                <wp:simplePos x="0" y="0"/>
                <wp:positionH relativeFrom="column">
                  <wp:posOffset>3375660</wp:posOffset>
                </wp:positionH>
                <wp:positionV relativeFrom="paragraph">
                  <wp:posOffset>490855</wp:posOffset>
                </wp:positionV>
                <wp:extent cx="809625" cy="809625"/>
                <wp:effectExtent l="190500" t="190500" r="180975" b="180975"/>
                <wp:wrapNone/>
                <wp:docPr id="193" name="Group 193"/>
                <wp:cNvGraphicFramePr/>
                <a:graphic xmlns:a="http://schemas.openxmlformats.org/drawingml/2006/main">
                  <a:graphicData uri="http://schemas.microsoft.com/office/word/2010/wordprocessingGroup">
                    <wpg:wgp>
                      <wpg:cNvGrpSpPr/>
                      <wpg:grpSpPr>
                        <a:xfrm>
                          <a:off x="0" y="0"/>
                          <a:ext cx="809625" cy="809625"/>
                          <a:chOff x="0" y="0"/>
                          <a:chExt cx="809625" cy="809625"/>
                        </a:xfrm>
                      </wpg:grpSpPr>
                      <wps:wsp>
                        <wps:cNvPr id="291" name="Rectangle 291"/>
                        <wps:cNvSpPr/>
                        <wps:spPr bwMode="auto">
                          <a:xfrm rot="2700000">
                            <a:off x="0" y="0"/>
                            <a:ext cx="809625" cy="809625"/>
                          </a:xfrm>
                          <a:prstGeom prst="rect">
                            <a:avLst/>
                          </a:prstGeom>
                          <a:solidFill>
                            <a:schemeClr val="accent2"/>
                          </a:solidFill>
                          <a:ln w="22225" cap="flat" cmpd="sng" algn="ctr">
                            <a:solidFill>
                              <a:schemeClr val="bg1"/>
                            </a:solidFill>
                            <a:prstDash val="solid"/>
                            <a:round/>
                            <a:headEnd type="none" w="med" len="med"/>
                            <a:tailEnd type="none" w="med" len="med"/>
                          </a:ln>
                          <a:effectLst/>
                          <a:extLst/>
                        </wps:spPr>
                        <wps:bodyPr vert="horz" wrap="none" lIns="0" tIns="0" rIns="91440" bIns="45720" numCol="1" rtlCol="0" anchor="ctr" anchorCtr="0" compatLnSpc="1">
                          <a:prstTxWarp prst="textNoShape">
                            <a:avLst/>
                          </a:prstTxWarp>
                        </wps:bodyPr>
                      </wps:wsp>
                      <wps:wsp>
                        <wps:cNvPr id="53" name="Graphic 1896">
                          <a:extLst>
                            <a:ext uri="{FF2B5EF4-FFF2-40B4-BE49-F238E27FC236}">
                              <a16:creationId xmlns:a16="http://schemas.microsoft.com/office/drawing/2014/main" id="{42D6ECD9-43F4-C74A-960E-65D8EB716872}"/>
                            </a:ext>
                          </a:extLst>
                        </wps:cNvPr>
                        <wps:cNvSpPr>
                          <a:spLocks noChangeAspect="1"/>
                        </wps:cNvSpPr>
                        <wps:spPr>
                          <a:xfrm>
                            <a:off x="106680" y="213360"/>
                            <a:ext cx="597958" cy="381000"/>
                          </a:xfrm>
                          <a:custGeom>
                            <a:avLst/>
                            <a:gdLst>
                              <a:gd name="connsiteX0" fmla="*/ 330895 w 334317"/>
                              <a:gd name="connsiteY0" fmla="*/ 97367 h 212989"/>
                              <a:gd name="connsiteX1" fmla="*/ 166588 w 334317"/>
                              <a:gd name="connsiteY1" fmla="*/ 0 h 212989"/>
                              <a:gd name="connsiteX2" fmla="*/ 2282 w 334317"/>
                              <a:gd name="connsiteY2" fmla="*/ 97367 h 212989"/>
                              <a:gd name="connsiteX3" fmla="*/ 2282 w 334317"/>
                              <a:gd name="connsiteY3" fmla="*/ 114102 h 212989"/>
                              <a:gd name="connsiteX4" fmla="*/ 166588 w 334317"/>
                              <a:gd name="connsiteY4" fmla="*/ 212990 h 212989"/>
                              <a:gd name="connsiteX5" fmla="*/ 330895 w 334317"/>
                              <a:gd name="connsiteY5" fmla="*/ 115623 h 212989"/>
                              <a:gd name="connsiteX6" fmla="*/ 330895 w 334317"/>
                              <a:gd name="connsiteY6" fmla="*/ 97367 h 212989"/>
                              <a:gd name="connsiteX7" fmla="*/ 212229 w 334317"/>
                              <a:gd name="connsiteY7" fmla="*/ 76068 h 212989"/>
                              <a:gd name="connsiteX8" fmla="*/ 166588 w 334317"/>
                              <a:gd name="connsiteY8" fmla="*/ 121708 h 212989"/>
                              <a:gd name="connsiteX9" fmla="*/ 120948 w 334317"/>
                              <a:gd name="connsiteY9" fmla="*/ 76068 h 212989"/>
                              <a:gd name="connsiteX10" fmla="*/ 166588 w 334317"/>
                              <a:gd name="connsiteY10" fmla="*/ 30427 h 212989"/>
                              <a:gd name="connsiteX11" fmla="*/ 212229 w 334317"/>
                              <a:gd name="connsiteY11" fmla="*/ 76068 h 212989"/>
                              <a:gd name="connsiteX12" fmla="*/ 166588 w 334317"/>
                              <a:gd name="connsiteY12" fmla="*/ 182563 h 212989"/>
                              <a:gd name="connsiteX13" fmla="*/ 32709 w 334317"/>
                              <a:gd name="connsiteY13" fmla="*/ 106495 h 212989"/>
                              <a:gd name="connsiteX14" fmla="*/ 93563 w 334317"/>
                              <a:gd name="connsiteY14" fmla="*/ 51726 h 212989"/>
                              <a:gd name="connsiteX15" fmla="*/ 90521 w 334317"/>
                              <a:gd name="connsiteY15" fmla="*/ 76068 h 212989"/>
                              <a:gd name="connsiteX16" fmla="*/ 166588 w 334317"/>
                              <a:gd name="connsiteY16" fmla="*/ 152135 h 212989"/>
                              <a:gd name="connsiteX17" fmla="*/ 242656 w 334317"/>
                              <a:gd name="connsiteY17" fmla="*/ 76068 h 212989"/>
                              <a:gd name="connsiteX18" fmla="*/ 238092 w 334317"/>
                              <a:gd name="connsiteY18" fmla="*/ 51726 h 212989"/>
                              <a:gd name="connsiteX19" fmla="*/ 298946 w 334317"/>
                              <a:gd name="connsiteY19" fmla="*/ 106495 h 212989"/>
                              <a:gd name="connsiteX20" fmla="*/ 166588 w 334317"/>
                              <a:gd name="connsiteY20" fmla="*/ 182563 h 21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4317" h="212989">
                                <a:moveTo>
                                  <a:pt x="330895" y="97367"/>
                                </a:moveTo>
                                <a:cubicBezTo>
                                  <a:pt x="329373" y="94324"/>
                                  <a:pt x="265476" y="0"/>
                                  <a:pt x="166588" y="0"/>
                                </a:cubicBezTo>
                                <a:cubicBezTo>
                                  <a:pt x="67700" y="0"/>
                                  <a:pt x="3803" y="94324"/>
                                  <a:pt x="2282" y="97367"/>
                                </a:cubicBezTo>
                                <a:cubicBezTo>
                                  <a:pt x="-761" y="101931"/>
                                  <a:pt x="-761" y="109538"/>
                                  <a:pt x="2282" y="114102"/>
                                </a:cubicBezTo>
                                <a:cubicBezTo>
                                  <a:pt x="3803" y="118666"/>
                                  <a:pt x="67700" y="212990"/>
                                  <a:pt x="166588" y="212990"/>
                                </a:cubicBezTo>
                                <a:cubicBezTo>
                                  <a:pt x="265476" y="212990"/>
                                  <a:pt x="329373" y="118666"/>
                                  <a:pt x="330895" y="115623"/>
                                </a:cubicBezTo>
                                <a:cubicBezTo>
                                  <a:pt x="335459" y="109538"/>
                                  <a:pt x="335459" y="103452"/>
                                  <a:pt x="330895" y="97367"/>
                                </a:cubicBezTo>
                                <a:close/>
                                <a:moveTo>
                                  <a:pt x="212229" y="76068"/>
                                </a:moveTo>
                                <a:cubicBezTo>
                                  <a:pt x="212229" y="101931"/>
                                  <a:pt x="192451" y="121708"/>
                                  <a:pt x="166588" y="121708"/>
                                </a:cubicBezTo>
                                <a:cubicBezTo>
                                  <a:pt x="140725" y="121708"/>
                                  <a:pt x="120948" y="101931"/>
                                  <a:pt x="120948" y="76068"/>
                                </a:cubicBezTo>
                                <a:cubicBezTo>
                                  <a:pt x="120948" y="50205"/>
                                  <a:pt x="140725" y="30427"/>
                                  <a:pt x="166588" y="30427"/>
                                </a:cubicBezTo>
                                <a:cubicBezTo>
                                  <a:pt x="192451" y="30427"/>
                                  <a:pt x="212229" y="50205"/>
                                  <a:pt x="212229" y="76068"/>
                                </a:cubicBezTo>
                                <a:close/>
                                <a:moveTo>
                                  <a:pt x="166588" y="182563"/>
                                </a:moveTo>
                                <a:cubicBezTo>
                                  <a:pt x="101170" y="182563"/>
                                  <a:pt x="50965" y="127794"/>
                                  <a:pt x="32709" y="106495"/>
                                </a:cubicBezTo>
                                <a:cubicBezTo>
                                  <a:pt x="43359" y="94324"/>
                                  <a:pt x="64658" y="69982"/>
                                  <a:pt x="93563" y="51726"/>
                                </a:cubicBezTo>
                                <a:cubicBezTo>
                                  <a:pt x="92042" y="59333"/>
                                  <a:pt x="90521" y="66940"/>
                                  <a:pt x="90521" y="76068"/>
                                </a:cubicBezTo>
                                <a:cubicBezTo>
                                  <a:pt x="90521" y="118666"/>
                                  <a:pt x="123990" y="152135"/>
                                  <a:pt x="166588" y="152135"/>
                                </a:cubicBezTo>
                                <a:cubicBezTo>
                                  <a:pt x="209186" y="152135"/>
                                  <a:pt x="242656" y="118666"/>
                                  <a:pt x="242656" y="76068"/>
                                </a:cubicBezTo>
                                <a:cubicBezTo>
                                  <a:pt x="242656" y="66940"/>
                                  <a:pt x="241135" y="59333"/>
                                  <a:pt x="238092" y="51726"/>
                                </a:cubicBezTo>
                                <a:cubicBezTo>
                                  <a:pt x="266998" y="69982"/>
                                  <a:pt x="289818" y="94324"/>
                                  <a:pt x="298946" y="106495"/>
                                </a:cubicBezTo>
                                <a:cubicBezTo>
                                  <a:pt x="282211" y="127794"/>
                                  <a:pt x="232007" y="182563"/>
                                  <a:pt x="166588" y="182563"/>
                                </a:cubicBezTo>
                                <a:close/>
                              </a:path>
                            </a:pathLst>
                          </a:custGeom>
                          <a:solidFill>
                            <a:schemeClr val="bg1"/>
                          </a:solidFill>
                          <a:ln w="15081" cap="flat">
                            <a:noFill/>
                            <a:prstDash val="solid"/>
                            <a:miter/>
                          </a:ln>
                        </wps:spPr>
                        <wps:bodyPr rtlCol="0" anchor="ctr"/>
                      </wps:wsp>
                    </wpg:wgp>
                  </a:graphicData>
                </a:graphic>
              </wp:anchor>
            </w:drawing>
          </mc:Choice>
          <mc:Fallback>
            <w:pict>
              <v:group w14:anchorId="054600EA" id="Group 193" o:spid="_x0000_s1026" style="position:absolute;margin-left:265.8pt;margin-top:38.65pt;width:63.75pt;height:63.75pt;z-index:251873280" coordsize="8096,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">
                <v:rect id="Rectangle 291" o:spid="_x0000_s1027" style="position:absolute;width:8096;height:8096;rotation: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" fillcolor="#76d3ff [3205]" strokecolor="white [3212]" strokeweight="1.75pt">
                  <v:stroke joinstyle="round"/>
                  <v:textbox inset="0,0"/>
                </v:rect>
                <v:shape id="Graphic 1896" o:spid="_x0000_s1028" style="position:absolute;left:1066;top:2133;width:5980;height:3810;visibility:visible;mso-wrap-style:square;v-text-anchor:middle" coordsize="334317,2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" path="m330895,97367c329373,94324,265476,,166588,,67700,,3803,94324,2282,97367v-3043,4564,-3043,12171,,16735c3803,118666,67700,212990,166588,212990v98888,,162785,-94324,164307,-97367c335459,109538,335459,103452,330895,97367xm212229,76068v,25863,-19778,45640,-45641,45640c140725,121708,120948,101931,120948,76068v,-25863,19777,-45641,45640,-45641c192451,30427,212229,50205,212229,76068xm166588,182563v-65418,,-115623,-54769,-133879,-76068c43359,94324,64658,69982,93563,51726v-1521,7607,-3042,15214,-3042,24342c90521,118666,123990,152135,166588,152135v42598,,76068,-33469,76068,-76067c242656,66940,241135,59333,238092,51726v28906,18256,51726,42598,60854,54769c282211,127794,232007,182563,166588,182563xe" fillcolor="white [3212]" stroked="f" strokeweight=".41892mm">
                  <v:stroke joinstyle="miter"/>
                  <v:path arrowok="t" o:connecttype="custom" o:connectlocs="591837,174173;297959,0;4082,174173;4082,204108;297959,381002;591837,206829;591837,174173;379592,136072;297959,217714;216327,136072;297959,54429;379592,136072;297959,326573;58503,190501;167346,92529;161905,136072;297959,272143;434014,136072;425850,92529;534694,190501;297959,326573" o:connectangles="0,0,0,0,0,0,0,0,0,0,0,0,0,0,0,0,0,0,0,0,0"/>
                  <o:lock v:ext="edit" aspectratio="t"/>
                </v:shape>
              </v:group>
            </w:pict>
          </mc:Fallback>
        </mc:AlternateContent>
      </w:r>
      <w:r>
        <w:rPr>
          <w:rFonts w:eastAsia="Calibri" w:cs="Arial"/>
          <w:noProof/>
        </w:rPr>
        <w:t xml:space="preserve"> </w:t>
      </w:r>
      <w:r>
        <w:rPr>
          <w:noProof/>
        </w:rPr>
        <w:t xml:space="preserve">   </w:t>
      </w:r>
      <w:r w:rsidR="00BA7409" w:rsidRPr="00BA7409">
        <w:rPr>
          <w:rFonts w:eastAsia="Calibri" w:cs="Arial"/>
          <w:noProof/>
        </w:rPr>
        <mc:AlternateContent>
          <mc:Choice Requires="wps">
            <w:drawing>
              <wp:anchor distT="45720" distB="45720" distL="114300" distR="114300" simplePos="0" relativeHeight="251797504" behindDoc="0" locked="0" layoutInCell="1" allowOverlap="1" wp14:anchorId="3115B92E" wp14:editId="296DEED5">
                <wp:simplePos x="0" y="0"/>
                <wp:positionH relativeFrom="column">
                  <wp:posOffset>4429125</wp:posOffset>
                </wp:positionH>
                <wp:positionV relativeFrom="paragraph">
                  <wp:posOffset>1972945</wp:posOffset>
                </wp:positionV>
                <wp:extent cx="2266950" cy="342900"/>
                <wp:effectExtent l="0" t="0" r="0" b="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2900"/>
                        </a:xfrm>
                        <a:prstGeom prst="rect">
                          <a:avLst/>
                        </a:prstGeom>
                        <a:solidFill>
                          <a:srgbClr val="FFFFFF"/>
                        </a:solidFill>
                        <a:ln w="9525">
                          <a:noFill/>
                          <a:miter lim="800000"/>
                          <a:headEnd/>
                          <a:tailEnd/>
                        </a:ln>
                      </wps:spPr>
                      <wps:txbx>
                        <w:txbxContent>
                          <w:p w:rsidR="00C22E84" w:rsidRPr="0044072F" w:rsidRDefault="00C22E84" w:rsidP="00BA7409">
                            <w:pPr>
                              <w:rPr>
                                <w:b/>
                                <w:sz w:val="28"/>
                              </w:rPr>
                            </w:pPr>
                            <w:hyperlink r:id="rId72" w:history="1">
                              <w:r w:rsidRPr="0044072F">
                                <w:rPr>
                                  <w:rStyle w:val="Hyperlink"/>
                                  <w:b/>
                                  <w:color w:val="565656" w:themeColor="text1"/>
                                  <w:sz w:val="28"/>
                                </w:rPr>
                                <w:t>Health Savings Account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5B92E" id="_x0000_s1054" type="#_x0000_t202" style="position:absolute;margin-left:348.75pt;margin-top:155.35pt;width:178.5pt;height:27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" stroked="f">
                <v:textbox>
                  <w:txbxContent>
                    <w:p w:rsidR="00C22E84" w:rsidRPr="0044072F" w:rsidRDefault="00C22E84" w:rsidP="00BA7409">
                      <w:pPr>
                        <w:rPr>
                          <w:b/>
                          <w:sz w:val="28"/>
                        </w:rPr>
                      </w:pPr>
                      <w:hyperlink r:id="rId73" w:history="1">
                        <w:r w:rsidRPr="0044072F">
                          <w:rPr>
                            <w:rStyle w:val="Hyperlink"/>
                            <w:b/>
                            <w:color w:val="565656" w:themeColor="text1"/>
                            <w:sz w:val="28"/>
                          </w:rPr>
                          <w:t>Health Savings Account</w:t>
                        </w:r>
                      </w:hyperlink>
                    </w:p>
                  </w:txbxContent>
                </v:textbox>
                <w10:wrap type="square"/>
              </v:shape>
            </w:pict>
          </mc:Fallback>
        </mc:AlternateContent>
      </w:r>
      <w:r w:rsidR="00BA7409" w:rsidRPr="00BA7409">
        <w:rPr>
          <w:rFonts w:eastAsia="Calibri" w:cs="Arial"/>
          <w:noProof/>
        </w:rPr>
        <mc:AlternateContent>
          <mc:Choice Requires="wps">
            <w:drawing>
              <wp:anchor distT="45720" distB="45720" distL="114300" distR="114300" simplePos="0" relativeHeight="251799552" behindDoc="0" locked="0" layoutInCell="1" allowOverlap="1" wp14:anchorId="2E30B7C4" wp14:editId="1E06AB6E">
                <wp:simplePos x="0" y="0"/>
                <wp:positionH relativeFrom="column">
                  <wp:posOffset>4429125</wp:posOffset>
                </wp:positionH>
                <wp:positionV relativeFrom="paragraph">
                  <wp:posOffset>3277235</wp:posOffset>
                </wp:positionV>
                <wp:extent cx="1790700" cy="342900"/>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42900"/>
                        </a:xfrm>
                        <a:prstGeom prst="rect">
                          <a:avLst/>
                        </a:prstGeom>
                        <a:solidFill>
                          <a:srgbClr val="FFFFFF"/>
                        </a:solidFill>
                        <a:ln w="9525">
                          <a:noFill/>
                          <a:miter lim="800000"/>
                          <a:headEnd/>
                          <a:tailEnd/>
                        </a:ln>
                      </wps:spPr>
                      <wps:txbx>
                        <w:txbxContent>
                          <w:p w:rsidR="00C22E84" w:rsidRPr="0044072F" w:rsidRDefault="00C22E84" w:rsidP="00BA7409">
                            <w:pPr>
                              <w:rPr>
                                <w:b/>
                                <w:sz w:val="28"/>
                              </w:rPr>
                            </w:pPr>
                            <w:hyperlink r:id="rId74" w:history="1">
                              <w:r w:rsidRPr="0044072F">
                                <w:rPr>
                                  <w:rStyle w:val="Hyperlink"/>
                                  <w:b/>
                                  <w:color w:val="565656" w:themeColor="text1"/>
                                  <w:sz w:val="28"/>
                                </w:rPr>
                                <w:t>EAP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0B7C4" id="_x0000_s1055" type="#_x0000_t202" style="position:absolute;margin-left:348.75pt;margin-top:258.05pt;width:141pt;height:27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" stroked="f">
                <v:textbox>
                  <w:txbxContent>
                    <w:p w:rsidR="00C22E84" w:rsidRPr="0044072F" w:rsidRDefault="00C22E84" w:rsidP="00BA7409">
                      <w:pPr>
                        <w:rPr>
                          <w:b/>
                          <w:sz w:val="28"/>
                        </w:rPr>
                      </w:pPr>
                      <w:hyperlink r:id="rId75" w:history="1">
                        <w:r w:rsidRPr="0044072F">
                          <w:rPr>
                            <w:rStyle w:val="Hyperlink"/>
                            <w:b/>
                            <w:color w:val="565656" w:themeColor="text1"/>
                            <w:sz w:val="28"/>
                          </w:rPr>
                          <w:t>EAP</w:t>
                        </w:r>
                      </w:hyperlink>
                    </w:p>
                  </w:txbxContent>
                </v:textbox>
                <w10:wrap type="square"/>
              </v:shape>
            </w:pict>
          </mc:Fallback>
        </mc:AlternateContent>
      </w:r>
      <w:r w:rsidR="00BA7409" w:rsidRPr="00BA7409">
        <w:rPr>
          <w:rFonts w:eastAsia="Calibri" w:cs="Arial"/>
          <w:noProof/>
        </w:rPr>
        <mc:AlternateContent>
          <mc:Choice Requires="wps">
            <w:drawing>
              <wp:anchor distT="45720" distB="45720" distL="114300" distR="114300" simplePos="0" relativeHeight="251795456" behindDoc="0" locked="0" layoutInCell="1" allowOverlap="1" wp14:anchorId="0F071F87" wp14:editId="1F514082">
                <wp:simplePos x="0" y="0"/>
                <wp:positionH relativeFrom="column">
                  <wp:posOffset>4429125</wp:posOffset>
                </wp:positionH>
                <wp:positionV relativeFrom="paragraph">
                  <wp:posOffset>730250</wp:posOffset>
                </wp:positionV>
                <wp:extent cx="1790700" cy="314325"/>
                <wp:effectExtent l="0" t="0" r="0" b="952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14325"/>
                        </a:xfrm>
                        <a:prstGeom prst="rect">
                          <a:avLst/>
                        </a:prstGeom>
                        <a:solidFill>
                          <a:srgbClr val="FFFFFF"/>
                        </a:solidFill>
                        <a:ln w="9525">
                          <a:noFill/>
                          <a:miter lim="800000"/>
                          <a:headEnd/>
                          <a:tailEnd/>
                        </a:ln>
                      </wps:spPr>
                      <wps:txbx>
                        <w:txbxContent>
                          <w:p w:rsidR="00C22E84" w:rsidRPr="0044072F" w:rsidRDefault="00C22E84" w:rsidP="00BA7409">
                            <w:pPr>
                              <w:rPr>
                                <w:b/>
                                <w:sz w:val="28"/>
                              </w:rPr>
                            </w:pPr>
                            <w:hyperlink r:id="rId76" w:history="1">
                              <w:r w:rsidRPr="0044072F">
                                <w:rPr>
                                  <w:rStyle w:val="Hyperlink"/>
                                  <w:b/>
                                  <w:color w:val="565656" w:themeColor="text1"/>
                                  <w:sz w:val="28"/>
                                </w:rPr>
                                <w:t>Vision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71F87" id="_x0000_s1056" type="#_x0000_t202" style="position:absolute;margin-left:348.75pt;margin-top:57.5pt;width:141pt;height:24.7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" stroked="f">
                <v:textbox>
                  <w:txbxContent>
                    <w:p w:rsidR="00C22E84" w:rsidRPr="0044072F" w:rsidRDefault="00C22E84" w:rsidP="00BA7409">
                      <w:pPr>
                        <w:rPr>
                          <w:b/>
                          <w:sz w:val="28"/>
                        </w:rPr>
                      </w:pPr>
                      <w:hyperlink r:id="rId77" w:history="1">
                        <w:r w:rsidRPr="0044072F">
                          <w:rPr>
                            <w:rStyle w:val="Hyperlink"/>
                            <w:b/>
                            <w:color w:val="565656" w:themeColor="text1"/>
                            <w:sz w:val="28"/>
                          </w:rPr>
                          <w:t>Vision</w:t>
                        </w:r>
                      </w:hyperlink>
                    </w:p>
                  </w:txbxContent>
                </v:textbox>
                <w10:wrap type="square"/>
              </v:shape>
            </w:pict>
          </mc:Fallback>
        </mc:AlternateContent>
      </w:r>
      <w:r w:rsidR="00BA7409" w:rsidRPr="00BA7409">
        <w:rPr>
          <w:rFonts w:eastAsia="Calibri" w:cs="Arial"/>
          <w:noProof/>
        </w:rPr>
        <mc:AlternateContent>
          <mc:Choice Requires="wps">
            <w:drawing>
              <wp:anchor distT="45720" distB="45720" distL="114300" distR="114300" simplePos="0" relativeHeight="251781120" behindDoc="0" locked="0" layoutInCell="1" allowOverlap="1" wp14:anchorId="2E20B483" wp14:editId="37B9D0BE">
                <wp:simplePos x="0" y="0"/>
                <wp:positionH relativeFrom="column">
                  <wp:posOffset>1257300</wp:posOffset>
                </wp:positionH>
                <wp:positionV relativeFrom="paragraph">
                  <wp:posOffset>725170</wp:posOffset>
                </wp:positionV>
                <wp:extent cx="1790700" cy="314325"/>
                <wp:effectExtent l="0" t="0" r="0" b="952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14325"/>
                        </a:xfrm>
                        <a:prstGeom prst="rect">
                          <a:avLst/>
                        </a:prstGeom>
                        <a:solidFill>
                          <a:srgbClr val="FFFFFF"/>
                        </a:solidFill>
                        <a:ln w="9525">
                          <a:noFill/>
                          <a:miter lim="800000"/>
                          <a:headEnd/>
                          <a:tailEnd/>
                        </a:ln>
                      </wps:spPr>
                      <wps:txbx>
                        <w:txbxContent>
                          <w:p w:rsidR="00C22E84" w:rsidRPr="0044072F" w:rsidRDefault="00C22E84" w:rsidP="00BA7409">
                            <w:pPr>
                              <w:rPr>
                                <w:b/>
                                <w:sz w:val="28"/>
                              </w:rPr>
                            </w:pPr>
                            <w:hyperlink r:id="rId78" w:history="1">
                              <w:r w:rsidRPr="0044072F">
                                <w:rPr>
                                  <w:rStyle w:val="Hyperlink"/>
                                  <w:b/>
                                  <w:color w:val="565656" w:themeColor="text1"/>
                                  <w:sz w:val="28"/>
                                </w:rPr>
                                <w:t>Dental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0B483" id="_x0000_s1057" type="#_x0000_t202" style="position:absolute;margin-left:99pt;margin-top:57.1pt;width:141pt;height:24.7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" stroked="f">
                <v:textbox>
                  <w:txbxContent>
                    <w:p w:rsidR="00C22E84" w:rsidRPr="0044072F" w:rsidRDefault="00C22E84" w:rsidP="00BA7409">
                      <w:pPr>
                        <w:rPr>
                          <w:b/>
                          <w:sz w:val="28"/>
                        </w:rPr>
                      </w:pPr>
                      <w:hyperlink r:id="rId79" w:history="1">
                        <w:r w:rsidRPr="0044072F">
                          <w:rPr>
                            <w:rStyle w:val="Hyperlink"/>
                            <w:b/>
                            <w:color w:val="565656" w:themeColor="text1"/>
                            <w:sz w:val="28"/>
                          </w:rPr>
                          <w:t>Dental</w:t>
                        </w:r>
                      </w:hyperlink>
                    </w:p>
                  </w:txbxContent>
                </v:textbox>
                <w10:wrap type="square"/>
              </v:shape>
            </w:pict>
          </mc:Fallback>
        </mc:AlternateContent>
      </w:r>
      <w:r w:rsidR="00BA7409" w:rsidRPr="00BA7409">
        <w:rPr>
          <w:rFonts w:eastAsia="Calibri" w:cs="Arial"/>
          <w:noProof/>
        </w:rPr>
        <mc:AlternateContent>
          <mc:Choice Requires="wps">
            <w:drawing>
              <wp:anchor distT="45720" distB="45720" distL="114300" distR="114300" simplePos="0" relativeHeight="251803648" behindDoc="0" locked="0" layoutInCell="1" allowOverlap="1" wp14:anchorId="5B5C077C" wp14:editId="7497F6D0">
                <wp:simplePos x="0" y="0"/>
                <wp:positionH relativeFrom="column">
                  <wp:posOffset>1257300</wp:posOffset>
                </wp:positionH>
                <wp:positionV relativeFrom="paragraph">
                  <wp:posOffset>2006600</wp:posOffset>
                </wp:positionV>
                <wp:extent cx="1790700" cy="314325"/>
                <wp:effectExtent l="0" t="0" r="0" b="952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14325"/>
                        </a:xfrm>
                        <a:prstGeom prst="rect">
                          <a:avLst/>
                        </a:prstGeom>
                        <a:solidFill>
                          <a:srgbClr val="FFFFFF"/>
                        </a:solidFill>
                        <a:ln w="9525">
                          <a:noFill/>
                          <a:miter lim="800000"/>
                          <a:headEnd/>
                          <a:tailEnd/>
                        </a:ln>
                      </wps:spPr>
                      <wps:txbx>
                        <w:txbxContent>
                          <w:p w:rsidR="00C22E84" w:rsidRPr="0044072F" w:rsidRDefault="00C22E84" w:rsidP="00BA7409">
                            <w:pPr>
                              <w:rPr>
                                <w:b/>
                                <w:sz w:val="28"/>
                              </w:rPr>
                            </w:pPr>
                            <w:hyperlink r:id="rId80" w:history="1">
                              <w:r w:rsidRPr="0044072F">
                                <w:rPr>
                                  <w:rStyle w:val="Hyperlink"/>
                                  <w:b/>
                                  <w:color w:val="565656" w:themeColor="text1"/>
                                  <w:sz w:val="28"/>
                                </w:rPr>
                                <w:t>Health FSA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C077C" id="_x0000_s1058" type="#_x0000_t202" style="position:absolute;margin-left:99pt;margin-top:158pt;width:141pt;height:24.7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" stroked="f">
                <v:textbox>
                  <w:txbxContent>
                    <w:p w:rsidR="00C22E84" w:rsidRPr="0044072F" w:rsidRDefault="00C22E84" w:rsidP="00BA7409">
                      <w:pPr>
                        <w:rPr>
                          <w:b/>
                          <w:sz w:val="28"/>
                        </w:rPr>
                      </w:pPr>
                      <w:hyperlink r:id="rId81" w:history="1">
                        <w:r w:rsidRPr="0044072F">
                          <w:rPr>
                            <w:rStyle w:val="Hyperlink"/>
                            <w:b/>
                            <w:color w:val="565656" w:themeColor="text1"/>
                            <w:sz w:val="28"/>
                          </w:rPr>
                          <w:t>Health FSA</w:t>
                        </w:r>
                      </w:hyperlink>
                    </w:p>
                  </w:txbxContent>
                </v:textbox>
                <w10:wrap type="square"/>
              </v:shape>
            </w:pict>
          </mc:Fallback>
        </mc:AlternateContent>
      </w:r>
      <w:r w:rsidR="00BA7409" w:rsidRPr="00BA7409">
        <w:rPr>
          <w:rFonts w:eastAsia="Calibri" w:cs="Arial"/>
          <w:noProof/>
        </w:rPr>
        <mc:AlternateContent>
          <mc:Choice Requires="wps">
            <w:drawing>
              <wp:anchor distT="45720" distB="45720" distL="114300" distR="114300" simplePos="0" relativeHeight="251805696" behindDoc="0" locked="0" layoutInCell="1" allowOverlap="1" wp14:anchorId="10F2D053" wp14:editId="4E2EB4FA">
                <wp:simplePos x="0" y="0"/>
                <wp:positionH relativeFrom="column">
                  <wp:posOffset>1257300</wp:posOffset>
                </wp:positionH>
                <wp:positionV relativeFrom="paragraph">
                  <wp:posOffset>3159125</wp:posOffset>
                </wp:positionV>
                <wp:extent cx="1790700" cy="628650"/>
                <wp:effectExtent l="0" t="0" r="0"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28650"/>
                        </a:xfrm>
                        <a:prstGeom prst="rect">
                          <a:avLst/>
                        </a:prstGeom>
                        <a:solidFill>
                          <a:srgbClr val="FFFFFF"/>
                        </a:solidFill>
                        <a:ln w="9525">
                          <a:noFill/>
                          <a:miter lim="800000"/>
                          <a:headEnd/>
                          <a:tailEnd/>
                        </a:ln>
                      </wps:spPr>
                      <wps:txbx>
                        <w:txbxContent>
                          <w:p w:rsidR="00C22E84" w:rsidRPr="0044072F" w:rsidRDefault="00C22E84" w:rsidP="00BA7409">
                            <w:pPr>
                              <w:rPr>
                                <w:b/>
                                <w:sz w:val="28"/>
                              </w:rPr>
                            </w:pPr>
                            <w:hyperlink r:id="rId82" w:history="1">
                              <w:r w:rsidRPr="0044072F">
                                <w:rPr>
                                  <w:rStyle w:val="Hyperlink"/>
                                  <w:b/>
                                  <w:color w:val="565656" w:themeColor="text1"/>
                                  <w:sz w:val="28"/>
                                </w:rPr>
                                <w:t>Dependent Care FSA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2D053" id="_x0000_s1059" type="#_x0000_t202" style="position:absolute;margin-left:99pt;margin-top:248.75pt;width:141pt;height:49.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" stroked="f">
                <v:textbox>
                  <w:txbxContent>
                    <w:p w:rsidR="00C22E84" w:rsidRPr="0044072F" w:rsidRDefault="00C22E84" w:rsidP="00BA7409">
                      <w:pPr>
                        <w:rPr>
                          <w:b/>
                          <w:sz w:val="28"/>
                        </w:rPr>
                      </w:pPr>
                      <w:hyperlink r:id="rId83" w:history="1">
                        <w:r w:rsidRPr="0044072F">
                          <w:rPr>
                            <w:rStyle w:val="Hyperlink"/>
                            <w:b/>
                            <w:color w:val="565656" w:themeColor="text1"/>
                            <w:sz w:val="28"/>
                          </w:rPr>
                          <w:t>Dependent Care FSA</w:t>
                        </w:r>
                      </w:hyperlink>
                    </w:p>
                  </w:txbxContent>
                </v:textbox>
                <w10:wrap type="square"/>
              </v:shape>
            </w:pict>
          </mc:Fallback>
        </mc:AlternateContent>
      </w:r>
    </w:p>
    <w:p w:rsidR="00E856E7" w:rsidRDefault="00E856E7" w:rsidP="00500CC2">
      <w:pPr>
        <w:suppressAutoHyphens/>
        <w:rPr>
          <w:rFonts w:eastAsia="Calibri"/>
        </w:rPr>
      </w:pPr>
    </w:p>
    <w:p w:rsidR="0019259F" w:rsidRDefault="0019259F" w:rsidP="00500CC2">
      <w:pPr>
        <w:suppressAutoHyphens/>
        <w:rPr>
          <w:rFonts w:eastAsia="Calibri"/>
        </w:rPr>
      </w:pPr>
    </w:p>
    <w:p w:rsidR="00A02631" w:rsidRPr="00C363B4" w:rsidRDefault="00A02631" w:rsidP="00500CC2">
      <w:pPr>
        <w:pStyle w:val="Subtitle"/>
        <w:suppressAutoHyphens/>
        <w:rPr>
          <w:rFonts w:asciiTheme="majorHAnsi" w:hAnsiTheme="majorHAnsi" w:cstheme="majorHAnsi"/>
          <w:b w:val="0"/>
          <w:color w:val="009DE0" w:themeColor="text2"/>
          <w:sz w:val="36"/>
          <w:szCs w:val="36"/>
        </w:rPr>
      </w:pPr>
      <w:r>
        <w:rPr>
          <w:rFonts w:asciiTheme="majorHAnsi" w:hAnsiTheme="majorHAnsi" w:cstheme="majorHAnsi"/>
          <w:b w:val="0"/>
          <w:color w:val="009DE0" w:themeColor="text2"/>
          <w:sz w:val="36"/>
          <w:szCs w:val="36"/>
        </w:rPr>
        <w:t>Health and Welfare Benefits Annual Notices</w:t>
      </w:r>
    </w:p>
    <w:p w:rsidR="00A02631" w:rsidRPr="00A02631" w:rsidRDefault="0050229B" w:rsidP="00500CC2">
      <w:pPr>
        <w:suppressAutoHyphens/>
        <w:rPr>
          <w:rFonts w:asciiTheme="minorHAnsi" w:eastAsia="Calibri" w:hAnsiTheme="minorHAnsi" w:cstheme="minorHAnsi"/>
          <w:szCs w:val="22"/>
        </w:rPr>
      </w:pPr>
      <w:r>
        <w:rPr>
          <w:rFonts w:asciiTheme="minorHAnsi" w:eastAsia="Calibri" w:hAnsiTheme="minorHAnsi" w:cstheme="minorHAnsi"/>
          <w:szCs w:val="22"/>
        </w:rPr>
        <w:t>E</w:t>
      </w:r>
      <w:r w:rsidR="00A02631" w:rsidRPr="00A02631">
        <w:rPr>
          <w:rFonts w:asciiTheme="minorHAnsi" w:eastAsia="Calibri" w:hAnsiTheme="minorHAnsi" w:cstheme="minorHAnsi"/>
          <w:szCs w:val="22"/>
        </w:rPr>
        <w:t>nclosed is a packet of notices and disclosures that pertain to your employer-sponsored health and welfare pla</w:t>
      </w:r>
      <w:r>
        <w:rPr>
          <w:rFonts w:asciiTheme="minorHAnsi" w:eastAsia="Calibri" w:hAnsiTheme="minorHAnsi" w:cstheme="minorHAnsi"/>
          <w:szCs w:val="22"/>
        </w:rPr>
        <w:t xml:space="preserve">ns, as required by federal law for the </w:t>
      </w:r>
      <w:r w:rsidR="00E97D2A">
        <w:rPr>
          <w:rFonts w:asciiTheme="minorHAnsi" w:eastAsia="Calibri" w:hAnsiTheme="minorHAnsi" w:cstheme="minorHAnsi"/>
          <w:szCs w:val="22"/>
        </w:rPr>
        <w:t xml:space="preserve">2022 </w:t>
      </w:r>
      <w:r>
        <w:rPr>
          <w:rFonts w:asciiTheme="minorHAnsi" w:eastAsia="Calibri" w:hAnsiTheme="minorHAnsi" w:cstheme="minorHAnsi"/>
          <w:szCs w:val="22"/>
        </w:rPr>
        <w:t>plan year.</w:t>
      </w:r>
    </w:p>
    <w:p w:rsidR="00A02631" w:rsidRPr="00A02631" w:rsidRDefault="00A02631" w:rsidP="00500CC2">
      <w:pPr>
        <w:suppressAutoHyphens/>
        <w:rPr>
          <w:rFonts w:asciiTheme="minorHAnsi" w:eastAsia="Calibri" w:hAnsiTheme="minorHAnsi" w:cstheme="minorHAnsi"/>
          <w:szCs w:val="22"/>
        </w:rPr>
      </w:pPr>
    </w:p>
    <w:p w:rsidR="00A02631" w:rsidRPr="00A02631" w:rsidRDefault="00A02631" w:rsidP="00500CC2">
      <w:pPr>
        <w:suppressAutoHyphens/>
        <w:spacing w:line="360" w:lineRule="auto"/>
        <w:rPr>
          <w:rFonts w:asciiTheme="minorHAnsi" w:eastAsia="Calibri" w:hAnsiTheme="minorHAnsi" w:cstheme="minorHAnsi"/>
          <w:szCs w:val="22"/>
        </w:rPr>
      </w:pPr>
      <w:r w:rsidRPr="00A02631">
        <w:rPr>
          <w:rFonts w:asciiTheme="minorHAnsi" w:eastAsia="Calibri" w:hAnsiTheme="minorHAnsi" w:cstheme="minorHAnsi"/>
          <w:szCs w:val="22"/>
        </w:rPr>
        <w:t>Enclosures:</w:t>
      </w:r>
    </w:p>
    <w:p w:rsidR="00A02631" w:rsidRPr="00A02631" w:rsidRDefault="00A02631" w:rsidP="00500CC2">
      <w:pPr>
        <w:pStyle w:val="ListParagraph"/>
        <w:numPr>
          <w:ilvl w:val="0"/>
          <w:numId w:val="21"/>
        </w:numPr>
        <w:suppressAutoHyphens/>
        <w:spacing w:line="360" w:lineRule="auto"/>
        <w:rPr>
          <w:rFonts w:asciiTheme="minorHAnsi" w:eastAsia="Calibri" w:hAnsiTheme="minorHAnsi" w:cstheme="minorHAnsi"/>
          <w:color w:val="565656" w:themeColor="text1"/>
        </w:rPr>
      </w:pPr>
      <w:r w:rsidRPr="00A02631">
        <w:rPr>
          <w:rFonts w:asciiTheme="minorHAnsi" w:eastAsia="Calibri" w:hAnsiTheme="minorHAnsi" w:cstheme="minorHAnsi"/>
          <w:color w:val="565656" w:themeColor="text1"/>
        </w:rPr>
        <w:t xml:space="preserve">Medicare Part D Creditable Coverage Notice </w:t>
      </w:r>
    </w:p>
    <w:p w:rsidR="00A02631" w:rsidRPr="00A02631" w:rsidRDefault="00A02631" w:rsidP="00500CC2">
      <w:pPr>
        <w:pStyle w:val="ListParagraph"/>
        <w:numPr>
          <w:ilvl w:val="0"/>
          <w:numId w:val="21"/>
        </w:numPr>
        <w:suppressAutoHyphens/>
        <w:spacing w:line="360" w:lineRule="auto"/>
        <w:rPr>
          <w:rFonts w:asciiTheme="minorHAnsi" w:eastAsia="Calibri" w:hAnsiTheme="minorHAnsi" w:cstheme="minorHAnsi"/>
          <w:color w:val="565656" w:themeColor="text1"/>
        </w:rPr>
      </w:pPr>
      <w:r w:rsidRPr="00A02631">
        <w:rPr>
          <w:rFonts w:asciiTheme="minorHAnsi" w:eastAsia="Calibri" w:hAnsiTheme="minorHAnsi" w:cstheme="minorHAnsi"/>
          <w:color w:val="565656" w:themeColor="text1"/>
        </w:rPr>
        <w:t>HIPAA Special Enrollment Rights Notice</w:t>
      </w:r>
    </w:p>
    <w:p w:rsidR="00A02631" w:rsidRPr="00A02631" w:rsidRDefault="00A02631" w:rsidP="00500CC2">
      <w:pPr>
        <w:pStyle w:val="ListParagraph"/>
        <w:numPr>
          <w:ilvl w:val="0"/>
          <w:numId w:val="21"/>
        </w:numPr>
        <w:suppressAutoHyphens/>
        <w:spacing w:line="360" w:lineRule="auto"/>
        <w:rPr>
          <w:rFonts w:asciiTheme="minorHAnsi" w:eastAsia="Calibri" w:hAnsiTheme="minorHAnsi" w:cstheme="minorHAnsi"/>
          <w:color w:val="565656" w:themeColor="text1"/>
        </w:rPr>
      </w:pPr>
      <w:r w:rsidRPr="00A02631">
        <w:rPr>
          <w:rFonts w:asciiTheme="minorHAnsi" w:eastAsia="Calibri" w:hAnsiTheme="minorHAnsi" w:cstheme="minorHAnsi"/>
          <w:color w:val="565656" w:themeColor="text1"/>
        </w:rPr>
        <w:t xml:space="preserve">HIPAA Notice of Privacy Practices </w:t>
      </w:r>
    </w:p>
    <w:p w:rsidR="00A02631" w:rsidRPr="00A02631" w:rsidRDefault="00A02631" w:rsidP="00500CC2">
      <w:pPr>
        <w:pStyle w:val="ListParagraph"/>
        <w:numPr>
          <w:ilvl w:val="0"/>
          <w:numId w:val="21"/>
        </w:numPr>
        <w:suppressAutoHyphens/>
        <w:spacing w:line="360" w:lineRule="auto"/>
        <w:rPr>
          <w:rFonts w:asciiTheme="minorHAnsi" w:eastAsia="Calibri" w:hAnsiTheme="minorHAnsi" w:cstheme="minorHAnsi"/>
          <w:color w:val="565656" w:themeColor="text1"/>
        </w:rPr>
      </w:pPr>
      <w:r w:rsidRPr="00A02631">
        <w:rPr>
          <w:rFonts w:asciiTheme="minorHAnsi" w:eastAsia="Calibri" w:hAnsiTheme="minorHAnsi" w:cstheme="minorHAnsi"/>
          <w:color w:val="565656" w:themeColor="text1"/>
        </w:rPr>
        <w:t>Children’s Health Insurance Program (CHIP) Notice</w:t>
      </w:r>
    </w:p>
    <w:p w:rsidR="00A02631" w:rsidRPr="00A02631" w:rsidRDefault="00A02631" w:rsidP="00500CC2">
      <w:pPr>
        <w:pStyle w:val="ListParagraph"/>
        <w:numPr>
          <w:ilvl w:val="0"/>
          <w:numId w:val="21"/>
        </w:numPr>
        <w:suppressAutoHyphens/>
        <w:spacing w:line="360" w:lineRule="auto"/>
        <w:rPr>
          <w:rFonts w:asciiTheme="minorHAnsi" w:eastAsia="Calibri" w:hAnsiTheme="minorHAnsi" w:cstheme="minorHAnsi"/>
          <w:color w:val="565656" w:themeColor="text1"/>
        </w:rPr>
      </w:pPr>
      <w:r w:rsidRPr="00A02631">
        <w:rPr>
          <w:rFonts w:asciiTheme="minorHAnsi" w:eastAsia="Calibri" w:hAnsiTheme="minorHAnsi" w:cstheme="minorHAnsi"/>
          <w:color w:val="565656" w:themeColor="text1"/>
        </w:rPr>
        <w:t>Women’s Health and Cancer Rights Act (WHCRA) Notice</w:t>
      </w:r>
    </w:p>
    <w:p w:rsidR="00A02631" w:rsidRPr="00A02631" w:rsidRDefault="00A02631" w:rsidP="00500CC2">
      <w:pPr>
        <w:pStyle w:val="ListParagraph"/>
        <w:numPr>
          <w:ilvl w:val="0"/>
          <w:numId w:val="21"/>
        </w:numPr>
        <w:suppressAutoHyphens/>
        <w:spacing w:line="360" w:lineRule="auto"/>
        <w:rPr>
          <w:rFonts w:asciiTheme="minorHAnsi" w:eastAsia="Calibri" w:hAnsiTheme="minorHAnsi" w:cstheme="minorHAnsi"/>
          <w:color w:val="565656" w:themeColor="text1"/>
        </w:rPr>
      </w:pPr>
      <w:r w:rsidRPr="00A02631">
        <w:rPr>
          <w:rFonts w:asciiTheme="minorHAnsi" w:eastAsia="Calibri" w:hAnsiTheme="minorHAnsi" w:cstheme="minorHAnsi"/>
          <w:color w:val="565656" w:themeColor="text1"/>
        </w:rPr>
        <w:t>Newborns’ Mothers Health Protection Act (NMHPA) Notice</w:t>
      </w:r>
    </w:p>
    <w:p w:rsidR="005221A9" w:rsidRDefault="00A02631" w:rsidP="00500CC2">
      <w:pPr>
        <w:pStyle w:val="ListParagraph"/>
        <w:numPr>
          <w:ilvl w:val="0"/>
          <w:numId w:val="21"/>
        </w:numPr>
        <w:suppressAutoHyphens/>
        <w:spacing w:line="360" w:lineRule="auto"/>
        <w:rPr>
          <w:rFonts w:asciiTheme="minorHAnsi" w:eastAsia="Calibri" w:hAnsiTheme="minorHAnsi" w:cstheme="minorHAnsi"/>
          <w:color w:val="565656" w:themeColor="text1"/>
        </w:rPr>
      </w:pPr>
      <w:r w:rsidRPr="00A02631">
        <w:rPr>
          <w:rFonts w:asciiTheme="minorHAnsi" w:eastAsia="Calibri" w:hAnsiTheme="minorHAnsi" w:cstheme="minorHAnsi"/>
          <w:color w:val="565656" w:themeColor="text1"/>
        </w:rPr>
        <w:t>General Notice of COBRA Continuation Rights</w:t>
      </w:r>
    </w:p>
    <w:p w:rsidR="00A02631" w:rsidRPr="00A02631" w:rsidRDefault="00A02631" w:rsidP="00500CC2">
      <w:pPr>
        <w:pStyle w:val="ListParagraph"/>
        <w:suppressAutoHyphens/>
        <w:spacing w:line="360" w:lineRule="auto"/>
        <w:rPr>
          <w:rFonts w:asciiTheme="minorHAnsi" w:eastAsia="Calibri" w:hAnsiTheme="minorHAnsi" w:cstheme="minorHAnsi"/>
          <w:color w:val="565656" w:themeColor="text1"/>
        </w:rPr>
      </w:pPr>
    </w:p>
    <w:p w:rsidR="008E465B" w:rsidRDefault="00E97D2A" w:rsidP="00500CC2">
      <w:pPr>
        <w:suppressAutoHyphens/>
        <w:spacing w:after="200" w:line="276" w:lineRule="auto"/>
        <w:rPr>
          <w:rFonts w:asciiTheme="minorHAnsi" w:eastAsia="Calibri" w:hAnsiTheme="minorHAnsi" w:cstheme="minorHAnsi"/>
          <w:sz w:val="21"/>
          <w:szCs w:val="22"/>
        </w:rPr>
      </w:pPr>
      <w:r>
        <w:rPr>
          <w:rFonts w:asciiTheme="minorHAnsi" w:eastAsia="Calibri" w:hAnsiTheme="minorHAnsi" w:cstheme="minorHAnsi"/>
          <w:b/>
          <w:sz w:val="21"/>
          <w:szCs w:val="22"/>
        </w:rPr>
        <w:t>Campbell University</w:t>
      </w:r>
      <w:r w:rsidR="008E465B">
        <w:rPr>
          <w:rFonts w:asciiTheme="minorHAnsi" w:eastAsia="Calibri" w:hAnsiTheme="minorHAnsi" w:cstheme="minorHAnsi"/>
          <w:b/>
          <w:sz w:val="21"/>
          <w:szCs w:val="22"/>
        </w:rPr>
        <w:t xml:space="preserve"> </w:t>
      </w:r>
      <w:r w:rsidR="005221A9" w:rsidRPr="00A02631">
        <w:rPr>
          <w:rFonts w:asciiTheme="minorHAnsi" w:eastAsia="Calibri" w:hAnsiTheme="minorHAnsi" w:cstheme="minorHAnsi"/>
          <w:sz w:val="21"/>
          <w:szCs w:val="22"/>
        </w:rPr>
        <w:t>will herein be referred to as “Employer”</w:t>
      </w:r>
    </w:p>
    <w:p w:rsidR="005221A9" w:rsidRPr="00A02631" w:rsidRDefault="003E2B7A" w:rsidP="00500CC2">
      <w:pPr>
        <w:suppressAutoHyphens/>
        <w:spacing w:after="200" w:line="276" w:lineRule="auto"/>
        <w:rPr>
          <w:rFonts w:asciiTheme="minorHAnsi" w:eastAsia="Calibri" w:hAnsiTheme="minorHAnsi" w:cstheme="minorHAnsi"/>
          <w:sz w:val="21"/>
          <w:szCs w:val="22"/>
        </w:rPr>
      </w:pPr>
      <w:r>
        <w:rPr>
          <w:rFonts w:asciiTheme="minorHAnsi" w:eastAsia="Calibri" w:hAnsiTheme="minorHAnsi" w:cstheme="minorHAnsi"/>
          <w:b/>
          <w:sz w:val="21"/>
          <w:szCs w:val="22"/>
        </w:rPr>
        <w:t>BCBSNC HDHP and PPO Plans</w:t>
      </w:r>
      <w:r w:rsidR="00D171C8" w:rsidRPr="00A02631">
        <w:rPr>
          <w:rFonts w:asciiTheme="minorHAnsi" w:eastAsia="Calibri" w:hAnsiTheme="minorHAnsi" w:cstheme="minorHAnsi"/>
          <w:sz w:val="21"/>
          <w:szCs w:val="22"/>
        </w:rPr>
        <w:t xml:space="preserve"> </w:t>
      </w:r>
      <w:r w:rsidR="005221A9" w:rsidRPr="00A02631">
        <w:rPr>
          <w:rFonts w:asciiTheme="minorHAnsi" w:eastAsia="Calibri" w:hAnsiTheme="minorHAnsi" w:cstheme="minorHAnsi"/>
          <w:sz w:val="21"/>
          <w:szCs w:val="22"/>
        </w:rPr>
        <w:t>will herein be referred to as “Medical Plan(s)”</w:t>
      </w:r>
    </w:p>
    <w:p w:rsidR="005221A9" w:rsidRDefault="00E97D2A" w:rsidP="00500CC2">
      <w:pPr>
        <w:suppressAutoHyphens/>
        <w:spacing w:after="200" w:line="276" w:lineRule="auto"/>
        <w:rPr>
          <w:rFonts w:asciiTheme="minorHAnsi" w:eastAsia="Calibri" w:hAnsiTheme="minorHAnsi" w:cstheme="minorHAnsi"/>
          <w:sz w:val="21"/>
          <w:szCs w:val="22"/>
        </w:rPr>
      </w:pPr>
      <w:r>
        <w:rPr>
          <w:rFonts w:asciiTheme="minorHAnsi" w:eastAsia="Calibri" w:hAnsiTheme="minorHAnsi" w:cstheme="minorHAnsi"/>
          <w:b/>
          <w:sz w:val="21"/>
          <w:szCs w:val="22"/>
        </w:rPr>
        <w:t>Deborah Ennis</w:t>
      </w:r>
      <w:r w:rsidR="005221A9" w:rsidRPr="00A02631">
        <w:rPr>
          <w:rFonts w:asciiTheme="minorHAnsi" w:eastAsia="Calibri" w:hAnsiTheme="minorHAnsi" w:cstheme="minorHAnsi"/>
          <w:sz w:val="21"/>
          <w:szCs w:val="22"/>
        </w:rPr>
        <w:t xml:space="preserve"> will herein be referred to as “Plan Administrator”</w:t>
      </w:r>
    </w:p>
    <w:p w:rsidR="00E97D2A" w:rsidRPr="00E97D2A" w:rsidRDefault="00E97D2A" w:rsidP="00500CC2">
      <w:pPr>
        <w:suppressAutoHyphens/>
        <w:spacing w:after="200" w:line="276" w:lineRule="auto"/>
        <w:rPr>
          <w:rFonts w:asciiTheme="minorHAnsi" w:eastAsia="Calibri" w:hAnsiTheme="minorHAnsi" w:cstheme="minorHAnsi"/>
          <w:sz w:val="21"/>
          <w:szCs w:val="21"/>
        </w:rPr>
      </w:pPr>
      <w:r w:rsidRPr="00E97D2A">
        <w:rPr>
          <w:rFonts w:asciiTheme="minorHAnsi" w:eastAsia="Calibri" w:hAnsiTheme="minorHAnsi" w:cstheme="minorHAnsi"/>
          <w:sz w:val="21"/>
          <w:szCs w:val="21"/>
        </w:rPr>
        <w:t>January 1, 2022 to December 31, 2022 will herein be referred to as “Plan Year”</w:t>
      </w:r>
    </w:p>
    <w:p w:rsidR="00E97D2A" w:rsidRDefault="00E97D2A" w:rsidP="00E97D2A">
      <w:pPr>
        <w:rPr>
          <w:rFonts w:cs="Arial"/>
          <w:sz w:val="21"/>
          <w:szCs w:val="21"/>
        </w:rPr>
      </w:pPr>
    </w:p>
    <w:p w:rsidR="00E97D2A" w:rsidRPr="00E97D2A" w:rsidRDefault="00E97D2A" w:rsidP="00E97D2A">
      <w:pPr>
        <w:rPr>
          <w:sz w:val="21"/>
          <w:szCs w:val="21"/>
        </w:rPr>
      </w:pPr>
      <w:r w:rsidRPr="00E97D2A">
        <w:rPr>
          <w:rFonts w:cs="Arial"/>
          <w:sz w:val="21"/>
          <w:szCs w:val="21"/>
        </w:rPr>
        <w:t>Should you have any questions regarding the content of the notices, please contact us at (910) 893-1255.</w:t>
      </w:r>
    </w:p>
    <w:p w:rsidR="005221A9" w:rsidRPr="005221A9" w:rsidRDefault="005221A9" w:rsidP="00500CC2">
      <w:pPr>
        <w:suppressAutoHyphens/>
        <w:spacing w:after="200" w:line="276" w:lineRule="auto"/>
        <w:rPr>
          <w:rFonts w:eastAsia="Times New Roman" w:cs="Arial"/>
          <w:b/>
          <w:sz w:val="18"/>
          <w:szCs w:val="18"/>
          <w:highlight w:val="green"/>
          <w:u w:val="single"/>
          <w:lang w:eastAsia="ja-JP"/>
        </w:rPr>
      </w:pPr>
    </w:p>
    <w:p w:rsidR="005221A9" w:rsidRPr="005221A9" w:rsidRDefault="005221A9" w:rsidP="00500CC2">
      <w:pPr>
        <w:suppressAutoHyphens/>
        <w:spacing w:after="200" w:line="276" w:lineRule="auto"/>
        <w:rPr>
          <w:rFonts w:eastAsia="Times New Roman" w:cs="Arial"/>
          <w:b/>
          <w:sz w:val="18"/>
          <w:szCs w:val="18"/>
          <w:highlight w:val="green"/>
          <w:u w:val="single"/>
          <w:lang w:eastAsia="ja-JP"/>
        </w:rPr>
      </w:pPr>
    </w:p>
    <w:p w:rsidR="005221A9" w:rsidRDefault="005221A9" w:rsidP="00500CC2">
      <w:pPr>
        <w:suppressAutoHyphens/>
        <w:spacing w:after="200" w:line="276" w:lineRule="auto"/>
        <w:rPr>
          <w:rFonts w:eastAsia="Times New Roman" w:cs="Arial"/>
          <w:b/>
          <w:sz w:val="18"/>
          <w:szCs w:val="18"/>
          <w:highlight w:val="green"/>
          <w:u w:val="single"/>
          <w:lang w:eastAsia="ja-JP"/>
        </w:rPr>
      </w:pPr>
    </w:p>
    <w:p w:rsidR="00A02631" w:rsidRPr="005221A9" w:rsidRDefault="00A02631" w:rsidP="00500CC2">
      <w:pPr>
        <w:suppressAutoHyphens/>
        <w:spacing w:after="200" w:line="276" w:lineRule="auto"/>
        <w:rPr>
          <w:rFonts w:eastAsia="Times New Roman" w:cs="Arial"/>
          <w:b/>
          <w:sz w:val="18"/>
          <w:szCs w:val="18"/>
          <w:highlight w:val="green"/>
          <w:u w:val="single"/>
          <w:lang w:eastAsia="ja-JP"/>
        </w:rPr>
      </w:pPr>
    </w:p>
    <w:p w:rsidR="0050229B" w:rsidRDefault="0050229B" w:rsidP="00500CC2">
      <w:pPr>
        <w:suppressAutoHyphens/>
        <w:spacing w:after="200" w:line="276" w:lineRule="auto"/>
        <w:rPr>
          <w:rFonts w:eastAsia="Times New Roman" w:cs="Arial"/>
          <w:b/>
          <w:i/>
          <w:sz w:val="18"/>
          <w:szCs w:val="18"/>
          <w:highlight w:val="green"/>
          <w:u w:val="single"/>
          <w:lang w:eastAsia="ja-JP"/>
        </w:rPr>
      </w:pPr>
    </w:p>
    <w:p w:rsidR="0050229B" w:rsidRDefault="0050229B" w:rsidP="00500CC2">
      <w:pPr>
        <w:suppressAutoHyphens/>
        <w:spacing w:after="200" w:line="276" w:lineRule="auto"/>
        <w:rPr>
          <w:rFonts w:eastAsia="Times New Roman" w:cs="Arial"/>
          <w:b/>
          <w:i/>
          <w:sz w:val="18"/>
          <w:szCs w:val="18"/>
          <w:highlight w:val="green"/>
          <w:u w:val="single"/>
          <w:lang w:eastAsia="ja-JP"/>
        </w:rPr>
      </w:pPr>
    </w:p>
    <w:p w:rsidR="005221A9" w:rsidRDefault="0019259F" w:rsidP="00500CC2">
      <w:pPr>
        <w:suppressAutoHyphens/>
        <w:spacing w:after="200" w:line="276" w:lineRule="auto"/>
        <w:rPr>
          <w:rFonts w:eastAsia="Times New Roman" w:cs="Arial"/>
          <w:b/>
          <w:i/>
          <w:sz w:val="18"/>
          <w:szCs w:val="18"/>
          <w:highlight w:val="green"/>
          <w:u w:val="single"/>
          <w:lang w:eastAsia="ja-JP"/>
        </w:rPr>
      </w:pPr>
      <w:r w:rsidRPr="0019259F">
        <w:rPr>
          <w:rFonts w:eastAsia="Times New Roman" w:cs="Arial"/>
          <w:b/>
          <w:noProof/>
          <w:sz w:val="18"/>
          <w:szCs w:val="18"/>
          <w:highlight w:val="green"/>
          <w:u w:val="single"/>
        </w:rPr>
        <mc:AlternateContent>
          <mc:Choice Requires="wps">
            <w:drawing>
              <wp:anchor distT="45720" distB="45720" distL="114300" distR="114300" simplePos="0" relativeHeight="251699200" behindDoc="0" locked="0" layoutInCell="1" allowOverlap="1">
                <wp:simplePos x="0" y="0"/>
                <wp:positionH relativeFrom="column">
                  <wp:posOffset>95250</wp:posOffset>
                </wp:positionH>
                <wp:positionV relativeFrom="paragraph">
                  <wp:posOffset>615507</wp:posOffset>
                </wp:positionV>
                <wp:extent cx="6708775" cy="1190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775" cy="1190625"/>
                        </a:xfrm>
                        <a:prstGeom prst="rect">
                          <a:avLst/>
                        </a:prstGeom>
                        <a:solidFill>
                          <a:schemeClr val="tx1">
                            <a:lumMod val="20000"/>
                            <a:lumOff val="80000"/>
                          </a:schemeClr>
                        </a:solidFill>
                        <a:ln w="9525">
                          <a:noFill/>
                          <a:miter lim="800000"/>
                          <a:headEnd/>
                          <a:tailEnd/>
                        </a:ln>
                      </wps:spPr>
                      <wps:txbx>
                        <w:txbxContent>
                          <w:p w:rsidR="00C22E84" w:rsidRPr="0019259F" w:rsidRDefault="00C22E84" w:rsidP="0019259F">
                            <w:pPr>
                              <w:suppressAutoHyphens/>
                              <w:spacing w:after="200" w:line="276" w:lineRule="auto"/>
                              <w:rPr>
                                <w:rFonts w:eastAsia="Calibri" w:cs="Arial"/>
                                <w:i/>
                                <w:sz w:val="18"/>
                                <w:szCs w:val="18"/>
                              </w:rPr>
                            </w:pPr>
                            <w:r w:rsidRPr="0019259F">
                              <w:rPr>
                                <w:rFonts w:eastAsia="Calibri" w:cs="Arial"/>
                                <w:i/>
                                <w:sz w:val="18"/>
                                <w:szCs w:val="18"/>
                              </w:rPr>
                              <w:t>The attached legal notices packet includes certain legal notices applicable to most employers that offer health and welfare benefit plans</w:t>
                            </w:r>
                            <w:r>
                              <w:rPr>
                                <w:rFonts w:eastAsia="Calibri" w:cs="Arial"/>
                                <w:i/>
                                <w:sz w:val="18"/>
                                <w:szCs w:val="18"/>
                              </w:rPr>
                              <w:t xml:space="preserve">. </w:t>
                            </w:r>
                            <w:r w:rsidRPr="0019259F">
                              <w:rPr>
                                <w:rFonts w:eastAsia="Calibri" w:cs="Arial"/>
                                <w:i/>
                                <w:sz w:val="18"/>
                                <w:szCs w:val="18"/>
                              </w:rPr>
                              <w:t>We have prepared this packet for you based on our knowledge of your benefits as our client and our understanding of the notices requirements as a broker in the insurance industry and not as legal or tax advice</w:t>
                            </w:r>
                            <w:r>
                              <w:rPr>
                                <w:rFonts w:eastAsia="Calibri" w:cs="Arial"/>
                                <w:i/>
                                <w:sz w:val="18"/>
                                <w:szCs w:val="18"/>
                              </w:rPr>
                              <w:t xml:space="preserve">. </w:t>
                            </w:r>
                            <w:r w:rsidRPr="0019259F">
                              <w:rPr>
                                <w:rFonts w:eastAsia="Calibri" w:cs="Arial"/>
                                <w:i/>
                                <w:sz w:val="18"/>
                                <w:szCs w:val="18"/>
                              </w:rPr>
                              <w:t>These notices may require certain modifications to fit your exact circumstances in order to fulfill your legal obligations</w:t>
                            </w:r>
                            <w:r>
                              <w:rPr>
                                <w:rFonts w:eastAsia="Calibri" w:cs="Arial"/>
                                <w:i/>
                                <w:sz w:val="18"/>
                                <w:szCs w:val="18"/>
                              </w:rPr>
                              <w:t xml:space="preserve">. </w:t>
                            </w:r>
                            <w:r w:rsidRPr="0019259F">
                              <w:rPr>
                                <w:rFonts w:eastAsia="Calibri" w:cs="Arial"/>
                                <w:i/>
                                <w:sz w:val="18"/>
                                <w:szCs w:val="18"/>
                              </w:rPr>
                              <w:t>There may also be other legal notices applicable to you that are not included within this packet</w:t>
                            </w:r>
                            <w:r>
                              <w:rPr>
                                <w:rFonts w:eastAsia="Calibri" w:cs="Arial"/>
                                <w:i/>
                                <w:sz w:val="18"/>
                                <w:szCs w:val="18"/>
                              </w:rPr>
                              <w:t xml:space="preserve">. </w:t>
                            </w:r>
                            <w:r w:rsidRPr="0019259F">
                              <w:rPr>
                                <w:rFonts w:eastAsia="Calibri" w:cs="Arial"/>
                                <w:i/>
                                <w:sz w:val="18"/>
                                <w:szCs w:val="18"/>
                              </w:rPr>
                              <w:t>We recommend you review these notices with your legal counsel prior to distributing them to your employees and plan participants, and we are happy to assist you and/or your legal counsel with this review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7.5pt;margin-top:48.45pt;width:528.25pt;height:93.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" fillcolor="#ddd [669]" stroked="f">
                <v:textbox>
                  <w:txbxContent>
                    <w:p w:rsidR="00C22E84" w:rsidRPr="0019259F" w:rsidRDefault="00C22E84" w:rsidP="0019259F">
                      <w:pPr>
                        <w:suppressAutoHyphens/>
                        <w:spacing w:after="200" w:line="276" w:lineRule="auto"/>
                        <w:rPr>
                          <w:rFonts w:eastAsia="Calibri" w:cs="Arial"/>
                          <w:i/>
                          <w:sz w:val="18"/>
                          <w:szCs w:val="18"/>
                        </w:rPr>
                      </w:pPr>
                      <w:r w:rsidRPr="0019259F">
                        <w:rPr>
                          <w:rFonts w:eastAsia="Calibri" w:cs="Arial"/>
                          <w:i/>
                          <w:sz w:val="18"/>
                          <w:szCs w:val="18"/>
                        </w:rPr>
                        <w:t>The attached legal notices packet includes certain legal notices applicable to most employers that offer health and welfare benefit plans</w:t>
                      </w:r>
                      <w:r>
                        <w:rPr>
                          <w:rFonts w:eastAsia="Calibri" w:cs="Arial"/>
                          <w:i/>
                          <w:sz w:val="18"/>
                          <w:szCs w:val="18"/>
                        </w:rPr>
                        <w:t xml:space="preserve">. </w:t>
                      </w:r>
                      <w:r w:rsidRPr="0019259F">
                        <w:rPr>
                          <w:rFonts w:eastAsia="Calibri" w:cs="Arial"/>
                          <w:i/>
                          <w:sz w:val="18"/>
                          <w:szCs w:val="18"/>
                        </w:rPr>
                        <w:t>We have prepared this packet for you based on our knowledge of your benefits as our client and our understanding of the notices requirements as a broker in the insurance industry and not as legal or tax advice</w:t>
                      </w:r>
                      <w:r>
                        <w:rPr>
                          <w:rFonts w:eastAsia="Calibri" w:cs="Arial"/>
                          <w:i/>
                          <w:sz w:val="18"/>
                          <w:szCs w:val="18"/>
                        </w:rPr>
                        <w:t xml:space="preserve">. </w:t>
                      </w:r>
                      <w:r w:rsidRPr="0019259F">
                        <w:rPr>
                          <w:rFonts w:eastAsia="Calibri" w:cs="Arial"/>
                          <w:i/>
                          <w:sz w:val="18"/>
                          <w:szCs w:val="18"/>
                        </w:rPr>
                        <w:t>These notices may require certain modifications to fit your exact circumstances in order to fulfill your legal obligations</w:t>
                      </w:r>
                      <w:r>
                        <w:rPr>
                          <w:rFonts w:eastAsia="Calibri" w:cs="Arial"/>
                          <w:i/>
                          <w:sz w:val="18"/>
                          <w:szCs w:val="18"/>
                        </w:rPr>
                        <w:t xml:space="preserve">. </w:t>
                      </w:r>
                      <w:r w:rsidRPr="0019259F">
                        <w:rPr>
                          <w:rFonts w:eastAsia="Calibri" w:cs="Arial"/>
                          <w:i/>
                          <w:sz w:val="18"/>
                          <w:szCs w:val="18"/>
                        </w:rPr>
                        <w:t>There may also be other legal notices applicable to you that are not included within this packet</w:t>
                      </w:r>
                      <w:r>
                        <w:rPr>
                          <w:rFonts w:eastAsia="Calibri" w:cs="Arial"/>
                          <w:i/>
                          <w:sz w:val="18"/>
                          <w:szCs w:val="18"/>
                        </w:rPr>
                        <w:t xml:space="preserve">. </w:t>
                      </w:r>
                      <w:r w:rsidRPr="0019259F">
                        <w:rPr>
                          <w:rFonts w:eastAsia="Calibri" w:cs="Arial"/>
                          <w:i/>
                          <w:sz w:val="18"/>
                          <w:szCs w:val="18"/>
                        </w:rPr>
                        <w:t>We recommend you review these notices with your legal counsel prior to distributing them to your employees and plan participants, and we are happy to assist you and/or your legal counsel with this review process.</w:t>
                      </w:r>
                    </w:p>
                  </w:txbxContent>
                </v:textbox>
                <w10:wrap type="square"/>
              </v:shape>
            </w:pict>
          </mc:Fallback>
        </mc:AlternateContent>
      </w:r>
      <w:r w:rsidR="005221A9" w:rsidRPr="005221A9">
        <w:rPr>
          <w:rFonts w:eastAsia="Times New Roman" w:cs="Arial"/>
          <w:b/>
          <w:i/>
          <w:sz w:val="18"/>
          <w:szCs w:val="18"/>
          <w:highlight w:val="green"/>
          <w:u w:val="single"/>
          <w:lang w:eastAsia="ja-JP"/>
        </w:rPr>
        <w:br w:type="page"/>
      </w:r>
    </w:p>
    <w:p w:rsidR="00E856E7" w:rsidRDefault="00E856E7" w:rsidP="00500CC2">
      <w:pPr>
        <w:suppressAutoHyphens/>
        <w:rPr>
          <w:rFonts w:eastAsia="Times New Roman"/>
          <w:highlight w:val="green"/>
          <w:lang w:eastAsia="ja-JP"/>
        </w:rPr>
      </w:pPr>
    </w:p>
    <w:p w:rsidR="002A027F" w:rsidRPr="008F7421" w:rsidRDefault="005221A9" w:rsidP="00500CC2">
      <w:pPr>
        <w:pStyle w:val="NoticesHeading1"/>
        <w:rPr>
          <w:sz w:val="24"/>
          <w:szCs w:val="24"/>
        </w:rPr>
      </w:pPr>
      <w:r w:rsidRPr="008F7421">
        <w:rPr>
          <w:sz w:val="24"/>
          <w:szCs w:val="24"/>
        </w:rPr>
        <w:t>IMPORTANT NOTICE FROM YOUR EMPLOYER ABOUT YOUR PRESCRIP</w:t>
      </w:r>
      <w:r w:rsidR="002A027F" w:rsidRPr="008F7421">
        <w:rPr>
          <w:sz w:val="24"/>
          <w:szCs w:val="24"/>
        </w:rPr>
        <w:t>TION DRUG COVERAGE AND MEDICARE</w:t>
      </w:r>
    </w:p>
    <w:p w:rsidR="008F7421" w:rsidRPr="008F7421" w:rsidRDefault="008F7421" w:rsidP="00500CC2">
      <w:pPr>
        <w:suppressAutoHyphens/>
        <w:autoSpaceDE w:val="0"/>
        <w:autoSpaceDN w:val="0"/>
        <w:adjustRightInd w:val="0"/>
        <w:rPr>
          <w:rFonts w:eastAsia="Calibri" w:cs="Arial"/>
          <w:bCs/>
          <w:sz w:val="24"/>
        </w:rPr>
      </w:pPr>
      <w:r w:rsidRPr="008F7421">
        <w:rPr>
          <w:rFonts w:eastAsia="Calibri" w:cs="Arial"/>
          <w:bCs/>
          <w:sz w:val="24"/>
        </w:rPr>
        <w:t xml:space="preserve">Please read this notice carefully and keep it where you can find it. This notice has information about your current prescription drug coverage with your Employer and about your options under Medicare’s prescription drug coverage. This information can help you decide whether or not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 </w:t>
      </w:r>
    </w:p>
    <w:p w:rsidR="008F7421" w:rsidRPr="008F7421" w:rsidRDefault="008F7421" w:rsidP="00500CC2">
      <w:pPr>
        <w:suppressAutoHyphens/>
        <w:autoSpaceDE w:val="0"/>
        <w:autoSpaceDN w:val="0"/>
        <w:adjustRightInd w:val="0"/>
        <w:rPr>
          <w:rFonts w:eastAsia="Calibri" w:cs="Arial"/>
          <w:sz w:val="24"/>
        </w:rPr>
      </w:pPr>
    </w:p>
    <w:p w:rsidR="008F7421" w:rsidRPr="008F7421" w:rsidRDefault="008F7421" w:rsidP="00500CC2">
      <w:pPr>
        <w:suppressAutoHyphens/>
        <w:autoSpaceDE w:val="0"/>
        <w:autoSpaceDN w:val="0"/>
        <w:adjustRightInd w:val="0"/>
        <w:rPr>
          <w:rFonts w:eastAsia="Calibri" w:cs="Arial"/>
          <w:sz w:val="24"/>
        </w:rPr>
      </w:pPr>
      <w:r w:rsidRPr="008F7421">
        <w:rPr>
          <w:rFonts w:eastAsia="Calibri" w:cs="Arial"/>
          <w:bCs/>
          <w:sz w:val="24"/>
        </w:rPr>
        <w:t xml:space="preserve">There are two important things you need to know about your current coverage and Medicare’s prescription drug coverage: </w:t>
      </w:r>
    </w:p>
    <w:p w:rsidR="008F7421" w:rsidRPr="008F7421" w:rsidRDefault="008F7421" w:rsidP="00500CC2">
      <w:pPr>
        <w:suppressAutoHyphens/>
        <w:autoSpaceDE w:val="0"/>
        <w:autoSpaceDN w:val="0"/>
        <w:adjustRightInd w:val="0"/>
        <w:rPr>
          <w:rFonts w:eastAsia="Calibri" w:cs="Arial"/>
          <w:sz w:val="24"/>
        </w:rPr>
      </w:pPr>
    </w:p>
    <w:p w:rsidR="008F7421" w:rsidRDefault="008F7421" w:rsidP="00500CC2">
      <w:pPr>
        <w:numPr>
          <w:ilvl w:val="0"/>
          <w:numId w:val="3"/>
        </w:numPr>
        <w:suppressAutoHyphens/>
        <w:autoSpaceDE w:val="0"/>
        <w:autoSpaceDN w:val="0"/>
        <w:adjustRightInd w:val="0"/>
        <w:spacing w:after="200"/>
        <w:ind w:left="360"/>
        <w:jc w:val="both"/>
        <w:rPr>
          <w:rFonts w:eastAsia="Calibri" w:cs="Arial"/>
          <w:sz w:val="24"/>
        </w:rPr>
      </w:pPr>
      <w:r w:rsidRPr="008F7421">
        <w:rPr>
          <w:rFonts w:eastAsia="Calibri" w:cs="Arial"/>
          <w:bCs/>
          <w:sz w:val="24"/>
        </w:rPr>
        <w:t xml:space="preserve">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 </w:t>
      </w:r>
    </w:p>
    <w:p w:rsidR="002A027F" w:rsidRPr="008F7421" w:rsidRDefault="008F7421" w:rsidP="00500CC2">
      <w:pPr>
        <w:numPr>
          <w:ilvl w:val="0"/>
          <w:numId w:val="3"/>
        </w:numPr>
        <w:suppressAutoHyphens/>
        <w:autoSpaceDE w:val="0"/>
        <w:autoSpaceDN w:val="0"/>
        <w:adjustRightInd w:val="0"/>
        <w:spacing w:after="200"/>
        <w:ind w:left="360"/>
        <w:jc w:val="both"/>
        <w:rPr>
          <w:rFonts w:eastAsia="Calibri" w:cs="Arial"/>
          <w:sz w:val="24"/>
        </w:rPr>
      </w:pPr>
      <w:r w:rsidRPr="008F7421">
        <w:rPr>
          <w:rFonts w:eastAsia="Calibri" w:cs="Arial"/>
          <w:bCs/>
          <w:sz w:val="24"/>
        </w:rPr>
        <w:t>Your employer has determined that the prescription drug coverage offered by the Medical Plan(s) is, on average for all plan participants, expected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 plan.</w:t>
      </w:r>
    </w:p>
    <w:p w:rsidR="008F7421" w:rsidRPr="008F7421" w:rsidRDefault="008F7421" w:rsidP="00500CC2">
      <w:pPr>
        <w:pBdr>
          <w:bottom w:val="single" w:sz="12" w:space="1" w:color="auto"/>
        </w:pBdr>
        <w:suppressAutoHyphens/>
        <w:autoSpaceDE w:val="0"/>
        <w:autoSpaceDN w:val="0"/>
        <w:adjustRightInd w:val="0"/>
        <w:rPr>
          <w:rFonts w:eastAsia="Calibri" w:cs="Arial"/>
          <w:sz w:val="24"/>
        </w:rPr>
      </w:pPr>
    </w:p>
    <w:p w:rsidR="008F7421" w:rsidRPr="008F7421" w:rsidRDefault="008F7421" w:rsidP="00500CC2">
      <w:pPr>
        <w:suppressAutoHyphens/>
        <w:autoSpaceDE w:val="0"/>
        <w:autoSpaceDN w:val="0"/>
        <w:adjustRightInd w:val="0"/>
        <w:rPr>
          <w:rFonts w:eastAsia="Calibri" w:cs="Arial"/>
          <w:sz w:val="24"/>
        </w:rPr>
      </w:pPr>
    </w:p>
    <w:p w:rsidR="002A027F" w:rsidRPr="008F7421" w:rsidRDefault="002A027F" w:rsidP="00500CC2">
      <w:pPr>
        <w:pStyle w:val="NoticesHeading2"/>
        <w:suppressAutoHyphens/>
        <w:rPr>
          <w:sz w:val="24"/>
          <w:szCs w:val="24"/>
        </w:rPr>
      </w:pPr>
      <w:r w:rsidRPr="008F7421">
        <w:rPr>
          <w:sz w:val="24"/>
          <w:szCs w:val="24"/>
        </w:rPr>
        <w:t xml:space="preserve">When Can You Join A Medicare Drug Plan? </w:t>
      </w:r>
    </w:p>
    <w:p w:rsidR="008F7421" w:rsidRPr="008F7421" w:rsidRDefault="008F7421" w:rsidP="00500CC2">
      <w:pPr>
        <w:suppressAutoHyphens/>
        <w:autoSpaceDE w:val="0"/>
        <w:autoSpaceDN w:val="0"/>
        <w:adjustRightInd w:val="0"/>
        <w:rPr>
          <w:rFonts w:eastAsia="Calibri" w:cs="Arial"/>
          <w:sz w:val="24"/>
        </w:rPr>
      </w:pPr>
      <w:r w:rsidRPr="008F7421">
        <w:rPr>
          <w:rFonts w:eastAsia="Calibri" w:cs="Arial"/>
          <w:sz w:val="24"/>
        </w:rPr>
        <w:t>You can join a Medicare drug plan when you first become eligible for Medicare and each year from October 15</w:t>
      </w:r>
      <w:r w:rsidRPr="008F7421">
        <w:rPr>
          <w:rFonts w:eastAsia="Calibri" w:cs="Arial"/>
          <w:sz w:val="24"/>
          <w:vertAlign w:val="superscript"/>
        </w:rPr>
        <w:t>th</w:t>
      </w:r>
      <w:r w:rsidRPr="008F7421">
        <w:rPr>
          <w:rFonts w:eastAsia="Calibri" w:cs="Arial"/>
          <w:sz w:val="24"/>
        </w:rPr>
        <w:t xml:space="preserve"> to December 7</w:t>
      </w:r>
      <w:r w:rsidRPr="008F7421">
        <w:rPr>
          <w:rFonts w:eastAsia="Calibri" w:cs="Arial"/>
          <w:sz w:val="24"/>
          <w:vertAlign w:val="superscript"/>
        </w:rPr>
        <w:t>th</w:t>
      </w:r>
      <w:r w:rsidRPr="008F7421">
        <w:rPr>
          <w:rFonts w:eastAsia="Calibri" w:cs="Arial"/>
          <w:sz w:val="24"/>
        </w:rPr>
        <w:t>. However, if you lose your current creditable prescription drug coverage, through no fault of your own, you will also be eligible for a two (2) month Special Enrollment Period (SEP) to join a Medicare drug plan.</w:t>
      </w:r>
    </w:p>
    <w:p w:rsidR="002A027F" w:rsidRPr="008F7421" w:rsidRDefault="002A027F" w:rsidP="00500CC2">
      <w:pPr>
        <w:pStyle w:val="NoticesHeading2"/>
        <w:suppressAutoHyphens/>
        <w:rPr>
          <w:sz w:val="24"/>
          <w:szCs w:val="24"/>
        </w:rPr>
      </w:pPr>
      <w:r w:rsidRPr="008F7421">
        <w:rPr>
          <w:sz w:val="24"/>
          <w:szCs w:val="24"/>
        </w:rPr>
        <w:t>What Happens To Your Current Coverage If You Decide to Join A Medicare Drug Plan?</w:t>
      </w:r>
    </w:p>
    <w:p w:rsidR="008F7421" w:rsidRPr="008F7421" w:rsidRDefault="008F7421" w:rsidP="00500CC2">
      <w:pPr>
        <w:suppressAutoHyphens/>
        <w:autoSpaceDE w:val="0"/>
        <w:autoSpaceDN w:val="0"/>
        <w:adjustRightInd w:val="0"/>
        <w:rPr>
          <w:rFonts w:eastAsia="Calibri" w:cs="Arial"/>
          <w:sz w:val="24"/>
        </w:rPr>
      </w:pPr>
      <w:r w:rsidRPr="008F7421">
        <w:rPr>
          <w:rFonts w:eastAsia="Calibri" w:cs="Arial"/>
          <w:sz w:val="24"/>
        </w:rPr>
        <w:t xml:space="preserve">If you decide to join a Medicare drug plan while enrolled in your Employer’s coverage as an active employee, please note that your Employer’s coverage will be the primary payer for your prescription drug benefits and </w:t>
      </w:r>
      <w:r w:rsidRPr="008F7421">
        <w:rPr>
          <w:rFonts w:eastAsia="Calibri" w:cs="Arial"/>
          <w:sz w:val="24"/>
        </w:rPr>
        <w:lastRenderedPageBreak/>
        <w:t xml:space="preserve">Medicare will pay secondary. As a result, the value of your Medicare prescription drug benefits will be significantly reduced. Medicare will usually pay primary for your prescription drug benefits if you participate in your Employer’s coverage as a former employee.  </w:t>
      </w:r>
    </w:p>
    <w:p w:rsidR="008F7421" w:rsidRPr="008F7421" w:rsidRDefault="008F7421" w:rsidP="00500CC2">
      <w:pPr>
        <w:suppressAutoHyphens/>
        <w:autoSpaceDE w:val="0"/>
        <w:autoSpaceDN w:val="0"/>
        <w:adjustRightInd w:val="0"/>
        <w:rPr>
          <w:rFonts w:eastAsia="Calibri" w:cs="Arial"/>
          <w:sz w:val="24"/>
        </w:rPr>
      </w:pPr>
    </w:p>
    <w:p w:rsidR="008F7421" w:rsidRPr="008F7421" w:rsidRDefault="008F7421" w:rsidP="00500CC2">
      <w:pPr>
        <w:suppressAutoHyphens/>
        <w:autoSpaceDE w:val="0"/>
        <w:autoSpaceDN w:val="0"/>
        <w:adjustRightInd w:val="0"/>
        <w:rPr>
          <w:rFonts w:eastAsia="Calibri" w:cs="Arial"/>
          <w:sz w:val="24"/>
        </w:rPr>
      </w:pPr>
      <w:r w:rsidRPr="008F7421">
        <w:rPr>
          <w:rFonts w:eastAsia="Calibri" w:cs="Arial"/>
          <w:sz w:val="24"/>
        </w:rPr>
        <w:t xml:space="preserve">You may also choose to drop your Employer’s coverage. If you do decide to join a Medicare drug plan and drop your current your Employer’s coverage, be aware that you and your dependents may not be able to get this coverage back. </w:t>
      </w:r>
    </w:p>
    <w:p w:rsidR="008F7421" w:rsidRDefault="008F7421" w:rsidP="00500CC2">
      <w:pPr>
        <w:pStyle w:val="NoticesHeading2"/>
        <w:suppressAutoHyphens/>
        <w:rPr>
          <w:sz w:val="24"/>
          <w:szCs w:val="24"/>
        </w:rPr>
      </w:pPr>
    </w:p>
    <w:p w:rsidR="00933129" w:rsidRDefault="00933129" w:rsidP="00500CC2">
      <w:pPr>
        <w:pStyle w:val="NoticesHeading2"/>
        <w:suppressAutoHyphens/>
        <w:rPr>
          <w:sz w:val="24"/>
          <w:szCs w:val="24"/>
        </w:rPr>
      </w:pPr>
    </w:p>
    <w:p w:rsidR="002A027F" w:rsidRPr="008F7421" w:rsidRDefault="002A027F" w:rsidP="00500CC2">
      <w:pPr>
        <w:pStyle w:val="NoticesHeading2"/>
        <w:suppressAutoHyphens/>
        <w:rPr>
          <w:sz w:val="24"/>
          <w:szCs w:val="24"/>
        </w:rPr>
      </w:pPr>
      <w:r w:rsidRPr="008F7421">
        <w:rPr>
          <w:sz w:val="24"/>
          <w:szCs w:val="24"/>
        </w:rPr>
        <w:t xml:space="preserve">When Will You Pay A Higher Premium (Penalty) To Join A Medicare Drug Plan? </w:t>
      </w:r>
    </w:p>
    <w:p w:rsidR="008F7421" w:rsidRPr="008F7421" w:rsidRDefault="008F7421" w:rsidP="00500CC2">
      <w:pPr>
        <w:suppressAutoHyphens/>
        <w:autoSpaceDE w:val="0"/>
        <w:autoSpaceDN w:val="0"/>
        <w:adjustRightInd w:val="0"/>
        <w:rPr>
          <w:rFonts w:eastAsia="Calibri" w:cs="Arial"/>
          <w:sz w:val="24"/>
        </w:rPr>
      </w:pPr>
      <w:r w:rsidRPr="008F7421">
        <w:rPr>
          <w:rFonts w:eastAsia="Calibri" w:cs="Arial"/>
          <w:sz w:val="24"/>
        </w:rPr>
        <w:t xml:space="preserve">You should also know that if you drop or lose your current coverage with your Employer and don’t join a Medicare drug plan within 63 continuous days after your current coverage ends, you may pay a higher premium (a penalty) to join a Medicare drug plan later. </w:t>
      </w:r>
    </w:p>
    <w:p w:rsidR="008F7421" w:rsidRPr="008F7421" w:rsidRDefault="008F7421" w:rsidP="00500CC2">
      <w:pPr>
        <w:suppressAutoHyphens/>
        <w:autoSpaceDE w:val="0"/>
        <w:autoSpaceDN w:val="0"/>
        <w:adjustRightInd w:val="0"/>
        <w:rPr>
          <w:rFonts w:eastAsia="Calibri" w:cs="Arial"/>
          <w:sz w:val="24"/>
        </w:rPr>
      </w:pPr>
    </w:p>
    <w:p w:rsidR="008F7421" w:rsidRPr="008F7421" w:rsidRDefault="008F7421" w:rsidP="00500CC2">
      <w:pPr>
        <w:suppressAutoHyphens/>
        <w:autoSpaceDE w:val="0"/>
        <w:autoSpaceDN w:val="0"/>
        <w:adjustRightInd w:val="0"/>
        <w:rPr>
          <w:rFonts w:eastAsia="Calibri" w:cs="Arial"/>
          <w:sz w:val="24"/>
        </w:rPr>
      </w:pPr>
      <w:r w:rsidRPr="008F7421">
        <w:rPr>
          <w:rFonts w:eastAsia="Calibri" w:cs="Arial"/>
          <w:sz w:val="24"/>
        </w:rPr>
        <w:t xml:space="preserve">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 </w:t>
      </w:r>
    </w:p>
    <w:p w:rsidR="002A027F" w:rsidRPr="008F7421" w:rsidRDefault="002A027F" w:rsidP="00500CC2">
      <w:pPr>
        <w:pStyle w:val="NoticesHeading2"/>
        <w:suppressAutoHyphens/>
        <w:rPr>
          <w:sz w:val="24"/>
          <w:szCs w:val="24"/>
        </w:rPr>
      </w:pPr>
      <w:r w:rsidRPr="008F7421">
        <w:rPr>
          <w:sz w:val="24"/>
          <w:szCs w:val="24"/>
        </w:rPr>
        <w:t xml:space="preserve">For More Information About This Notice Or Your Current Prescription Drug Coverage… </w:t>
      </w:r>
    </w:p>
    <w:p w:rsidR="000F4A6B" w:rsidRPr="008F7421" w:rsidRDefault="008F7421" w:rsidP="00500CC2">
      <w:pPr>
        <w:suppressAutoHyphens/>
        <w:spacing w:after="200"/>
        <w:rPr>
          <w:rFonts w:eastAsia="Calibri" w:cs="Arial"/>
          <w:sz w:val="24"/>
        </w:rPr>
      </w:pPr>
      <w:r w:rsidRPr="008F7421">
        <w:rPr>
          <w:rFonts w:eastAsia="Calibri" w:cs="Arial"/>
          <w:sz w:val="24"/>
        </w:rPr>
        <w:t xml:space="preserve">Contact the person listed below for further information. </w:t>
      </w:r>
      <w:r w:rsidRPr="008F7421">
        <w:rPr>
          <w:rFonts w:eastAsia="Calibri" w:cs="Arial"/>
          <w:b/>
          <w:bCs/>
          <w:sz w:val="24"/>
        </w:rPr>
        <w:t xml:space="preserve">NOTE: </w:t>
      </w:r>
      <w:r w:rsidRPr="008F7421">
        <w:rPr>
          <w:rFonts w:eastAsia="Calibri" w:cs="Arial"/>
          <w:sz w:val="24"/>
        </w:rPr>
        <w:t>You’ll get this notice each year. You will also get it before the next period you can join a Medicare drug plan, and if this coverage through your Employer changes. You also may request a copy of this notice at any time.</w:t>
      </w:r>
    </w:p>
    <w:p w:rsidR="002A027F" w:rsidRPr="008F7421" w:rsidRDefault="002A027F" w:rsidP="00500CC2">
      <w:pPr>
        <w:pStyle w:val="NoticesHeading2"/>
        <w:suppressAutoHyphens/>
        <w:rPr>
          <w:sz w:val="24"/>
          <w:szCs w:val="24"/>
        </w:rPr>
      </w:pPr>
      <w:r w:rsidRPr="008F7421">
        <w:rPr>
          <w:sz w:val="24"/>
          <w:szCs w:val="24"/>
        </w:rPr>
        <w:t xml:space="preserve">For More Information About Your Options Under Medicare Prescription Drug Coverage… </w:t>
      </w:r>
    </w:p>
    <w:p w:rsidR="008F7421" w:rsidRPr="008F7421" w:rsidRDefault="008F7421" w:rsidP="00500CC2">
      <w:pPr>
        <w:suppressAutoHyphens/>
        <w:autoSpaceDE w:val="0"/>
        <w:autoSpaceDN w:val="0"/>
        <w:adjustRightInd w:val="0"/>
        <w:rPr>
          <w:rFonts w:eastAsia="Calibri" w:cs="Arial"/>
          <w:sz w:val="24"/>
        </w:rPr>
      </w:pPr>
      <w:r w:rsidRPr="008F7421">
        <w:rPr>
          <w:rFonts w:eastAsia="Calibri" w:cs="Arial"/>
          <w:sz w:val="24"/>
        </w:rPr>
        <w:t xml:space="preserve">More detailed information about Medicare plans that offer prescription drug coverage is in the “Medicare &amp; You” handbook. You’ll get a copy of the handbook in the mail every year from Medicare. You may also be contacted directly by Medicare drug plans. </w:t>
      </w:r>
    </w:p>
    <w:p w:rsidR="008F7421" w:rsidRPr="008F7421" w:rsidRDefault="008F7421" w:rsidP="00500CC2">
      <w:pPr>
        <w:suppressAutoHyphens/>
        <w:autoSpaceDE w:val="0"/>
        <w:autoSpaceDN w:val="0"/>
        <w:adjustRightInd w:val="0"/>
        <w:rPr>
          <w:rFonts w:eastAsia="Calibri" w:cs="Arial"/>
          <w:sz w:val="24"/>
        </w:rPr>
      </w:pPr>
    </w:p>
    <w:p w:rsidR="008F7421" w:rsidRPr="008F7421" w:rsidRDefault="008F7421" w:rsidP="00500CC2">
      <w:pPr>
        <w:suppressAutoHyphens/>
        <w:autoSpaceDE w:val="0"/>
        <w:autoSpaceDN w:val="0"/>
        <w:adjustRightInd w:val="0"/>
        <w:rPr>
          <w:rFonts w:eastAsia="Calibri" w:cs="Arial"/>
          <w:sz w:val="24"/>
        </w:rPr>
      </w:pPr>
      <w:r w:rsidRPr="008F7421">
        <w:rPr>
          <w:rFonts w:eastAsia="Calibri" w:cs="Arial"/>
          <w:sz w:val="24"/>
        </w:rPr>
        <w:t xml:space="preserve">For more information about Medicare prescription drug coverage: </w:t>
      </w:r>
    </w:p>
    <w:p w:rsidR="008F7421" w:rsidRPr="008F7421" w:rsidRDefault="008F7421" w:rsidP="00500CC2">
      <w:pPr>
        <w:numPr>
          <w:ilvl w:val="0"/>
          <w:numId w:val="4"/>
        </w:numPr>
        <w:suppressAutoHyphens/>
        <w:autoSpaceDE w:val="0"/>
        <w:autoSpaceDN w:val="0"/>
        <w:adjustRightInd w:val="0"/>
        <w:spacing w:after="200"/>
        <w:contextualSpacing/>
        <w:rPr>
          <w:rFonts w:eastAsia="Calibri" w:cs="Arial"/>
          <w:sz w:val="24"/>
        </w:rPr>
      </w:pPr>
      <w:r w:rsidRPr="008F7421">
        <w:rPr>
          <w:rFonts w:eastAsia="Calibri" w:cs="Arial"/>
          <w:sz w:val="24"/>
        </w:rPr>
        <w:t xml:space="preserve">Visit </w:t>
      </w:r>
      <w:hyperlink r:id="rId84" w:history="1">
        <w:r w:rsidRPr="008F7421">
          <w:rPr>
            <w:rFonts w:eastAsia="Calibri" w:cs="Arial"/>
            <w:color w:val="FF8C00" w:themeColor="accent3"/>
            <w:sz w:val="24"/>
            <w:u w:val="single"/>
          </w:rPr>
          <w:t>www.medicare.gov</w:t>
        </w:r>
      </w:hyperlink>
      <w:r>
        <w:rPr>
          <w:rFonts w:eastAsia="Calibri" w:cs="Arial"/>
          <w:sz w:val="24"/>
          <w:u w:val="single"/>
        </w:rPr>
        <w:t xml:space="preserve"> </w:t>
      </w:r>
      <w:r w:rsidRPr="008F7421">
        <w:rPr>
          <w:rFonts w:eastAsia="Calibri" w:cs="Arial"/>
          <w:sz w:val="24"/>
        </w:rPr>
        <w:t xml:space="preserve">  </w:t>
      </w:r>
    </w:p>
    <w:p w:rsidR="008F7421" w:rsidRPr="008F7421" w:rsidRDefault="008F7421" w:rsidP="00500CC2">
      <w:pPr>
        <w:numPr>
          <w:ilvl w:val="0"/>
          <w:numId w:val="4"/>
        </w:numPr>
        <w:suppressAutoHyphens/>
        <w:autoSpaceDE w:val="0"/>
        <w:autoSpaceDN w:val="0"/>
        <w:adjustRightInd w:val="0"/>
        <w:spacing w:after="200"/>
        <w:contextualSpacing/>
        <w:rPr>
          <w:rFonts w:eastAsia="Calibri" w:cs="Arial"/>
          <w:sz w:val="24"/>
        </w:rPr>
      </w:pPr>
      <w:r w:rsidRPr="008F7421">
        <w:rPr>
          <w:rFonts w:eastAsia="Calibri" w:cs="Arial"/>
          <w:sz w:val="24"/>
        </w:rPr>
        <w:lastRenderedPageBreak/>
        <w:t xml:space="preserve">Call your State Health Insurance Assistance Program (see the inside back cover of your copy of the “Medicare &amp; You” handbook for their telephone number) for personalized help </w:t>
      </w:r>
    </w:p>
    <w:p w:rsidR="008F7421" w:rsidRPr="008F7421" w:rsidRDefault="008F7421" w:rsidP="00500CC2">
      <w:pPr>
        <w:numPr>
          <w:ilvl w:val="0"/>
          <w:numId w:val="4"/>
        </w:numPr>
        <w:suppressAutoHyphens/>
        <w:autoSpaceDE w:val="0"/>
        <w:autoSpaceDN w:val="0"/>
        <w:adjustRightInd w:val="0"/>
        <w:spacing w:after="200"/>
        <w:contextualSpacing/>
        <w:rPr>
          <w:rFonts w:eastAsia="Calibri" w:cs="Arial"/>
          <w:sz w:val="24"/>
        </w:rPr>
      </w:pPr>
      <w:r w:rsidRPr="008F7421">
        <w:rPr>
          <w:rFonts w:eastAsia="Calibri" w:cs="Arial"/>
          <w:sz w:val="24"/>
        </w:rPr>
        <w:t xml:space="preserve">Call 1-800-MEDICARE (1-800-633-4227). TTY users should call 1-877-486-2048. </w:t>
      </w:r>
    </w:p>
    <w:p w:rsidR="008F7421" w:rsidRPr="0029224B" w:rsidRDefault="008F7421" w:rsidP="00500CC2">
      <w:pPr>
        <w:suppressAutoHyphens/>
        <w:autoSpaceDE w:val="0"/>
        <w:autoSpaceDN w:val="0"/>
        <w:adjustRightInd w:val="0"/>
        <w:rPr>
          <w:rFonts w:eastAsia="Calibri" w:cs="Arial"/>
          <w:color w:val="000000"/>
          <w:sz w:val="24"/>
        </w:rPr>
      </w:pPr>
    </w:p>
    <w:p w:rsidR="002A027F" w:rsidRPr="008F7421" w:rsidRDefault="008F7421" w:rsidP="00500CC2">
      <w:pPr>
        <w:suppressAutoHyphens/>
        <w:autoSpaceDE w:val="0"/>
        <w:autoSpaceDN w:val="0"/>
        <w:adjustRightInd w:val="0"/>
        <w:rPr>
          <w:rFonts w:eastAsia="Calibri" w:cs="Arial"/>
          <w:sz w:val="24"/>
        </w:rPr>
      </w:pPr>
      <w:r w:rsidRPr="008F7421">
        <w:rPr>
          <w:rFonts w:eastAsia="Calibri" w:cs="Arial"/>
          <w:sz w:val="24"/>
        </w:rPr>
        <w:t xml:space="preserve">If you have limited income and resources, extra help paying for Medicare prescription drug coverage is available. For information about this extra help, visit Social Security on the web at </w:t>
      </w:r>
      <w:hyperlink r:id="rId85" w:history="1">
        <w:r w:rsidRPr="008F7421">
          <w:rPr>
            <w:rFonts w:eastAsia="Calibri" w:cs="Arial"/>
            <w:color w:val="FF8C00" w:themeColor="accent3"/>
            <w:sz w:val="24"/>
            <w:u w:val="single"/>
          </w:rPr>
          <w:t>www.socialsecurity.gov</w:t>
        </w:r>
      </w:hyperlink>
      <w:r w:rsidRPr="008F7421">
        <w:rPr>
          <w:rFonts w:eastAsia="Calibri" w:cs="Arial"/>
          <w:sz w:val="24"/>
        </w:rPr>
        <w:t xml:space="preserve">, or call them at 1-800-772-1213 (TTY 1-800-325-0778). </w:t>
      </w:r>
    </w:p>
    <w:p w:rsidR="008F7421" w:rsidRDefault="008F7421" w:rsidP="00500CC2">
      <w:pPr>
        <w:pStyle w:val="BGHighlights"/>
        <w:rPr>
          <w:rFonts w:eastAsia="Calibri"/>
          <w:sz w:val="24"/>
        </w:rPr>
      </w:pPr>
    </w:p>
    <w:p w:rsidR="005221A9" w:rsidRPr="008F7421" w:rsidRDefault="005221A9" w:rsidP="00500CC2">
      <w:pPr>
        <w:pStyle w:val="BGHighlights"/>
        <w:rPr>
          <w:rFonts w:eastAsia="Calibri"/>
          <w:sz w:val="24"/>
        </w:rPr>
      </w:pPr>
      <w:r w:rsidRPr="008F7421">
        <w:rPr>
          <w:rFonts w:eastAsia="Calibri"/>
          <w:sz w:val="24"/>
        </w:rPr>
        <w:t xml:space="preserve">Remember: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 </w:t>
      </w:r>
    </w:p>
    <w:p w:rsidR="005221A9" w:rsidRPr="008F7421" w:rsidRDefault="005221A9" w:rsidP="00500CC2">
      <w:pPr>
        <w:tabs>
          <w:tab w:val="right" w:pos="2880"/>
          <w:tab w:val="left" w:pos="3780"/>
        </w:tabs>
        <w:suppressAutoHyphens/>
        <w:jc w:val="both"/>
        <w:rPr>
          <w:rFonts w:eastAsia="Times New Roman" w:cs="Arial"/>
          <w:sz w:val="24"/>
        </w:rPr>
      </w:pPr>
      <w:r w:rsidRPr="008F7421">
        <w:rPr>
          <w:rFonts w:eastAsia="Times New Roman" w:cs="Arial"/>
          <w:sz w:val="24"/>
        </w:rPr>
        <w:tab/>
      </w:r>
    </w:p>
    <w:p w:rsidR="005221A9" w:rsidRPr="008F7421" w:rsidRDefault="00933129" w:rsidP="00500CC2">
      <w:pPr>
        <w:tabs>
          <w:tab w:val="right" w:pos="2880"/>
          <w:tab w:val="left" w:pos="3780"/>
        </w:tabs>
        <w:suppressAutoHyphens/>
        <w:jc w:val="both"/>
        <w:rPr>
          <w:rFonts w:eastAsia="Times New Roman" w:cs="Arial"/>
          <w:sz w:val="24"/>
        </w:rPr>
      </w:pPr>
      <w:r>
        <w:rPr>
          <w:rFonts w:eastAsia="Times New Roman" w:cs="Arial"/>
          <w:sz w:val="24"/>
        </w:rPr>
        <w:t>Date: 1/1/2022</w:t>
      </w:r>
    </w:p>
    <w:p w:rsidR="005221A9" w:rsidRPr="008F7421" w:rsidRDefault="005221A9" w:rsidP="00500CC2">
      <w:pPr>
        <w:tabs>
          <w:tab w:val="right" w:pos="2880"/>
          <w:tab w:val="left" w:pos="3780"/>
        </w:tabs>
        <w:suppressAutoHyphens/>
        <w:jc w:val="both"/>
        <w:rPr>
          <w:rFonts w:eastAsia="Times New Roman" w:cs="Arial"/>
          <w:sz w:val="24"/>
        </w:rPr>
      </w:pPr>
    </w:p>
    <w:p w:rsidR="005221A9" w:rsidRPr="008F7421" w:rsidRDefault="005221A9" w:rsidP="00500CC2">
      <w:pPr>
        <w:suppressAutoHyphens/>
        <w:rPr>
          <w:rFonts w:eastAsia="Calibri" w:cs="Arial"/>
          <w:b/>
          <w:sz w:val="24"/>
          <w:highlight w:val="green"/>
          <w:u w:val="single"/>
          <w:lang w:eastAsia="ja-JP"/>
        </w:rPr>
      </w:pPr>
    </w:p>
    <w:p w:rsidR="00A711BB" w:rsidRPr="008F7421" w:rsidRDefault="005221A9" w:rsidP="00500CC2">
      <w:pPr>
        <w:suppressAutoHyphens/>
        <w:rPr>
          <w:rFonts w:eastAsia="Calibri"/>
          <w:sz w:val="24"/>
          <w:highlight w:val="green"/>
        </w:rPr>
      </w:pPr>
      <w:r w:rsidRPr="008F7421">
        <w:rPr>
          <w:rFonts w:eastAsia="Calibri" w:cs="Arial"/>
          <w:b/>
          <w:sz w:val="24"/>
          <w:highlight w:val="green"/>
          <w:u w:val="single"/>
          <w:lang w:eastAsia="ja-JP"/>
        </w:rPr>
        <w:br w:type="page"/>
      </w:r>
    </w:p>
    <w:p w:rsidR="00DE3FDE" w:rsidRDefault="00DE3FDE" w:rsidP="00500CC2">
      <w:pPr>
        <w:pStyle w:val="NoticesHeading1"/>
        <w:rPr>
          <w:rFonts w:eastAsia="Calibri"/>
          <w:sz w:val="24"/>
          <w:szCs w:val="24"/>
        </w:rPr>
      </w:pPr>
    </w:p>
    <w:p w:rsidR="007665C0" w:rsidRPr="007665C0" w:rsidRDefault="008F7421" w:rsidP="00500CC2">
      <w:pPr>
        <w:tabs>
          <w:tab w:val="right" w:pos="2880"/>
          <w:tab w:val="left" w:pos="3780"/>
        </w:tabs>
        <w:suppressAutoHyphens/>
        <w:rPr>
          <w:rFonts w:eastAsia="Calibri" w:cs="Arial"/>
          <w:b/>
          <w:caps/>
          <w:color w:val="009DE0" w:themeColor="text2"/>
          <w:sz w:val="24"/>
          <w:lang w:eastAsia="ja-JP"/>
        </w:rPr>
      </w:pPr>
      <w:r w:rsidRPr="007665C0">
        <w:rPr>
          <w:rFonts w:eastAsia="Calibri" w:cs="Arial"/>
          <w:b/>
          <w:caps/>
          <w:color w:val="009DE0" w:themeColor="text2"/>
          <w:sz w:val="24"/>
          <w:lang w:eastAsia="ja-JP"/>
        </w:rPr>
        <w:t>Premium Assistance Under Medicaid and the Children’s Health Insurance Program (CHIP)</w:t>
      </w:r>
    </w:p>
    <w:p w:rsidR="007665C0" w:rsidRPr="007665C0" w:rsidRDefault="007665C0" w:rsidP="00500CC2">
      <w:pPr>
        <w:suppressAutoHyphens/>
        <w:spacing w:before="120"/>
        <w:rPr>
          <w:rFonts w:eastAsia="Times New Roman" w:cs="Arial"/>
          <w:sz w:val="20"/>
          <w:szCs w:val="20"/>
        </w:rPr>
      </w:pPr>
      <w:r w:rsidRPr="007665C0">
        <w:rPr>
          <w:rFonts w:eastAsia="Times New Roman" w:cs="Arial"/>
          <w:sz w:val="20"/>
          <w:szCs w:val="20"/>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86" w:history="1">
        <w:r w:rsidRPr="007665C0">
          <w:rPr>
            <w:rFonts w:eastAsia="Times New Roman" w:cs="Arial"/>
            <w:b/>
            <w:color w:val="FF8C00" w:themeColor="accent3"/>
            <w:sz w:val="20"/>
            <w:szCs w:val="20"/>
          </w:rPr>
          <w:t>www.healthcare.gov</w:t>
        </w:r>
      </w:hyperlink>
      <w:r w:rsidRPr="007665C0">
        <w:rPr>
          <w:rFonts w:eastAsia="Times New Roman" w:cs="Arial"/>
          <w:color w:val="FF8C00" w:themeColor="accent3"/>
          <w:sz w:val="20"/>
          <w:szCs w:val="20"/>
        </w:rPr>
        <w:t>.</w:t>
      </w:r>
    </w:p>
    <w:p w:rsidR="007665C0" w:rsidRPr="007665C0" w:rsidRDefault="007665C0" w:rsidP="00500CC2">
      <w:pPr>
        <w:suppressAutoHyphens/>
        <w:spacing w:before="120"/>
        <w:rPr>
          <w:rFonts w:eastAsia="Times New Roman" w:cs="Arial"/>
          <w:sz w:val="20"/>
          <w:szCs w:val="20"/>
        </w:rPr>
      </w:pPr>
      <w:r w:rsidRPr="007665C0">
        <w:rPr>
          <w:rFonts w:eastAsia="Times New Roman" w:cs="Arial"/>
          <w:sz w:val="20"/>
          <w:szCs w:val="20"/>
        </w:rPr>
        <w:t xml:space="preserve">If you or your dependents are already enrolled in Medicaid or CHIP and you live in a State listed below, contact your State Medicaid or CHIP office to find out if premium assistance is available.  </w:t>
      </w:r>
    </w:p>
    <w:p w:rsidR="007665C0" w:rsidRPr="007665C0" w:rsidRDefault="007665C0" w:rsidP="00500CC2">
      <w:pPr>
        <w:suppressAutoHyphens/>
        <w:spacing w:before="120"/>
        <w:rPr>
          <w:rFonts w:eastAsia="Times New Roman" w:cs="Arial"/>
          <w:sz w:val="20"/>
          <w:szCs w:val="20"/>
        </w:rPr>
      </w:pPr>
      <w:r w:rsidRPr="007665C0">
        <w:rPr>
          <w:rFonts w:eastAsia="Times New Roman" w:cs="Arial"/>
          <w:sz w:val="20"/>
          <w:szCs w:val="20"/>
        </w:rPr>
        <w:t xml:space="preserve">If you or your dependents are NOT currently enrolled in Medicaid or CHIP, and you think you or any of your dependents might be eligible for either of these programs, contact your State Medicaid or CHIP office or dial </w:t>
      </w:r>
      <w:r w:rsidRPr="007665C0">
        <w:rPr>
          <w:rFonts w:eastAsia="Times New Roman" w:cs="Arial"/>
          <w:b/>
          <w:color w:val="FF8C00" w:themeColor="accent3"/>
          <w:sz w:val="20"/>
          <w:szCs w:val="20"/>
        </w:rPr>
        <w:t>1-877-KIDS NOW</w:t>
      </w:r>
      <w:r w:rsidRPr="007665C0">
        <w:rPr>
          <w:rFonts w:eastAsia="Times New Roman" w:cs="Arial"/>
          <w:color w:val="FF8C00" w:themeColor="accent3"/>
          <w:sz w:val="20"/>
          <w:szCs w:val="20"/>
        </w:rPr>
        <w:t xml:space="preserve"> </w:t>
      </w:r>
      <w:r w:rsidRPr="007665C0">
        <w:rPr>
          <w:rFonts w:eastAsia="Times New Roman" w:cs="Arial"/>
          <w:sz w:val="20"/>
          <w:szCs w:val="20"/>
        </w:rPr>
        <w:t xml:space="preserve">or </w:t>
      </w:r>
      <w:hyperlink r:id="rId87" w:history="1">
        <w:r w:rsidRPr="007665C0">
          <w:rPr>
            <w:rFonts w:eastAsia="Times New Roman" w:cs="Arial"/>
            <w:b/>
            <w:color w:val="FF8C00" w:themeColor="accent3"/>
            <w:sz w:val="20"/>
            <w:szCs w:val="20"/>
          </w:rPr>
          <w:t>www.insurekidsnow.gov</w:t>
        </w:r>
      </w:hyperlink>
      <w:r w:rsidRPr="007665C0">
        <w:rPr>
          <w:rFonts w:eastAsia="Times New Roman" w:cs="Arial"/>
          <w:sz w:val="20"/>
          <w:szCs w:val="20"/>
        </w:rPr>
        <w:t xml:space="preserve"> to find out how to apply.  If you qualify, ask your state if it has a program that might help you pay the premiums for an employer-sponsored plan. </w:t>
      </w:r>
    </w:p>
    <w:p w:rsidR="007665C0" w:rsidRPr="007665C0" w:rsidRDefault="007665C0" w:rsidP="00500CC2">
      <w:pPr>
        <w:suppressAutoHyphens/>
        <w:spacing w:before="120"/>
        <w:rPr>
          <w:rFonts w:eastAsia="Times New Roman" w:cs="Arial"/>
          <w:sz w:val="20"/>
          <w:szCs w:val="20"/>
        </w:rPr>
      </w:pPr>
      <w:r w:rsidRPr="007665C0">
        <w:rPr>
          <w:rFonts w:eastAsia="Times New Roman" w:cs="Arial"/>
          <w:sz w:val="20"/>
          <w:szCs w:val="20"/>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7665C0">
        <w:rPr>
          <w:rFonts w:eastAsia="Times New Roman" w:cs="Arial"/>
          <w:b/>
          <w:sz w:val="20"/>
          <w:szCs w:val="20"/>
        </w:rPr>
        <w:t>you must request coverage within 60 days of being determined eligible for premium assistance</w:t>
      </w:r>
      <w:r w:rsidRPr="007665C0">
        <w:rPr>
          <w:rFonts w:eastAsia="Times New Roman" w:cs="Arial"/>
          <w:sz w:val="20"/>
          <w:szCs w:val="20"/>
        </w:rPr>
        <w:t xml:space="preserve">.  If you have questions about enrolling in your employer plan, contact the Department of Labor at </w:t>
      </w:r>
      <w:hyperlink r:id="rId88" w:history="1">
        <w:r w:rsidRPr="007665C0">
          <w:rPr>
            <w:rFonts w:eastAsia="Times New Roman" w:cs="Arial"/>
            <w:b/>
            <w:color w:val="FF8C00" w:themeColor="accent3"/>
            <w:sz w:val="20"/>
            <w:szCs w:val="20"/>
          </w:rPr>
          <w:t>www.askebsa.dol.gov</w:t>
        </w:r>
      </w:hyperlink>
      <w:r w:rsidRPr="007665C0">
        <w:rPr>
          <w:rFonts w:eastAsia="Times New Roman" w:cs="Arial"/>
          <w:sz w:val="20"/>
          <w:szCs w:val="20"/>
        </w:rPr>
        <w:t xml:space="preserve"> or call </w:t>
      </w:r>
      <w:r w:rsidRPr="007665C0">
        <w:rPr>
          <w:rFonts w:eastAsia="Times New Roman" w:cs="Arial"/>
          <w:b/>
          <w:color w:val="FF8C00" w:themeColor="accent3"/>
          <w:sz w:val="20"/>
          <w:szCs w:val="20"/>
        </w:rPr>
        <w:t>1-866-444-EBSA</w:t>
      </w:r>
      <w:r w:rsidRPr="007665C0">
        <w:rPr>
          <w:rFonts w:eastAsia="Times New Roman" w:cs="Arial"/>
          <w:color w:val="FF8C00" w:themeColor="accent3"/>
          <w:sz w:val="20"/>
          <w:szCs w:val="20"/>
        </w:rPr>
        <w:t xml:space="preserve"> </w:t>
      </w:r>
      <w:r w:rsidRPr="007665C0">
        <w:rPr>
          <w:rFonts w:eastAsia="Times New Roman" w:cs="Arial"/>
          <w:b/>
          <w:color w:val="FF8C00" w:themeColor="accent3"/>
          <w:sz w:val="20"/>
          <w:szCs w:val="20"/>
        </w:rPr>
        <w:t>(3272)</w:t>
      </w:r>
      <w:r w:rsidRPr="007665C0">
        <w:rPr>
          <w:rFonts w:eastAsia="Times New Roman" w:cs="Arial"/>
          <w:color w:val="FF8C00" w:themeColor="accent3"/>
          <w:sz w:val="20"/>
          <w:szCs w:val="20"/>
        </w:rPr>
        <w:t>.</w:t>
      </w:r>
    </w:p>
    <w:p w:rsidR="007665C0" w:rsidRPr="007665C0" w:rsidRDefault="007665C0" w:rsidP="00500CC2">
      <w:pPr>
        <w:suppressAutoHyphens/>
        <w:spacing w:before="240"/>
        <w:rPr>
          <w:rFonts w:eastAsia="Times New Roman" w:cs="Arial"/>
          <w:b/>
          <w:sz w:val="20"/>
          <w:szCs w:val="20"/>
        </w:rPr>
      </w:pPr>
      <w:r w:rsidRPr="007665C0">
        <w:rPr>
          <w:rFonts w:eastAsia="Times New Roman" w:cs="Arial"/>
          <w:noProof/>
          <w:sz w:val="20"/>
          <w:szCs w:val="20"/>
        </w:rPr>
        <mc:AlternateContent>
          <mc:Choice Requires="wps">
            <w:drawing>
              <wp:anchor distT="0" distB="0" distL="114300" distR="114300" simplePos="0" relativeHeight="251891712" behindDoc="0" locked="0" layoutInCell="1" allowOverlap="1" wp14:anchorId="684751C8" wp14:editId="131942B8">
                <wp:simplePos x="0" y="0"/>
                <wp:positionH relativeFrom="column">
                  <wp:posOffset>-3810</wp:posOffset>
                </wp:positionH>
                <wp:positionV relativeFrom="paragraph">
                  <wp:posOffset>90805</wp:posOffset>
                </wp:positionV>
                <wp:extent cx="6776085" cy="0"/>
                <wp:effectExtent l="5715" t="7620" r="9525" b="1143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64BC86" id="_x0000_t32" coordsize="21600,21600" o:spt="32" o:oned="t" path="m,l21600,21600e" filled="f">
                <v:path arrowok="t" fillok="f" o:connecttype="none"/>
                <o:lock v:ext="edit" shapetype="t"/>
              </v:shapetype>
              <v:shape id="Straight Arrow Connector 75" o:spid="_x0000_s1026" type="#_x0000_t32" style="position:absolute;margin-left:-.3pt;margin-top:7.15pt;width:533.5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"/>
            </w:pict>
          </mc:Fallback>
        </mc:AlternateContent>
      </w:r>
      <w:r w:rsidRPr="007665C0">
        <w:rPr>
          <w:rFonts w:eastAsia="Times New Roman" w:cs="Arial"/>
          <w:b/>
          <w:sz w:val="20"/>
          <w:szCs w:val="20"/>
        </w:rPr>
        <w:t>If you live in one of the following states, you may be eligible for assistance paying your employer health plan premiums.  The following list of states is current as of July 31, 2021.  Contact your State for more information on eligibility –</w:t>
      </w:r>
    </w:p>
    <w:p w:rsidR="008F7421" w:rsidRDefault="008F7421" w:rsidP="00500CC2">
      <w:pPr>
        <w:tabs>
          <w:tab w:val="right" w:pos="2880"/>
          <w:tab w:val="left" w:pos="3780"/>
        </w:tabs>
        <w:suppressAutoHyphens/>
        <w:jc w:val="both"/>
        <w:rPr>
          <w:rFonts w:cs="Arial"/>
          <w:b/>
          <w:sz w:val="20"/>
          <w:szCs w:val="20"/>
        </w:rPr>
      </w:pPr>
    </w:p>
    <w:tbl>
      <w:tblPr>
        <w:tblW w:w="5002"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1E0" w:firstRow="1" w:lastRow="1" w:firstColumn="1" w:lastColumn="1" w:noHBand="0" w:noVBand="0"/>
      </w:tblPr>
      <w:tblGrid>
        <w:gridCol w:w="5395"/>
        <w:gridCol w:w="5399"/>
      </w:tblGrid>
      <w:tr w:rsidR="007665C0" w:rsidRPr="007665C0" w:rsidTr="007665C0">
        <w:trPr>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ALABAMA – Medicaid</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 xml:space="preserve">COLORADO – Health First Colorado (Colorado’s Medicaid Program) &amp; </w:t>
            </w:r>
            <w:r w:rsidRPr="007665C0">
              <w:rPr>
                <w:rFonts w:eastAsia="Times New Roman" w:cs="Arial"/>
                <w:b/>
                <w:bCs/>
                <w:color w:val="FFFFFF"/>
                <w:sz w:val="20"/>
                <w:szCs w:val="20"/>
              </w:rPr>
              <w:t>Child Health Plan Plus (CHP+)</w:t>
            </w:r>
          </w:p>
        </w:tc>
      </w:tr>
      <w:tr w:rsidR="007665C0" w:rsidRPr="007665C0" w:rsidTr="007665C0">
        <w:trPr>
          <w:trHeight w:val="1925"/>
          <w:jc w:val="center"/>
        </w:trPr>
        <w:tc>
          <w:tcPr>
            <w:tcW w:w="2499" w:type="pct"/>
            <w:shd w:val="clear" w:color="auto" w:fill="FFFFFF"/>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89" w:history="1">
              <w:r w:rsidRPr="007665C0">
                <w:rPr>
                  <w:rFonts w:eastAsia="Times New Roman" w:cs="Arial"/>
                  <w:color w:val="0000FF"/>
                  <w:sz w:val="20"/>
                  <w:szCs w:val="20"/>
                  <w:u w:val="single"/>
                </w:rPr>
                <w:t>http://myalhipp.com/</w:t>
              </w:r>
            </w:hyperlink>
          </w:p>
          <w:p w:rsidR="007665C0" w:rsidRPr="007665C0" w:rsidRDefault="007665C0" w:rsidP="00500CC2">
            <w:pPr>
              <w:suppressAutoHyphens/>
              <w:spacing w:before="60" w:after="60"/>
              <w:rPr>
                <w:rFonts w:eastAsia="Times New Roman" w:cs="Arial"/>
                <w:b/>
                <w:color w:val="auto"/>
                <w:sz w:val="20"/>
                <w:szCs w:val="20"/>
              </w:rPr>
            </w:pPr>
            <w:r w:rsidRPr="007665C0">
              <w:rPr>
                <w:rFonts w:eastAsia="Times New Roman" w:cs="Arial"/>
                <w:color w:val="auto"/>
                <w:sz w:val="20"/>
                <w:szCs w:val="20"/>
              </w:rPr>
              <w:t>Phone: 1-855-692-5447</w:t>
            </w:r>
          </w:p>
        </w:tc>
        <w:tc>
          <w:tcPr>
            <w:tcW w:w="2501" w:type="pct"/>
            <w:shd w:val="clear" w:color="auto" w:fill="FFFFFF"/>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Health First Colorado Website: </w:t>
            </w:r>
            <w:hyperlink r:id="rId90" w:history="1">
              <w:r w:rsidRPr="007665C0">
                <w:rPr>
                  <w:rFonts w:eastAsia="Times New Roman" w:cs="Arial"/>
                  <w:color w:val="0000FF"/>
                  <w:sz w:val="20"/>
                  <w:szCs w:val="20"/>
                  <w:u w:val="single"/>
                </w:rPr>
                <w:t>https://www.healthfirstcolorado.com/</w:t>
              </w:r>
            </w:hyperlink>
            <w:r w:rsidRPr="007665C0">
              <w:rPr>
                <w:rFonts w:eastAsia="Times New Roman" w:cs="Arial"/>
                <w:color w:val="auto"/>
                <w:sz w:val="20"/>
                <w:szCs w:val="20"/>
              </w:rPr>
              <w:t xml:space="preserve"> </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Health First Colorado Member Contact Center: </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1-800-221-3943/ State Relay 711</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CHP+: </w:t>
            </w:r>
            <w:hyperlink r:id="rId91" w:history="1">
              <w:r w:rsidRPr="007665C0">
                <w:rPr>
                  <w:rFonts w:eastAsia="Times New Roman" w:cs="Arial"/>
                  <w:color w:val="0000FF"/>
                  <w:sz w:val="20"/>
                  <w:szCs w:val="20"/>
                  <w:u w:val="single"/>
                </w:rPr>
                <w:t>https://www.colorado.gov/pacific/hcpf/child-health-plan-plus</w:t>
              </w:r>
            </w:hyperlink>
            <w:r w:rsidRPr="007665C0">
              <w:rPr>
                <w:rFonts w:eastAsia="Times New Roman" w:cs="Arial"/>
                <w:color w:val="auto"/>
                <w:sz w:val="20"/>
                <w:szCs w:val="20"/>
              </w:rPr>
              <w:t xml:space="preserve"> </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CHP+ Customer Service: 1-800-359-1991/ State Relay 711</w:t>
            </w:r>
          </w:p>
          <w:p w:rsidR="007665C0" w:rsidRPr="007665C0" w:rsidRDefault="007665C0" w:rsidP="00500CC2">
            <w:pPr>
              <w:suppressAutoHyphens/>
              <w:spacing w:before="60" w:after="60"/>
              <w:rPr>
                <w:rFonts w:eastAsia="Times New Roman" w:cs="Arial"/>
                <w:b/>
                <w:color w:val="auto"/>
                <w:sz w:val="20"/>
                <w:szCs w:val="20"/>
              </w:rPr>
            </w:pPr>
            <w:r w:rsidRPr="007665C0">
              <w:rPr>
                <w:rFonts w:eastAsia="Times New Roman" w:cs="Arial"/>
                <w:color w:val="auto"/>
                <w:sz w:val="20"/>
                <w:szCs w:val="20"/>
              </w:rPr>
              <w:t xml:space="preserve">Health Insurance Buy-In Program (HIBI):  </w:t>
            </w:r>
            <w:hyperlink r:id="rId92" w:history="1">
              <w:r w:rsidRPr="007665C0">
                <w:rPr>
                  <w:rFonts w:eastAsia="Times New Roman" w:cs="Arial"/>
                  <w:color w:val="0000FF"/>
                  <w:sz w:val="20"/>
                  <w:szCs w:val="20"/>
                  <w:u w:val="single"/>
                </w:rPr>
                <w:t>https://www.colorado.gov/pacific/hcpf/health-insurance-buy-program</w:t>
              </w:r>
            </w:hyperlink>
            <w:r w:rsidRPr="007665C0">
              <w:rPr>
                <w:rFonts w:eastAsia="Times New Roman" w:cs="Arial"/>
                <w:color w:val="auto"/>
                <w:sz w:val="20"/>
                <w:szCs w:val="20"/>
              </w:rPr>
              <w:t> </w:t>
            </w:r>
            <w:r w:rsidRPr="007665C0">
              <w:rPr>
                <w:rFonts w:eastAsia="Times New Roman" w:cs="Arial"/>
                <w:color w:val="auto"/>
                <w:sz w:val="20"/>
                <w:szCs w:val="20"/>
              </w:rPr>
              <w:br/>
              <w:t>HIBI Customer Service:  1-855-692-6442</w:t>
            </w:r>
          </w:p>
        </w:tc>
      </w:tr>
      <w:tr w:rsidR="007665C0" w:rsidRPr="007665C0" w:rsidTr="007665C0">
        <w:trPr>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ALASKA – Medicaid</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FLORIDA – Medicaid</w:t>
            </w:r>
          </w:p>
        </w:tc>
      </w:tr>
      <w:tr w:rsidR="007665C0" w:rsidRPr="007665C0" w:rsidTr="007665C0">
        <w:trPr>
          <w:trHeight w:val="1547"/>
          <w:jc w:val="center"/>
        </w:trPr>
        <w:tc>
          <w:tcPr>
            <w:tcW w:w="2499"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The AK Health Insurance Premium Payment Program</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93" w:history="1">
              <w:r w:rsidRPr="007665C0">
                <w:rPr>
                  <w:rFonts w:eastAsia="Times New Roman" w:cs="Arial"/>
                  <w:color w:val="0000FF"/>
                  <w:sz w:val="20"/>
                  <w:szCs w:val="20"/>
                  <w:u w:val="single"/>
                </w:rPr>
                <w:t>http://myakhipp.com/</w:t>
              </w:r>
            </w:hyperlink>
            <w:r w:rsidRPr="007665C0">
              <w:rPr>
                <w:rFonts w:eastAsia="Times New Roman" w:cs="Arial"/>
                <w:color w:val="auto"/>
                <w:sz w:val="20"/>
                <w:szCs w:val="20"/>
              </w:rPr>
              <w:t xml:space="preserve"> </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1-866-251-4861</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Email:  </w:t>
            </w:r>
            <w:hyperlink r:id="rId94" w:history="1">
              <w:r w:rsidRPr="007665C0">
                <w:rPr>
                  <w:rFonts w:eastAsia="Times New Roman" w:cs="Arial"/>
                  <w:color w:val="0000FF"/>
                  <w:sz w:val="20"/>
                  <w:szCs w:val="20"/>
                  <w:u w:val="single"/>
                </w:rPr>
                <w:t>CustomerService@MyAKHIPP.com</w:t>
              </w:r>
            </w:hyperlink>
            <w:r w:rsidRPr="007665C0">
              <w:rPr>
                <w:rFonts w:eastAsia="Times New Roman" w:cs="Arial"/>
                <w:color w:val="auto"/>
                <w:sz w:val="20"/>
                <w:szCs w:val="20"/>
              </w:rPr>
              <w:t xml:space="preserve"> </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Medicaid Eligibility:  </w:t>
            </w:r>
            <w:hyperlink r:id="rId95" w:history="1">
              <w:r w:rsidRPr="007665C0">
                <w:rPr>
                  <w:rFonts w:eastAsia="Times New Roman" w:cs="Arial"/>
                  <w:color w:val="0000FF"/>
                  <w:sz w:val="20"/>
                  <w:szCs w:val="20"/>
                  <w:u w:val="single"/>
                </w:rPr>
                <w:t>http://dhss.alaska.gov/dpa/Pages/medicaid/default.aspx</w:t>
              </w:r>
            </w:hyperlink>
          </w:p>
        </w:tc>
        <w:tc>
          <w:tcPr>
            <w:tcW w:w="2501"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96" w:history="1">
              <w:r w:rsidRPr="007665C0">
                <w:rPr>
                  <w:rFonts w:eastAsia="Times New Roman" w:cs="Arial"/>
                  <w:color w:val="0000FF"/>
                  <w:sz w:val="20"/>
                  <w:szCs w:val="20"/>
                  <w:u w:val="single"/>
                </w:rPr>
                <w:t>https://www.flmedicaidtplrecovery.com/flmedicaidtplrecovery.com/hipp/index.html</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1-877-357-3268</w:t>
            </w:r>
          </w:p>
        </w:tc>
      </w:tr>
      <w:tr w:rsidR="007665C0" w:rsidRPr="007665C0" w:rsidTr="007665C0">
        <w:trPr>
          <w:trHeight w:val="277"/>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ascii="Times New Roman" w:eastAsia="Times New Roman" w:hAnsi="Times New Roman" w:cs="Times New Roman"/>
                <w:color w:val="auto"/>
                <w:sz w:val="20"/>
                <w:szCs w:val="20"/>
              </w:rPr>
              <w:br w:type="page"/>
            </w:r>
            <w:r w:rsidRPr="007665C0">
              <w:rPr>
                <w:rFonts w:eastAsia="Times New Roman" w:cs="Arial"/>
                <w:b/>
                <w:color w:val="FFFFFF"/>
                <w:sz w:val="20"/>
                <w:szCs w:val="20"/>
              </w:rPr>
              <w:t>ARKANSAS – Medicaid</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GEORGIA – Medicaid</w:t>
            </w:r>
            <w:r w:rsidRPr="007665C0" w:rsidDel="00792E39">
              <w:rPr>
                <w:rFonts w:eastAsia="Times New Roman" w:cs="Arial"/>
                <w:b/>
                <w:color w:val="FFFFFF"/>
                <w:sz w:val="20"/>
                <w:szCs w:val="20"/>
              </w:rPr>
              <w:t xml:space="preserve"> </w:t>
            </w:r>
          </w:p>
        </w:tc>
      </w:tr>
      <w:tr w:rsidR="007665C0" w:rsidRPr="007665C0" w:rsidTr="007665C0">
        <w:trPr>
          <w:trHeight w:val="827"/>
          <w:jc w:val="center"/>
        </w:trPr>
        <w:tc>
          <w:tcPr>
            <w:tcW w:w="2499"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97" w:history="1">
              <w:r w:rsidRPr="007665C0">
                <w:rPr>
                  <w:rFonts w:eastAsia="Times New Roman" w:cs="Arial"/>
                  <w:color w:val="0000FF"/>
                  <w:sz w:val="20"/>
                  <w:szCs w:val="20"/>
                  <w:u w:val="single"/>
                </w:rPr>
                <w:t>http://myarhipp.com/</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1-855-MyARHIPP (855-692-7447)</w:t>
            </w:r>
          </w:p>
        </w:tc>
        <w:tc>
          <w:tcPr>
            <w:tcW w:w="2501" w:type="pct"/>
            <w:shd w:val="clear" w:color="auto" w:fill="auto"/>
          </w:tcPr>
          <w:p w:rsidR="007665C0" w:rsidRPr="007665C0" w:rsidRDefault="007665C0" w:rsidP="00500CC2">
            <w:pPr>
              <w:suppressAutoHyphens/>
              <w:spacing w:before="60" w:after="60"/>
              <w:rPr>
                <w:rFonts w:eastAsia="Times New Roman" w:cs="Arial"/>
                <w:strike/>
                <w:color w:val="auto"/>
                <w:sz w:val="20"/>
                <w:szCs w:val="20"/>
              </w:rPr>
            </w:pPr>
            <w:r w:rsidRPr="007665C0">
              <w:rPr>
                <w:rFonts w:eastAsia="Times New Roman" w:cs="Arial"/>
                <w:color w:val="auto"/>
                <w:sz w:val="20"/>
                <w:szCs w:val="20"/>
              </w:rPr>
              <w:t xml:space="preserve">Website: </w:t>
            </w:r>
            <w:hyperlink r:id="rId98" w:history="1">
              <w:r w:rsidRPr="007665C0">
                <w:rPr>
                  <w:rFonts w:eastAsia="Times New Roman" w:cs="Arial"/>
                  <w:color w:val="0000FF"/>
                  <w:sz w:val="20"/>
                  <w:szCs w:val="20"/>
                  <w:u w:val="single"/>
                </w:rPr>
                <w:t>https://medicaid.georgia.gov/health-insurance-premium-payment-program-hipp</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678-564-1162 ext 2131</w:t>
            </w:r>
          </w:p>
        </w:tc>
      </w:tr>
      <w:tr w:rsidR="007665C0" w:rsidRPr="007665C0" w:rsidTr="007665C0">
        <w:trPr>
          <w:jc w:val="center"/>
        </w:trPr>
        <w:tc>
          <w:tcPr>
            <w:tcW w:w="2499" w:type="pct"/>
            <w:shd w:val="clear" w:color="auto" w:fill="565656" w:themeFill="text1"/>
          </w:tcPr>
          <w:p w:rsidR="007665C0" w:rsidRPr="007665C0" w:rsidRDefault="007665C0" w:rsidP="00500CC2">
            <w:pPr>
              <w:suppressAutoHyphens/>
              <w:jc w:val="center"/>
              <w:rPr>
                <w:rFonts w:eastAsia="Times New Roman" w:cs="Arial"/>
                <w:color w:val="FFFFFF"/>
                <w:sz w:val="20"/>
                <w:szCs w:val="20"/>
              </w:rPr>
            </w:pPr>
            <w:r w:rsidRPr="007665C0">
              <w:rPr>
                <w:rFonts w:eastAsia="Times New Roman" w:cs="Arial"/>
                <w:b/>
                <w:color w:val="FFFFFF"/>
                <w:sz w:val="20"/>
                <w:szCs w:val="20"/>
              </w:rPr>
              <w:t>CALIFORNIA – Medicaid</w:t>
            </w:r>
            <w:r w:rsidRPr="007665C0" w:rsidDel="00283EC0">
              <w:rPr>
                <w:rFonts w:eastAsia="Times New Roman" w:cs="Arial"/>
                <w:b/>
                <w:color w:val="FFFFFF"/>
                <w:sz w:val="20"/>
                <w:szCs w:val="20"/>
              </w:rPr>
              <w:t xml:space="preserve"> </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INDIANA – Medicaid</w:t>
            </w:r>
            <w:r w:rsidRPr="007665C0" w:rsidDel="00DC5311">
              <w:rPr>
                <w:rFonts w:eastAsia="Times New Roman" w:cs="Arial"/>
                <w:b/>
                <w:color w:val="FFFFFF"/>
                <w:sz w:val="20"/>
                <w:szCs w:val="20"/>
              </w:rPr>
              <w:t xml:space="preserve"> </w:t>
            </w:r>
          </w:p>
        </w:tc>
      </w:tr>
      <w:tr w:rsidR="007665C0" w:rsidRPr="007665C0" w:rsidTr="007665C0">
        <w:trPr>
          <w:trHeight w:val="1547"/>
          <w:jc w:val="center"/>
        </w:trPr>
        <w:tc>
          <w:tcPr>
            <w:tcW w:w="2499"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Website:</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Health Insurance Premium Payment (HIPP) Program</w:t>
            </w:r>
          </w:p>
          <w:p w:rsidR="007665C0" w:rsidRPr="007665C0" w:rsidRDefault="00C22E84" w:rsidP="00500CC2">
            <w:pPr>
              <w:suppressAutoHyphens/>
              <w:spacing w:before="60" w:after="60"/>
              <w:rPr>
                <w:rFonts w:eastAsia="Times New Roman" w:cs="Arial"/>
                <w:color w:val="auto"/>
                <w:sz w:val="20"/>
                <w:szCs w:val="20"/>
              </w:rPr>
            </w:pPr>
            <w:hyperlink r:id="rId99" w:history="1">
              <w:r w:rsidR="007665C0" w:rsidRPr="007665C0">
                <w:rPr>
                  <w:rFonts w:eastAsia="Times New Roman" w:cs="Arial"/>
                  <w:color w:val="0000FF"/>
                  <w:sz w:val="20"/>
                  <w:szCs w:val="20"/>
                  <w:u w:val="single"/>
                </w:rPr>
                <w:t>http://dhcs.ca.gov/hipp</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916-445-8322</w:t>
            </w:r>
          </w:p>
          <w:p w:rsidR="007665C0" w:rsidRPr="007665C0" w:rsidRDefault="007665C0" w:rsidP="00500CC2">
            <w:pPr>
              <w:suppressAutoHyphens/>
              <w:spacing w:before="60" w:after="60"/>
              <w:rPr>
                <w:rFonts w:eastAsia="Times New Roman" w:cs="Arial"/>
                <w:b/>
                <w:color w:val="auto"/>
                <w:sz w:val="20"/>
                <w:szCs w:val="20"/>
              </w:rPr>
            </w:pPr>
            <w:r w:rsidRPr="007665C0">
              <w:rPr>
                <w:rFonts w:eastAsia="Times New Roman" w:cs="Arial"/>
                <w:color w:val="auto"/>
                <w:sz w:val="20"/>
                <w:szCs w:val="20"/>
              </w:rPr>
              <w:t xml:space="preserve">Email: </w:t>
            </w:r>
            <w:hyperlink r:id="rId100" w:history="1">
              <w:r w:rsidRPr="007665C0">
                <w:rPr>
                  <w:rFonts w:eastAsia="Times New Roman" w:cs="Arial"/>
                  <w:color w:val="0000FF"/>
                  <w:sz w:val="20"/>
                  <w:szCs w:val="20"/>
                  <w:u w:val="single"/>
                </w:rPr>
                <w:t>hipp@dhcs.ca.gov</w:t>
              </w:r>
            </w:hyperlink>
          </w:p>
        </w:tc>
        <w:tc>
          <w:tcPr>
            <w:tcW w:w="2501"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Healthy Indiana Plan for low-income adults 19-64</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01" w:history="1">
              <w:r w:rsidRPr="007665C0">
                <w:rPr>
                  <w:rFonts w:eastAsia="Times New Roman" w:cs="Arial"/>
                  <w:color w:val="0000FF"/>
                  <w:sz w:val="20"/>
                  <w:szCs w:val="20"/>
                  <w:u w:val="single"/>
                </w:rPr>
                <w:t>http://www.in.gov/fssa/hip/</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1-877-438-4479</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All other Medicaid</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02" w:history="1">
              <w:r w:rsidRPr="007665C0">
                <w:rPr>
                  <w:rFonts w:eastAsia="Times New Roman" w:cs="Arial"/>
                  <w:color w:val="0000FF"/>
                  <w:sz w:val="20"/>
                  <w:szCs w:val="20"/>
                  <w:u w:val="single"/>
                </w:rPr>
                <w:t>https://www.in.gov/medicaid/</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1-800-457-4584</w:t>
            </w:r>
          </w:p>
        </w:tc>
      </w:tr>
      <w:tr w:rsidR="007665C0" w:rsidRPr="007665C0" w:rsidTr="007665C0">
        <w:trPr>
          <w:trHeight w:val="296"/>
          <w:jc w:val="center"/>
        </w:trPr>
        <w:tc>
          <w:tcPr>
            <w:tcW w:w="2499" w:type="pct"/>
            <w:shd w:val="clear" w:color="auto" w:fill="565656" w:themeFill="text1"/>
          </w:tcPr>
          <w:p w:rsidR="007665C0" w:rsidRPr="007665C0" w:rsidRDefault="007665C0" w:rsidP="00500CC2">
            <w:pPr>
              <w:suppressAutoHyphens/>
              <w:jc w:val="center"/>
              <w:rPr>
                <w:rFonts w:eastAsia="Times New Roman" w:cs="Arial"/>
                <w:color w:val="auto"/>
                <w:sz w:val="20"/>
                <w:szCs w:val="20"/>
              </w:rPr>
            </w:pPr>
            <w:r w:rsidRPr="007665C0">
              <w:rPr>
                <w:rFonts w:eastAsia="Times New Roman" w:cs="Arial"/>
                <w:b/>
                <w:color w:val="FFFFFF"/>
                <w:sz w:val="20"/>
                <w:szCs w:val="20"/>
              </w:rPr>
              <w:t>IOWA – Medicaid and CHIP (Hawki)</w:t>
            </w:r>
          </w:p>
        </w:tc>
        <w:tc>
          <w:tcPr>
            <w:tcW w:w="2501" w:type="pct"/>
            <w:shd w:val="clear" w:color="auto" w:fill="565656" w:themeFill="text1"/>
          </w:tcPr>
          <w:p w:rsidR="007665C0" w:rsidRPr="007665C0" w:rsidRDefault="007665C0" w:rsidP="00500CC2">
            <w:pPr>
              <w:suppressAutoHyphens/>
              <w:jc w:val="center"/>
              <w:rPr>
                <w:rFonts w:eastAsia="Times New Roman" w:cs="Arial"/>
                <w:color w:val="auto"/>
                <w:sz w:val="20"/>
                <w:szCs w:val="20"/>
              </w:rPr>
            </w:pPr>
            <w:r w:rsidRPr="007665C0">
              <w:rPr>
                <w:rFonts w:eastAsia="Times New Roman" w:cs="Arial"/>
                <w:b/>
                <w:color w:val="FFFFFF"/>
                <w:sz w:val="20"/>
                <w:szCs w:val="20"/>
              </w:rPr>
              <w:t>MONTANA – Medicaid</w:t>
            </w:r>
          </w:p>
        </w:tc>
      </w:tr>
      <w:tr w:rsidR="007665C0" w:rsidRPr="007665C0" w:rsidTr="007665C0">
        <w:trPr>
          <w:trHeight w:val="1547"/>
          <w:jc w:val="center"/>
        </w:trPr>
        <w:tc>
          <w:tcPr>
            <w:tcW w:w="2499"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lastRenderedPageBreak/>
              <w:t xml:space="preserve">Medicaid Website: </w:t>
            </w:r>
          </w:p>
          <w:p w:rsidR="007665C0" w:rsidRPr="007665C0" w:rsidRDefault="00C22E84" w:rsidP="00500CC2">
            <w:pPr>
              <w:suppressAutoHyphens/>
              <w:spacing w:before="60" w:after="60"/>
              <w:rPr>
                <w:rFonts w:eastAsia="Times New Roman" w:cs="Arial"/>
                <w:color w:val="auto"/>
                <w:sz w:val="20"/>
                <w:szCs w:val="20"/>
              </w:rPr>
            </w:pPr>
            <w:hyperlink r:id="rId103" w:history="1">
              <w:r w:rsidR="007665C0" w:rsidRPr="007665C0">
                <w:rPr>
                  <w:rFonts w:eastAsia="Times New Roman" w:cs="Arial"/>
                  <w:color w:val="0000FF"/>
                  <w:sz w:val="20"/>
                  <w:szCs w:val="20"/>
                  <w:u w:val="single"/>
                </w:rPr>
                <w:t>https://dhs.iowa.gov/ime/members</w:t>
              </w:r>
            </w:hyperlink>
            <w:r w:rsidR="007665C0" w:rsidRPr="007665C0">
              <w:rPr>
                <w:rFonts w:eastAsia="Times New Roman" w:cs="Arial"/>
                <w:color w:val="auto"/>
                <w:sz w:val="20"/>
                <w:szCs w:val="20"/>
              </w:rPr>
              <w:br/>
              <w:t>Medicaid Phone: 1-800-338-8366</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Hawki Website: </w:t>
            </w:r>
          </w:p>
          <w:p w:rsidR="007665C0" w:rsidRPr="007665C0" w:rsidRDefault="007665C0" w:rsidP="00500CC2">
            <w:pPr>
              <w:suppressAutoHyphens/>
              <w:spacing w:before="60" w:after="60"/>
              <w:rPr>
                <w:rFonts w:eastAsia="Times New Roman" w:cs="Arial"/>
                <w:color w:val="0000FF"/>
                <w:sz w:val="20"/>
                <w:szCs w:val="20"/>
                <w:u w:val="single"/>
              </w:rPr>
            </w:pPr>
            <w:r w:rsidRPr="007665C0">
              <w:rPr>
                <w:rFonts w:eastAsia="Times New Roman" w:cs="Arial"/>
                <w:color w:val="auto"/>
                <w:sz w:val="20"/>
                <w:szCs w:val="20"/>
              </w:rPr>
              <w:fldChar w:fldCharType="begin"/>
            </w:r>
            <w:r w:rsidRPr="007665C0">
              <w:rPr>
                <w:rFonts w:eastAsia="Times New Roman" w:cs="Arial"/>
                <w:color w:val="auto"/>
                <w:sz w:val="20"/>
                <w:szCs w:val="20"/>
              </w:rPr>
              <w:instrText>HYPERLINK "http://dhs.iowa.gov/Hawki"</w:instrText>
            </w:r>
            <w:r w:rsidRPr="007665C0">
              <w:rPr>
                <w:rFonts w:eastAsia="Times New Roman" w:cs="Arial"/>
                <w:color w:val="auto"/>
                <w:sz w:val="20"/>
                <w:szCs w:val="20"/>
              </w:rPr>
              <w:fldChar w:fldCharType="separate"/>
            </w:r>
            <w:r w:rsidRPr="007665C0">
              <w:rPr>
                <w:rFonts w:eastAsia="Times New Roman" w:cs="Arial"/>
                <w:color w:val="0000FF"/>
                <w:sz w:val="20"/>
                <w:szCs w:val="20"/>
                <w:u w:val="single"/>
              </w:rPr>
              <w:t>http://dhs.iowa.gov/Hawki</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fldChar w:fldCharType="end"/>
            </w:r>
            <w:r w:rsidRPr="007665C0">
              <w:rPr>
                <w:rFonts w:eastAsia="Times New Roman" w:cs="Arial"/>
                <w:color w:val="auto"/>
                <w:sz w:val="20"/>
                <w:szCs w:val="20"/>
              </w:rPr>
              <w:t>Hawki Phone: 1-800-257-8563</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HIPP Website: </w:t>
            </w:r>
            <w:hyperlink r:id="rId104" w:history="1">
              <w:r w:rsidRPr="007665C0">
                <w:rPr>
                  <w:rFonts w:eastAsia="Times New Roman" w:cs="Arial"/>
                  <w:color w:val="0000FF"/>
                  <w:sz w:val="20"/>
                  <w:szCs w:val="20"/>
                  <w:u w:val="single"/>
                </w:rPr>
                <w:t>https://dhs.iowa.gov/ime/members/medicaid-a-to-z/hipp</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HIPP Phone: 1-888-346-9562</w:t>
            </w:r>
          </w:p>
        </w:tc>
        <w:tc>
          <w:tcPr>
            <w:tcW w:w="2501"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05" w:history="1">
              <w:r w:rsidRPr="007665C0">
                <w:rPr>
                  <w:rFonts w:eastAsia="Times New Roman" w:cs="Arial"/>
                  <w:color w:val="0000FF"/>
                  <w:sz w:val="20"/>
                  <w:szCs w:val="20"/>
                  <w:u w:val="single"/>
                </w:rPr>
                <w:t>http://dphhs.mt.gov/MontanaHealthcarePrograms/HIPP</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1-800-694-3084</w:t>
            </w:r>
          </w:p>
        </w:tc>
      </w:tr>
      <w:tr w:rsidR="007665C0" w:rsidRPr="007665C0" w:rsidTr="007665C0">
        <w:trPr>
          <w:trHeight w:val="296"/>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KANSAS – Medicaid</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NEBRASKA – Medicaid</w:t>
            </w:r>
            <w:r w:rsidRPr="007665C0" w:rsidDel="00283EC0">
              <w:rPr>
                <w:rFonts w:eastAsia="Times New Roman" w:cs="Arial"/>
                <w:b/>
                <w:color w:val="FFFFFF"/>
                <w:sz w:val="20"/>
                <w:szCs w:val="20"/>
              </w:rPr>
              <w:t xml:space="preserve"> </w:t>
            </w:r>
          </w:p>
        </w:tc>
      </w:tr>
      <w:tr w:rsidR="007665C0" w:rsidRPr="007665C0" w:rsidTr="007665C0">
        <w:trPr>
          <w:trHeight w:val="989"/>
          <w:jc w:val="center"/>
        </w:trPr>
        <w:tc>
          <w:tcPr>
            <w:tcW w:w="2499" w:type="pct"/>
            <w:shd w:val="clear" w:color="auto" w:fill="FFFFFF"/>
          </w:tcPr>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 xml:space="preserve">Website:  </w:t>
            </w:r>
            <w:hyperlink r:id="rId106" w:history="1">
              <w:r w:rsidRPr="007665C0">
                <w:rPr>
                  <w:rFonts w:eastAsia="Times New Roman" w:cs="Arial"/>
                  <w:color w:val="0000FF"/>
                  <w:sz w:val="20"/>
                  <w:szCs w:val="20"/>
                  <w:u w:val="single"/>
                </w:rPr>
                <w:t>https://www.kancare.ks.gov/</w:t>
              </w:r>
            </w:hyperlink>
          </w:p>
          <w:p w:rsidR="007665C0" w:rsidRPr="007665C0" w:rsidRDefault="007665C0" w:rsidP="00500CC2">
            <w:pPr>
              <w:suppressAutoHyphens/>
              <w:spacing w:before="60" w:after="60"/>
              <w:rPr>
                <w:rFonts w:ascii="Times New Roman" w:eastAsia="Times New Roman" w:hAnsi="Times New Roman" w:cs="Times New Roman"/>
                <w:color w:val="auto"/>
                <w:sz w:val="20"/>
                <w:szCs w:val="20"/>
              </w:rPr>
            </w:pPr>
            <w:r w:rsidRPr="007665C0">
              <w:rPr>
                <w:rFonts w:eastAsia="Times New Roman" w:cs="Arial"/>
                <w:color w:val="auto"/>
                <w:sz w:val="20"/>
                <w:szCs w:val="20"/>
              </w:rPr>
              <w:t>Phone:  1-800-792-4884</w:t>
            </w:r>
          </w:p>
        </w:tc>
        <w:tc>
          <w:tcPr>
            <w:tcW w:w="2501" w:type="pct"/>
            <w:shd w:val="clear" w:color="auto" w:fill="auto"/>
          </w:tcPr>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 xml:space="preserve">Website:  </w:t>
            </w:r>
            <w:hyperlink r:id="rId107" w:history="1">
              <w:r w:rsidRPr="007665C0">
                <w:rPr>
                  <w:rFonts w:eastAsia="Times New Roman" w:cs="Arial"/>
                  <w:color w:val="0000FF"/>
                  <w:sz w:val="20"/>
                  <w:szCs w:val="20"/>
                  <w:u w:val="single"/>
                </w:rPr>
                <w:t>http://www.ACCESSNebraska.ne.gov</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1-855-632-7633</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Lincoln: 402-473-7000</w:t>
            </w:r>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Omaha: 402-595-1178</w:t>
            </w:r>
            <w:r w:rsidRPr="007665C0">
              <w:rPr>
                <w:rFonts w:ascii="Aldine401 BT" w:eastAsia="Times New Roman" w:hAnsi="Aldine401 BT" w:cs="Times New Roman"/>
                <w:color w:val="auto"/>
                <w:sz w:val="20"/>
                <w:szCs w:val="20"/>
              </w:rPr>
              <w:t xml:space="preserve"> </w:t>
            </w:r>
          </w:p>
        </w:tc>
      </w:tr>
      <w:tr w:rsidR="007665C0" w:rsidRPr="007665C0" w:rsidTr="007665C0">
        <w:trPr>
          <w:trHeight w:val="350"/>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KENTUCKY – Medicaid</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NEVADA – Medicaid</w:t>
            </w:r>
          </w:p>
        </w:tc>
      </w:tr>
      <w:tr w:rsidR="007665C0" w:rsidRPr="007665C0" w:rsidTr="007665C0">
        <w:trPr>
          <w:trHeight w:val="1547"/>
          <w:jc w:val="center"/>
        </w:trPr>
        <w:tc>
          <w:tcPr>
            <w:tcW w:w="2499"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Kentucky Integrated Health Insurance Premium Payment Program (KI-HIPP) Website:</w:t>
            </w:r>
          </w:p>
          <w:p w:rsidR="007665C0" w:rsidRPr="007665C0" w:rsidRDefault="00C22E84" w:rsidP="00500CC2">
            <w:pPr>
              <w:suppressAutoHyphens/>
              <w:spacing w:before="60" w:after="60"/>
              <w:rPr>
                <w:rFonts w:eastAsia="Times New Roman" w:cs="Arial"/>
                <w:color w:val="0000FF"/>
                <w:sz w:val="20"/>
                <w:szCs w:val="20"/>
                <w:u w:val="single"/>
              </w:rPr>
            </w:pPr>
            <w:hyperlink r:id="rId108" w:history="1">
              <w:r w:rsidR="007665C0" w:rsidRPr="007665C0">
                <w:rPr>
                  <w:rFonts w:eastAsia="Times New Roman" w:cs="Arial"/>
                  <w:color w:val="0000FF"/>
                  <w:sz w:val="20"/>
                  <w:szCs w:val="20"/>
                  <w:u w:val="single"/>
                </w:rPr>
                <w:t>https://chfs.ky.gov/agencies/dms/member/Pages/kihipp.aspx</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1-855-459-6328</w:t>
            </w:r>
          </w:p>
          <w:p w:rsidR="007665C0" w:rsidRPr="007665C0" w:rsidRDefault="007665C0" w:rsidP="00500CC2">
            <w:pPr>
              <w:suppressAutoHyphens/>
              <w:spacing w:before="60" w:after="60"/>
              <w:rPr>
                <w:rFonts w:ascii="Times New Roman" w:eastAsia="Times New Roman" w:hAnsi="Times New Roman" w:cs="Times New Roman"/>
                <w:color w:val="auto"/>
                <w:sz w:val="20"/>
                <w:szCs w:val="20"/>
              </w:rPr>
            </w:pPr>
            <w:r w:rsidRPr="007665C0">
              <w:rPr>
                <w:rFonts w:eastAsia="Times New Roman" w:cs="Arial"/>
                <w:color w:val="auto"/>
                <w:sz w:val="20"/>
                <w:szCs w:val="20"/>
              </w:rPr>
              <w:t>Email:</w:t>
            </w:r>
            <w:r w:rsidRPr="007665C0">
              <w:rPr>
                <w:rFonts w:eastAsia="Times New Roman" w:cs="Arial"/>
                <w:color w:val="0000FF"/>
                <w:sz w:val="20"/>
                <w:szCs w:val="20"/>
              </w:rPr>
              <w:t xml:space="preserve"> </w:t>
            </w:r>
            <w:hyperlink r:id="rId109" w:history="1">
              <w:r w:rsidRPr="007665C0">
                <w:rPr>
                  <w:rFonts w:eastAsia="Times New Roman" w:cs="Arial"/>
                  <w:color w:val="0000FF"/>
                  <w:sz w:val="20"/>
                  <w:szCs w:val="20"/>
                  <w:u w:val="single"/>
                </w:rPr>
                <w:t>KIHIPP.PROGRAM@ky.gov</w:t>
              </w:r>
            </w:hyperlink>
          </w:p>
          <w:p w:rsidR="007665C0" w:rsidRPr="007665C0" w:rsidRDefault="007665C0" w:rsidP="00500CC2">
            <w:pPr>
              <w:suppressAutoHyphens/>
              <w:spacing w:before="60" w:after="60"/>
              <w:rPr>
                <w:rFonts w:ascii="Aldine401 BT" w:eastAsia="Times New Roman" w:hAnsi="Aldine401 BT" w:cs="Times New Roman"/>
                <w:color w:val="auto"/>
                <w:sz w:val="20"/>
                <w:szCs w:val="20"/>
              </w:rPr>
            </w:pPr>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KCHIP Website:</w:t>
            </w:r>
            <w:r w:rsidRPr="007665C0">
              <w:rPr>
                <w:rFonts w:ascii="Times New Roman" w:eastAsia="Times New Roman" w:hAnsi="Times New Roman" w:cs="Times New Roman"/>
                <w:color w:val="auto"/>
                <w:sz w:val="20"/>
                <w:szCs w:val="20"/>
              </w:rPr>
              <w:t xml:space="preserve"> </w:t>
            </w:r>
            <w:hyperlink r:id="rId110" w:history="1">
              <w:r w:rsidRPr="007665C0">
                <w:rPr>
                  <w:rFonts w:eastAsia="Times New Roman" w:cs="Arial"/>
                  <w:color w:val="0000FF"/>
                  <w:sz w:val="20"/>
                  <w:szCs w:val="20"/>
                  <w:u w:val="single"/>
                </w:rPr>
                <w:t>https://kidshealth.ky.gov/Pages/index.aspx</w:t>
              </w:r>
            </w:hyperlink>
            <w:r w:rsidRPr="007665C0">
              <w:rPr>
                <w:rFonts w:ascii="Aldine401 BT" w:eastAsia="Times New Roman" w:hAnsi="Aldine401 BT" w:cs="Times New Roman"/>
                <w:color w:val="auto"/>
                <w:sz w:val="20"/>
                <w:szCs w:val="20"/>
              </w:rPr>
              <w:t xml:space="preserve"> </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1-877-524-4718</w:t>
            </w:r>
          </w:p>
          <w:p w:rsidR="007665C0" w:rsidRPr="007665C0" w:rsidRDefault="007665C0" w:rsidP="00500CC2">
            <w:pPr>
              <w:suppressAutoHyphens/>
              <w:spacing w:before="60" w:after="60"/>
              <w:rPr>
                <w:rFonts w:eastAsia="Times New Roman" w:cs="Arial"/>
                <w:color w:val="auto"/>
                <w:sz w:val="20"/>
                <w:szCs w:val="20"/>
              </w:rPr>
            </w:pPr>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Kentucky Medicaid Website:</w:t>
            </w:r>
            <w:r w:rsidRPr="007665C0">
              <w:rPr>
                <w:rFonts w:ascii="Aldine401 BT" w:eastAsia="Times New Roman" w:hAnsi="Aldine401 BT" w:cs="Times New Roman"/>
                <w:color w:val="auto"/>
                <w:sz w:val="20"/>
                <w:szCs w:val="20"/>
              </w:rPr>
              <w:t xml:space="preserve"> </w:t>
            </w:r>
            <w:hyperlink r:id="rId111" w:history="1">
              <w:r w:rsidRPr="007665C0">
                <w:rPr>
                  <w:rFonts w:eastAsia="Times New Roman" w:cs="Arial"/>
                  <w:color w:val="0000FF"/>
                  <w:sz w:val="20"/>
                  <w:szCs w:val="20"/>
                  <w:u w:val="single"/>
                </w:rPr>
                <w:t>https://chfs.ky.gov</w:t>
              </w:r>
            </w:hyperlink>
          </w:p>
        </w:tc>
        <w:tc>
          <w:tcPr>
            <w:tcW w:w="2501" w:type="pct"/>
            <w:shd w:val="clear" w:color="auto" w:fill="auto"/>
          </w:tcPr>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Medicaid Website:</w:t>
            </w:r>
            <w:r w:rsidRPr="007665C0">
              <w:rPr>
                <w:rFonts w:ascii="Aldine401 BT" w:eastAsia="Times New Roman" w:hAnsi="Aldine401 BT" w:cs="Times New Roman"/>
                <w:color w:val="auto"/>
                <w:sz w:val="20"/>
                <w:szCs w:val="20"/>
              </w:rPr>
              <w:t xml:space="preserve">  </w:t>
            </w:r>
            <w:hyperlink r:id="rId112" w:history="1">
              <w:r w:rsidRPr="007665C0">
                <w:rPr>
                  <w:rFonts w:eastAsia="Times New Roman" w:cs="Arial"/>
                  <w:color w:val="0000FF"/>
                  <w:sz w:val="20"/>
                  <w:szCs w:val="20"/>
                  <w:u w:val="single"/>
                </w:rPr>
                <w:t>http://dhcfp.nv.gov</w:t>
              </w:r>
            </w:hyperlink>
          </w:p>
          <w:p w:rsidR="007665C0" w:rsidRPr="007665C0" w:rsidRDefault="007665C0" w:rsidP="00500CC2">
            <w:pPr>
              <w:suppressAutoHyphens/>
              <w:spacing w:before="60" w:after="60"/>
              <w:rPr>
                <w:rFonts w:ascii="Times New Roman" w:eastAsia="Times New Roman" w:hAnsi="Times New Roman" w:cs="Times New Roman"/>
                <w:b/>
                <w:color w:val="auto"/>
                <w:sz w:val="20"/>
                <w:szCs w:val="20"/>
              </w:rPr>
            </w:pPr>
            <w:r w:rsidRPr="007665C0">
              <w:rPr>
                <w:rFonts w:eastAsia="Times New Roman" w:cs="Arial"/>
                <w:color w:val="auto"/>
                <w:sz w:val="20"/>
                <w:szCs w:val="20"/>
              </w:rPr>
              <w:t>Medicaid Phone:  1-800-992-0900</w:t>
            </w:r>
          </w:p>
        </w:tc>
      </w:tr>
      <w:tr w:rsidR="007665C0" w:rsidRPr="007665C0" w:rsidTr="007665C0">
        <w:trPr>
          <w:trHeight w:val="269"/>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br w:type="page"/>
              <w:t>LOUISIANA – Medicaid</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NEW HAMPSHIRE – Medicaid</w:t>
            </w:r>
          </w:p>
        </w:tc>
      </w:tr>
      <w:tr w:rsidR="007665C0" w:rsidRPr="007665C0" w:rsidTr="007665C0">
        <w:trPr>
          <w:trHeight w:val="261"/>
          <w:jc w:val="center"/>
        </w:trPr>
        <w:tc>
          <w:tcPr>
            <w:tcW w:w="2499" w:type="pct"/>
            <w:shd w:val="clear" w:color="auto" w:fill="auto"/>
          </w:tcPr>
          <w:p w:rsidR="007665C0" w:rsidRPr="007665C0" w:rsidRDefault="007665C0" w:rsidP="00500CC2">
            <w:pPr>
              <w:suppressAutoHyphens/>
              <w:spacing w:before="60" w:after="60"/>
              <w:rPr>
                <w:rFonts w:eastAsia="Times New Roman" w:cs="Arial"/>
                <w:color w:val="0000FF"/>
                <w:sz w:val="20"/>
                <w:szCs w:val="20"/>
                <w:u w:val="single"/>
              </w:rPr>
            </w:pPr>
            <w:r w:rsidRPr="007665C0">
              <w:rPr>
                <w:rFonts w:eastAsia="Times New Roman" w:cs="Arial"/>
                <w:color w:val="auto"/>
                <w:sz w:val="20"/>
                <w:szCs w:val="20"/>
              </w:rPr>
              <w:t xml:space="preserve">Website: </w:t>
            </w:r>
            <w:hyperlink r:id="rId113" w:history="1">
              <w:r w:rsidRPr="007665C0">
                <w:rPr>
                  <w:rFonts w:eastAsia="Times New Roman" w:cs="Arial"/>
                  <w:color w:val="0000FF"/>
                  <w:sz w:val="20"/>
                  <w:szCs w:val="20"/>
                  <w:u w:val="single"/>
                </w:rPr>
                <w:t>www.medicaid.la.gov</w:t>
              </w:r>
            </w:hyperlink>
            <w:r w:rsidRPr="007665C0">
              <w:rPr>
                <w:rFonts w:ascii="Aldine401 BT" w:eastAsia="Times New Roman" w:hAnsi="Aldine401 BT" w:cs="Times New Roman"/>
                <w:color w:val="auto"/>
                <w:sz w:val="20"/>
                <w:szCs w:val="20"/>
              </w:rPr>
              <w:t xml:space="preserve"> </w:t>
            </w:r>
            <w:r w:rsidRPr="007665C0">
              <w:rPr>
                <w:rFonts w:eastAsia="Times New Roman" w:cs="Arial"/>
                <w:color w:val="auto"/>
                <w:sz w:val="20"/>
                <w:szCs w:val="20"/>
              </w:rPr>
              <w:t xml:space="preserve">or </w:t>
            </w:r>
            <w:hyperlink r:id="rId114" w:history="1">
              <w:r w:rsidRPr="007665C0">
                <w:rPr>
                  <w:rFonts w:eastAsia="Times New Roman" w:cs="Arial"/>
                  <w:color w:val="0000FF"/>
                  <w:sz w:val="20"/>
                  <w:szCs w:val="20"/>
                  <w:u w:val="single"/>
                </w:rPr>
                <w:t>www.ldh.la.gov/lahipp</w:t>
              </w:r>
            </w:hyperlink>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Phone: 1-888-342-6207 (Medicaid hotline) or 1-855-618-5488 (LaHIPP)</w:t>
            </w:r>
            <w:r w:rsidRPr="007665C0">
              <w:rPr>
                <w:rFonts w:ascii="Aldine401 BT" w:eastAsia="Times New Roman" w:hAnsi="Aldine401 BT" w:cs="Times New Roman"/>
                <w:color w:val="auto"/>
                <w:sz w:val="20"/>
                <w:szCs w:val="20"/>
              </w:rPr>
              <w:t xml:space="preserve"> </w:t>
            </w:r>
          </w:p>
        </w:tc>
        <w:tc>
          <w:tcPr>
            <w:tcW w:w="2501" w:type="pct"/>
            <w:shd w:val="clear" w:color="auto" w:fill="auto"/>
          </w:tcPr>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Website:</w:t>
            </w:r>
            <w:r w:rsidRPr="007665C0">
              <w:rPr>
                <w:rFonts w:ascii="Aldine401 BT" w:eastAsia="Times New Roman" w:hAnsi="Aldine401 BT" w:cs="Times New Roman"/>
                <w:color w:val="auto"/>
                <w:sz w:val="20"/>
                <w:szCs w:val="20"/>
              </w:rPr>
              <w:t xml:space="preserve"> </w:t>
            </w:r>
            <w:hyperlink r:id="rId115" w:history="1">
              <w:r w:rsidRPr="007665C0">
                <w:rPr>
                  <w:rFonts w:eastAsia="Times New Roman" w:cs="Arial"/>
                  <w:color w:val="0000FF"/>
                  <w:sz w:val="20"/>
                  <w:szCs w:val="20"/>
                  <w:u w:val="single"/>
                </w:rPr>
                <w:t>https://www.dhhs.nh.gov/oii/hipp.htm</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603-271-5218</w:t>
            </w:r>
          </w:p>
          <w:p w:rsid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Toll free number for the HIPP program: 1-800-852-3345, ext 5218</w:t>
            </w:r>
          </w:p>
          <w:p w:rsidR="007665C0" w:rsidRPr="007665C0" w:rsidRDefault="007665C0" w:rsidP="00500CC2">
            <w:pPr>
              <w:suppressAutoHyphens/>
              <w:spacing w:before="60" w:after="60"/>
              <w:rPr>
                <w:rFonts w:ascii="Aldine401 BT" w:eastAsia="Times New Roman" w:hAnsi="Aldine401 BT" w:cs="Times New Roman"/>
                <w:color w:val="auto"/>
                <w:sz w:val="20"/>
                <w:szCs w:val="20"/>
              </w:rPr>
            </w:pPr>
          </w:p>
        </w:tc>
      </w:tr>
    </w:tbl>
    <w:p w:rsidR="00933129" w:rsidRDefault="00933129">
      <w:r>
        <w:br w:type="page"/>
      </w:r>
    </w:p>
    <w:tbl>
      <w:tblPr>
        <w:tblW w:w="5002"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1E0" w:firstRow="1" w:lastRow="1" w:firstColumn="1" w:lastColumn="1" w:noHBand="0" w:noVBand="0"/>
      </w:tblPr>
      <w:tblGrid>
        <w:gridCol w:w="5395"/>
        <w:gridCol w:w="5399"/>
      </w:tblGrid>
      <w:tr w:rsidR="007665C0" w:rsidRPr="007665C0" w:rsidTr="007665C0">
        <w:trPr>
          <w:trHeight w:val="305"/>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sz w:val="20"/>
                <w:szCs w:val="20"/>
              </w:rPr>
              <w:lastRenderedPageBreak/>
              <w:br w:type="page"/>
            </w:r>
            <w:r w:rsidRPr="007665C0">
              <w:rPr>
                <w:rFonts w:eastAsia="Times New Roman" w:cs="Arial"/>
                <w:b/>
                <w:color w:val="FFFFFF"/>
                <w:sz w:val="20"/>
                <w:szCs w:val="20"/>
              </w:rPr>
              <w:t>MAINE – Medicaid</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NEW JERSEY – Medicaid and CHIP</w:t>
            </w:r>
          </w:p>
        </w:tc>
      </w:tr>
      <w:tr w:rsidR="007665C0" w:rsidRPr="007665C0" w:rsidTr="007665C0">
        <w:trPr>
          <w:trHeight w:val="1547"/>
          <w:jc w:val="center"/>
        </w:trPr>
        <w:tc>
          <w:tcPr>
            <w:tcW w:w="2499" w:type="pct"/>
            <w:shd w:val="clear" w:color="auto" w:fill="auto"/>
          </w:tcPr>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 xml:space="preserve">Enrollment Website:  </w:t>
            </w:r>
            <w:hyperlink r:id="rId116" w:history="1">
              <w:r w:rsidRPr="007665C0">
                <w:rPr>
                  <w:rFonts w:eastAsia="Times New Roman" w:cs="Arial"/>
                  <w:color w:val="0000FF"/>
                  <w:sz w:val="20"/>
                  <w:szCs w:val="20"/>
                  <w:u w:val="single"/>
                </w:rPr>
                <w:t>https://www.maine.gov/dhhs/ofi/applications-forms</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1-800-442-6003</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TTY: Maine relay 711</w:t>
            </w:r>
          </w:p>
          <w:p w:rsidR="007665C0" w:rsidRPr="007665C0" w:rsidRDefault="007665C0" w:rsidP="00500CC2">
            <w:pPr>
              <w:suppressAutoHyphens/>
              <w:spacing w:before="60" w:after="60"/>
              <w:rPr>
                <w:rFonts w:ascii="Aldine401 BT" w:eastAsia="Times New Roman" w:hAnsi="Aldine401 BT" w:cs="Times New Roman"/>
                <w:color w:val="auto"/>
                <w:sz w:val="20"/>
                <w:szCs w:val="20"/>
              </w:rPr>
            </w:pP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Private Health Insurance Premium Webpage:</w:t>
            </w:r>
          </w:p>
          <w:p w:rsidR="007665C0" w:rsidRPr="007665C0" w:rsidRDefault="00C22E84" w:rsidP="00500CC2">
            <w:pPr>
              <w:suppressAutoHyphens/>
              <w:spacing w:before="60" w:after="60"/>
              <w:rPr>
                <w:rFonts w:eastAsia="Times New Roman" w:cs="Arial"/>
                <w:color w:val="0000FF"/>
                <w:sz w:val="20"/>
                <w:szCs w:val="20"/>
                <w:u w:val="single"/>
              </w:rPr>
            </w:pPr>
            <w:hyperlink r:id="rId117" w:history="1">
              <w:r w:rsidR="007665C0" w:rsidRPr="007665C0">
                <w:rPr>
                  <w:rFonts w:eastAsia="Times New Roman" w:cs="Arial"/>
                  <w:color w:val="0000FF"/>
                  <w:sz w:val="20"/>
                  <w:szCs w:val="20"/>
                  <w:u w:val="single"/>
                </w:rPr>
                <w:t>https://www.maine.gov/dhhs/ofi/applications-forms</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Phone: 1-800-977-6740 </w:t>
            </w:r>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TTY: Maine relay 711</w:t>
            </w:r>
          </w:p>
        </w:tc>
        <w:tc>
          <w:tcPr>
            <w:tcW w:w="2501"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Medicaid Website: </w:t>
            </w:r>
          </w:p>
          <w:p w:rsidR="007665C0" w:rsidRPr="007665C0" w:rsidRDefault="007665C0" w:rsidP="00500CC2">
            <w:pPr>
              <w:suppressAutoHyphens/>
              <w:spacing w:before="60" w:after="60"/>
              <w:rPr>
                <w:rFonts w:eastAsia="Times New Roman" w:cs="Arial"/>
                <w:color w:val="0000FF"/>
                <w:sz w:val="20"/>
                <w:szCs w:val="20"/>
                <w:u w:val="single"/>
              </w:rPr>
            </w:pPr>
            <w:r w:rsidRPr="007665C0">
              <w:rPr>
                <w:rFonts w:eastAsia="Times New Roman" w:cs="Arial"/>
                <w:color w:val="0000FF"/>
                <w:sz w:val="20"/>
                <w:szCs w:val="20"/>
                <w:u w:val="single"/>
              </w:rPr>
              <w:fldChar w:fldCharType="begin"/>
            </w:r>
            <w:r w:rsidRPr="007665C0">
              <w:rPr>
                <w:rFonts w:eastAsia="Times New Roman" w:cs="Arial"/>
                <w:color w:val="0000FF"/>
                <w:sz w:val="20"/>
                <w:szCs w:val="20"/>
                <w:u w:val="single"/>
              </w:rPr>
              <w:instrText xml:space="preserve"> HYPERLINK "http://www.state.nj.us/humanservices/</w:instrText>
            </w:r>
          </w:p>
          <w:p w:rsidR="007665C0" w:rsidRPr="007665C0" w:rsidRDefault="007665C0" w:rsidP="00500CC2">
            <w:pPr>
              <w:suppressAutoHyphens/>
              <w:spacing w:before="60" w:after="60"/>
              <w:rPr>
                <w:rFonts w:eastAsia="Times New Roman" w:cs="Arial"/>
                <w:color w:val="0000FF"/>
                <w:sz w:val="20"/>
                <w:szCs w:val="20"/>
                <w:u w:val="single"/>
              </w:rPr>
            </w:pPr>
            <w:r w:rsidRPr="007665C0">
              <w:rPr>
                <w:rFonts w:eastAsia="Times New Roman" w:cs="Arial"/>
                <w:color w:val="0000FF"/>
                <w:sz w:val="20"/>
                <w:szCs w:val="20"/>
                <w:u w:val="single"/>
              </w:rPr>
              <w:instrText xml:space="preserve">dmahs/clients/medicaid/" </w:instrText>
            </w:r>
            <w:r w:rsidRPr="007665C0">
              <w:rPr>
                <w:rFonts w:eastAsia="Times New Roman" w:cs="Arial"/>
                <w:color w:val="0000FF"/>
                <w:sz w:val="20"/>
                <w:szCs w:val="20"/>
                <w:u w:val="single"/>
              </w:rPr>
              <w:fldChar w:fldCharType="separate"/>
            </w:r>
            <w:r w:rsidRPr="007665C0">
              <w:rPr>
                <w:rFonts w:eastAsia="Times New Roman" w:cs="Arial"/>
                <w:color w:val="0000FF"/>
                <w:sz w:val="20"/>
                <w:szCs w:val="20"/>
                <w:u w:val="single"/>
              </w:rPr>
              <w:t>http://www.state.nj.us/humanservices/</w:t>
            </w:r>
          </w:p>
          <w:p w:rsidR="007665C0" w:rsidRPr="007665C0" w:rsidRDefault="007665C0" w:rsidP="00500CC2">
            <w:pPr>
              <w:suppressAutoHyphens/>
              <w:spacing w:before="60" w:after="60"/>
              <w:rPr>
                <w:rFonts w:eastAsia="Times New Roman" w:cs="Arial"/>
                <w:color w:val="0000FF"/>
                <w:sz w:val="20"/>
                <w:szCs w:val="20"/>
                <w:u w:val="single"/>
              </w:rPr>
            </w:pPr>
            <w:r w:rsidRPr="007665C0">
              <w:rPr>
                <w:rFonts w:eastAsia="Times New Roman" w:cs="Arial"/>
                <w:color w:val="0000FF"/>
                <w:sz w:val="20"/>
                <w:szCs w:val="20"/>
                <w:u w:val="single"/>
              </w:rPr>
              <w:t>dmahs/clients/medicaid/</w:t>
            </w:r>
            <w:r w:rsidRPr="007665C0">
              <w:rPr>
                <w:rFonts w:eastAsia="Times New Roman" w:cs="Arial"/>
                <w:color w:val="0000FF"/>
                <w:sz w:val="20"/>
                <w:szCs w:val="20"/>
                <w:u w:val="single"/>
              </w:rPr>
              <w:fldChar w:fldCharType="end"/>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Medicaid Phone: 609-631-2392</w:t>
            </w:r>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 xml:space="preserve">CHIP Website: </w:t>
            </w:r>
            <w:hyperlink r:id="rId118" w:history="1">
              <w:r w:rsidRPr="007665C0">
                <w:rPr>
                  <w:rFonts w:eastAsia="Times New Roman" w:cs="Arial"/>
                  <w:color w:val="0000FF"/>
                  <w:sz w:val="20"/>
                  <w:szCs w:val="20"/>
                  <w:u w:val="single"/>
                </w:rPr>
                <w:t>http://www.njfamilycare.org/index.html</w:t>
              </w:r>
            </w:hyperlink>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CHIP Phone: 1-800-701-0710</w:t>
            </w:r>
          </w:p>
        </w:tc>
      </w:tr>
      <w:tr w:rsidR="007665C0" w:rsidRPr="007665C0" w:rsidTr="007665C0">
        <w:trPr>
          <w:trHeight w:val="288"/>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MASSACHUSETTS – Medicaid and CHIP</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NEW YORK – Medicaid</w:t>
            </w:r>
          </w:p>
        </w:tc>
      </w:tr>
      <w:tr w:rsidR="007665C0" w:rsidRPr="007665C0" w:rsidTr="007665C0">
        <w:trPr>
          <w:trHeight w:val="980"/>
          <w:jc w:val="center"/>
        </w:trPr>
        <w:tc>
          <w:tcPr>
            <w:tcW w:w="2499" w:type="pct"/>
            <w:shd w:val="clear" w:color="auto" w:fill="auto"/>
          </w:tcPr>
          <w:p w:rsidR="007665C0" w:rsidRPr="007665C0" w:rsidRDefault="007665C0" w:rsidP="00500CC2">
            <w:pPr>
              <w:suppressAutoHyphens/>
              <w:spacing w:before="60" w:after="60"/>
              <w:rPr>
                <w:rFonts w:ascii="Aldine401 BT" w:eastAsia="Times New Roman" w:hAnsi="Aldine401 BT" w:cs="Times New Roman"/>
                <w:color w:val="0000FF"/>
                <w:sz w:val="20"/>
                <w:szCs w:val="20"/>
                <w:u w:val="single"/>
              </w:rPr>
            </w:pPr>
            <w:r w:rsidRPr="007665C0">
              <w:rPr>
                <w:rFonts w:eastAsia="Times New Roman" w:cs="Arial"/>
                <w:color w:val="auto"/>
                <w:sz w:val="20"/>
                <w:szCs w:val="20"/>
              </w:rPr>
              <w:t xml:space="preserve">Website: </w:t>
            </w:r>
            <w:hyperlink r:id="rId119" w:history="1">
              <w:r w:rsidRPr="007665C0">
                <w:rPr>
                  <w:rFonts w:eastAsia="Times New Roman" w:cs="Arial"/>
                  <w:color w:val="0000FF"/>
                  <w:sz w:val="20"/>
                  <w:szCs w:val="20"/>
                  <w:u w:val="single"/>
                </w:rPr>
                <w:t>https://www.mass.gov/info-details/masshealth-premium-assistance-pa</w:t>
              </w:r>
            </w:hyperlink>
          </w:p>
          <w:p w:rsidR="007665C0" w:rsidRPr="007665C0" w:rsidRDefault="007665C0" w:rsidP="00500CC2">
            <w:pPr>
              <w:suppressAutoHyphens/>
              <w:spacing w:before="60" w:after="60"/>
              <w:rPr>
                <w:rFonts w:ascii="Aldine401 BT" w:eastAsia="Times New Roman" w:hAnsi="Aldine401 BT" w:cs="Times New Roman"/>
                <w:color w:val="auto"/>
                <w:sz w:val="20"/>
                <w:szCs w:val="20"/>
              </w:rPr>
            </w:pP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1-800-862-4840</w:t>
            </w:r>
          </w:p>
        </w:tc>
        <w:tc>
          <w:tcPr>
            <w:tcW w:w="2501" w:type="pct"/>
            <w:shd w:val="clear" w:color="auto" w:fill="FFFFFF"/>
          </w:tcPr>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 xml:space="preserve">Website: </w:t>
            </w:r>
            <w:hyperlink r:id="rId120" w:history="1">
              <w:r w:rsidRPr="007665C0">
                <w:rPr>
                  <w:rFonts w:eastAsia="Times New Roman" w:cs="Arial"/>
                  <w:color w:val="0000FF"/>
                  <w:sz w:val="20"/>
                  <w:szCs w:val="20"/>
                  <w:u w:val="single"/>
                </w:rPr>
                <w:t>https://www.health.ny.gov/health_care/medicaid/</w:t>
              </w:r>
            </w:hyperlink>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Phone: 1-800-541-2831</w:t>
            </w:r>
          </w:p>
        </w:tc>
      </w:tr>
      <w:tr w:rsidR="007665C0" w:rsidRPr="007665C0" w:rsidTr="007665C0">
        <w:trPr>
          <w:trHeight w:val="58"/>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MINNESOTA – Medicaid</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NORTH CAROLINA – Medicaid</w:t>
            </w:r>
          </w:p>
        </w:tc>
      </w:tr>
      <w:tr w:rsidR="007665C0" w:rsidRPr="007665C0" w:rsidTr="007665C0">
        <w:trPr>
          <w:trHeight w:val="980"/>
          <w:jc w:val="center"/>
        </w:trPr>
        <w:tc>
          <w:tcPr>
            <w:tcW w:w="2499"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21" w:history="1"/>
          </w:p>
          <w:p w:rsidR="007665C0" w:rsidRPr="007665C0" w:rsidRDefault="00C22E84" w:rsidP="00500CC2">
            <w:pPr>
              <w:suppressAutoHyphens/>
              <w:spacing w:before="60" w:after="60"/>
              <w:rPr>
                <w:rFonts w:eastAsia="Times New Roman" w:cs="Arial"/>
                <w:color w:val="0000FF"/>
                <w:sz w:val="20"/>
                <w:szCs w:val="20"/>
                <w:u w:val="single"/>
              </w:rPr>
            </w:pPr>
            <w:hyperlink r:id="rId122" w:history="1">
              <w:r w:rsidR="007665C0" w:rsidRPr="007665C0">
                <w:rPr>
                  <w:rFonts w:eastAsia="Times New Roman" w:cs="Arial"/>
                  <w:color w:val="0000FF"/>
                  <w:sz w:val="20"/>
                  <w:szCs w:val="20"/>
                  <w:u w:val="single"/>
                </w:rPr>
                <w:t>https://mn.gov/dhs/people-we-serve/children-and-families/health-care/health-care-programs/programs-and-services/other-insurance.jsp</w:t>
              </w:r>
            </w:hyperlink>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Phone: 1-800-657-3739</w:t>
            </w:r>
          </w:p>
        </w:tc>
        <w:tc>
          <w:tcPr>
            <w:tcW w:w="2501" w:type="pct"/>
          </w:tcPr>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Website:</w:t>
            </w:r>
            <w:r w:rsidRPr="007665C0">
              <w:rPr>
                <w:rFonts w:ascii="Aldine401 BT" w:eastAsia="Times New Roman" w:hAnsi="Aldine401 BT" w:cs="Times New Roman"/>
                <w:color w:val="auto"/>
                <w:sz w:val="20"/>
                <w:szCs w:val="20"/>
              </w:rPr>
              <w:t xml:space="preserve">  </w:t>
            </w:r>
            <w:hyperlink r:id="rId123" w:history="1">
              <w:r w:rsidRPr="007665C0">
                <w:rPr>
                  <w:rFonts w:eastAsia="Times New Roman" w:cs="Arial"/>
                  <w:color w:val="0000FF"/>
                  <w:sz w:val="20"/>
                  <w:szCs w:val="20"/>
                  <w:u w:val="single"/>
                </w:rPr>
                <w:t>https://medicaid.ncdhhs.gov/</w:t>
              </w:r>
            </w:hyperlink>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Phone:  919-855-4100</w:t>
            </w:r>
          </w:p>
        </w:tc>
      </w:tr>
      <w:tr w:rsidR="007665C0" w:rsidRPr="007665C0" w:rsidTr="007665C0">
        <w:trPr>
          <w:trHeight w:val="233"/>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MISSOURI – Medicaid</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NORTH DAKOTA – Medicaid</w:t>
            </w:r>
          </w:p>
        </w:tc>
      </w:tr>
      <w:tr w:rsidR="007665C0" w:rsidRPr="007665C0" w:rsidTr="007665C0">
        <w:trPr>
          <w:trHeight w:val="980"/>
          <w:jc w:val="center"/>
        </w:trPr>
        <w:tc>
          <w:tcPr>
            <w:tcW w:w="2499" w:type="pct"/>
            <w:shd w:val="clear" w:color="auto" w:fill="auto"/>
          </w:tcPr>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 xml:space="preserve">Website: </w:t>
            </w:r>
            <w:hyperlink r:id="rId124" w:history="1">
              <w:r w:rsidRPr="007665C0">
                <w:rPr>
                  <w:rFonts w:ascii="Aldine401 BT" w:eastAsia="Times New Roman" w:hAnsi="Aldine401 BT" w:cs="Times New Roman"/>
                  <w:color w:val="0000FF"/>
                  <w:sz w:val="20"/>
                  <w:szCs w:val="20"/>
                  <w:u w:val="single"/>
                </w:rPr>
                <w:t>http://www.dss.mo.gov/mhd/participants/pages/hipp.htm</w:t>
              </w:r>
            </w:hyperlink>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Phone: 573-751-2005</w:t>
            </w:r>
          </w:p>
        </w:tc>
        <w:tc>
          <w:tcPr>
            <w:tcW w:w="2501" w:type="pct"/>
          </w:tcPr>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 xml:space="preserve">Website: </w:t>
            </w:r>
            <w:hyperlink r:id="rId125" w:history="1">
              <w:r w:rsidRPr="007665C0">
                <w:rPr>
                  <w:rFonts w:ascii="Aldine401 BT" w:eastAsia="Times New Roman" w:hAnsi="Aldine401 BT" w:cs="Times New Roman"/>
                  <w:color w:val="0000FF"/>
                  <w:sz w:val="20"/>
                  <w:szCs w:val="20"/>
                  <w:u w:val="single"/>
                </w:rPr>
                <w:t>http://www.nd.gov/dhs/services/medicalserv/medicaid/</w:t>
              </w:r>
            </w:hyperlink>
          </w:p>
          <w:p w:rsidR="007665C0" w:rsidRPr="007665C0" w:rsidRDefault="007665C0" w:rsidP="00500CC2">
            <w:pPr>
              <w:suppressAutoHyphens/>
              <w:spacing w:before="60" w:after="60"/>
              <w:rPr>
                <w:rFonts w:ascii="Aldine401 BT" w:eastAsia="Times New Roman" w:hAnsi="Aldine401 BT" w:cs="Times New Roman"/>
                <w:color w:val="auto"/>
                <w:sz w:val="20"/>
                <w:szCs w:val="20"/>
              </w:rPr>
            </w:pPr>
            <w:r w:rsidRPr="007665C0">
              <w:rPr>
                <w:rFonts w:eastAsia="Times New Roman" w:cs="Arial"/>
                <w:color w:val="auto"/>
                <w:sz w:val="20"/>
                <w:szCs w:val="20"/>
              </w:rPr>
              <w:t>Phone: 1-844-854-4825</w:t>
            </w:r>
          </w:p>
        </w:tc>
      </w:tr>
      <w:tr w:rsidR="007665C0" w:rsidRPr="007665C0" w:rsidDel="00401D58" w:rsidTr="007665C0">
        <w:tblPrEx>
          <w:tblCellMar>
            <w:left w:w="108" w:type="dxa"/>
            <w:right w:w="108" w:type="dxa"/>
          </w:tblCellMar>
        </w:tblPrEx>
        <w:trPr>
          <w:trHeight w:val="70"/>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OKLAHOMA – Medicaid and CHIP</w:t>
            </w:r>
          </w:p>
        </w:tc>
        <w:tc>
          <w:tcPr>
            <w:tcW w:w="2501" w:type="pct"/>
            <w:shd w:val="clear" w:color="auto" w:fill="565656" w:themeFill="text1"/>
          </w:tcPr>
          <w:p w:rsidR="007665C0" w:rsidRPr="007665C0" w:rsidDel="00401D58"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UTAH – Medicaid and CHIP</w:t>
            </w:r>
          </w:p>
        </w:tc>
      </w:tr>
      <w:tr w:rsidR="007665C0" w:rsidRPr="007665C0" w:rsidDel="00401D58" w:rsidTr="007665C0">
        <w:tblPrEx>
          <w:tblCellMar>
            <w:left w:w="108" w:type="dxa"/>
            <w:right w:w="108" w:type="dxa"/>
          </w:tblCellMar>
        </w:tblPrEx>
        <w:trPr>
          <w:trHeight w:val="522"/>
          <w:jc w:val="center"/>
        </w:trPr>
        <w:tc>
          <w:tcPr>
            <w:tcW w:w="2499"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26" w:history="1">
              <w:r w:rsidRPr="007665C0">
                <w:rPr>
                  <w:rFonts w:eastAsia="Times New Roman" w:cs="Arial"/>
                  <w:color w:val="0000FF"/>
                  <w:sz w:val="20"/>
                  <w:szCs w:val="20"/>
                  <w:u w:val="single"/>
                </w:rPr>
                <w:t>http://www.insureoklahoma.org</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1-888-365-3742</w:t>
            </w:r>
          </w:p>
        </w:tc>
        <w:tc>
          <w:tcPr>
            <w:tcW w:w="2501"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Medicaid Website: </w:t>
            </w:r>
            <w:hyperlink r:id="rId127" w:history="1">
              <w:r w:rsidRPr="007665C0">
                <w:rPr>
                  <w:rFonts w:eastAsia="Times New Roman" w:cs="Arial"/>
                  <w:color w:val="0000FF"/>
                  <w:sz w:val="20"/>
                  <w:szCs w:val="20"/>
                  <w:u w:val="single"/>
                </w:rPr>
                <w:t>https://medicaid.utah.gov/</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CHIP Website: </w:t>
            </w:r>
            <w:hyperlink r:id="rId128" w:history="1">
              <w:r w:rsidRPr="007665C0">
                <w:rPr>
                  <w:rFonts w:eastAsia="Times New Roman" w:cs="Arial"/>
                  <w:color w:val="0000FF"/>
                  <w:sz w:val="20"/>
                  <w:szCs w:val="20"/>
                  <w:u w:val="single"/>
                </w:rPr>
                <w:t>http://health.utah.gov/chip</w:t>
              </w:r>
            </w:hyperlink>
          </w:p>
          <w:p w:rsidR="007665C0" w:rsidRPr="007665C0" w:rsidDel="00401D58"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1-877-543-7669</w:t>
            </w:r>
          </w:p>
        </w:tc>
      </w:tr>
      <w:tr w:rsidR="007665C0" w:rsidRPr="007665C0" w:rsidTr="007665C0">
        <w:tblPrEx>
          <w:tblCellMar>
            <w:left w:w="108" w:type="dxa"/>
            <w:right w:w="108" w:type="dxa"/>
          </w:tblCellMar>
        </w:tblPrEx>
        <w:trPr>
          <w:trHeight w:val="377"/>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OREGON – Medicaid</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VERMONT– Medicaid</w:t>
            </w:r>
          </w:p>
        </w:tc>
      </w:tr>
      <w:tr w:rsidR="007665C0" w:rsidRPr="007665C0" w:rsidTr="007665C0">
        <w:tblPrEx>
          <w:tblCellMar>
            <w:left w:w="108" w:type="dxa"/>
            <w:right w:w="108" w:type="dxa"/>
          </w:tblCellMar>
        </w:tblPrEx>
        <w:trPr>
          <w:trHeight w:val="522"/>
          <w:jc w:val="center"/>
        </w:trPr>
        <w:tc>
          <w:tcPr>
            <w:tcW w:w="2499"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29" w:history="1">
              <w:r w:rsidRPr="007665C0">
                <w:rPr>
                  <w:rFonts w:eastAsia="Times New Roman" w:cs="Arial"/>
                  <w:color w:val="0000FF"/>
                  <w:sz w:val="20"/>
                  <w:szCs w:val="20"/>
                  <w:u w:val="single"/>
                </w:rPr>
                <w:t>http://healthcare.oregon.gov/Pages/index.aspx</w:t>
              </w:r>
            </w:hyperlink>
            <w:r w:rsidRPr="007665C0">
              <w:rPr>
                <w:rFonts w:eastAsia="Times New Roman" w:cs="Arial"/>
                <w:color w:val="0000FF"/>
                <w:sz w:val="20"/>
                <w:szCs w:val="20"/>
              </w:rPr>
              <w:t>;</w:t>
            </w:r>
          </w:p>
          <w:p w:rsidR="007665C0" w:rsidRPr="007665C0" w:rsidRDefault="00C22E84" w:rsidP="00500CC2">
            <w:pPr>
              <w:suppressAutoHyphens/>
              <w:spacing w:before="60" w:after="60"/>
              <w:rPr>
                <w:rFonts w:eastAsia="Times New Roman" w:cs="Arial"/>
                <w:color w:val="auto"/>
                <w:sz w:val="20"/>
                <w:szCs w:val="20"/>
              </w:rPr>
            </w:pPr>
            <w:hyperlink r:id="rId130" w:history="1">
              <w:r w:rsidR="007665C0" w:rsidRPr="007665C0">
                <w:rPr>
                  <w:rFonts w:eastAsia="Times New Roman" w:cs="Arial"/>
                  <w:color w:val="0000FF"/>
                  <w:sz w:val="20"/>
                  <w:szCs w:val="20"/>
                  <w:u w:val="single"/>
                </w:rPr>
                <w:t>http://www.oregonhealthcare.gov/index-es.html</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1-800-699-9075</w:t>
            </w:r>
          </w:p>
        </w:tc>
        <w:tc>
          <w:tcPr>
            <w:tcW w:w="2501" w:type="pct"/>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31" w:history="1">
              <w:r w:rsidRPr="007665C0">
                <w:rPr>
                  <w:rFonts w:eastAsia="Times New Roman" w:cs="Arial"/>
                  <w:color w:val="0000FF"/>
                  <w:sz w:val="20"/>
                  <w:szCs w:val="20"/>
                  <w:u w:val="single"/>
                </w:rPr>
                <w:t>http://www.greenmountaincare.org/</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1-800-250-8427</w:t>
            </w:r>
          </w:p>
        </w:tc>
      </w:tr>
      <w:tr w:rsidR="007665C0" w:rsidRPr="007665C0" w:rsidTr="007665C0">
        <w:tblPrEx>
          <w:tblCellMar>
            <w:left w:w="108" w:type="dxa"/>
            <w:right w:w="108" w:type="dxa"/>
          </w:tblCellMar>
        </w:tblPrEx>
        <w:trPr>
          <w:trHeight w:val="377"/>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PENNSYLVANIA – Medicaid</w:t>
            </w:r>
          </w:p>
        </w:tc>
        <w:tc>
          <w:tcPr>
            <w:tcW w:w="2501"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VIRGINIA – Medicaid and CHIP</w:t>
            </w:r>
          </w:p>
        </w:tc>
      </w:tr>
      <w:tr w:rsidR="007665C0" w:rsidRPr="007665C0" w:rsidTr="007665C0">
        <w:tblPrEx>
          <w:tblCellMar>
            <w:left w:w="108" w:type="dxa"/>
            <w:right w:w="108" w:type="dxa"/>
          </w:tblCellMar>
        </w:tblPrEx>
        <w:trPr>
          <w:trHeight w:val="693"/>
          <w:jc w:val="center"/>
        </w:trPr>
        <w:tc>
          <w:tcPr>
            <w:tcW w:w="2499"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32" w:history="1">
              <w:r w:rsidRPr="007665C0">
                <w:rPr>
                  <w:rFonts w:eastAsia="Times New Roman" w:cs="Arial"/>
                  <w:color w:val="0000FF"/>
                  <w:sz w:val="20"/>
                  <w:szCs w:val="20"/>
                  <w:u w:val="single"/>
                </w:rPr>
                <w:t>https://www.dhs.pa.gov/providers/Providers/Pages/Medical/HIPP-Program.aspx</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1-800-692-7462</w:t>
            </w:r>
          </w:p>
        </w:tc>
        <w:tc>
          <w:tcPr>
            <w:tcW w:w="2501" w:type="pct"/>
          </w:tcPr>
          <w:p w:rsidR="007665C0" w:rsidRPr="007665C0" w:rsidRDefault="007665C0" w:rsidP="00500CC2">
            <w:pPr>
              <w:suppressAutoHyphens/>
              <w:spacing w:before="60" w:after="60"/>
              <w:rPr>
                <w:rStyle w:val="Hyperlink"/>
                <w:rFonts w:cs="Arial"/>
                <w:sz w:val="20"/>
                <w:szCs w:val="20"/>
              </w:rPr>
            </w:pPr>
            <w:r w:rsidRPr="007665C0">
              <w:rPr>
                <w:rFonts w:eastAsia="Times New Roman" w:cs="Arial"/>
                <w:color w:val="auto"/>
                <w:sz w:val="20"/>
                <w:szCs w:val="20"/>
              </w:rPr>
              <w:t xml:space="preserve">Website:  </w:t>
            </w:r>
            <w:hyperlink r:id="rId133" w:history="1">
              <w:r w:rsidRPr="007665C0">
                <w:rPr>
                  <w:rStyle w:val="Hyperlink"/>
                  <w:rFonts w:cs="Arial"/>
                  <w:sz w:val="20"/>
                  <w:szCs w:val="20"/>
                </w:rPr>
                <w:t>https://www.coverva.org/en/famis-select</w:t>
              </w:r>
            </w:hyperlink>
          </w:p>
          <w:p w:rsidR="007665C0" w:rsidRPr="007665C0" w:rsidRDefault="007665C0" w:rsidP="00500CC2">
            <w:pPr>
              <w:suppressAutoHyphens/>
              <w:spacing w:before="60" w:after="60"/>
              <w:rPr>
                <w:rFonts w:eastAsia="Times New Roman" w:cs="Arial"/>
                <w:color w:val="auto"/>
                <w:sz w:val="20"/>
                <w:szCs w:val="20"/>
              </w:rPr>
            </w:pPr>
            <w:r w:rsidRPr="007665C0">
              <w:rPr>
                <w:rFonts w:cs="Arial"/>
                <w:sz w:val="20"/>
                <w:szCs w:val="20"/>
              </w:rPr>
              <w:t xml:space="preserve">                </w:t>
            </w:r>
            <w:hyperlink r:id="rId134" w:history="1">
              <w:r w:rsidRPr="007665C0">
                <w:rPr>
                  <w:rStyle w:val="Hyperlink"/>
                  <w:rFonts w:cs="Arial"/>
                  <w:sz w:val="20"/>
                  <w:szCs w:val="20"/>
                </w:rPr>
                <w:t>https://www.coverva.org/en/hipp</w:t>
              </w:r>
            </w:hyperlink>
            <w:r w:rsidRPr="007665C0">
              <w:rPr>
                <w:rFonts w:cs="Arial"/>
                <w:sz w:val="20"/>
                <w:szCs w:val="20"/>
              </w:rPr>
              <w:t xml:space="preserve"> </w:t>
            </w:r>
            <w:r w:rsidRPr="007665C0">
              <w:rPr>
                <w:rFonts w:eastAsia="Times New Roman" w:cs="Arial"/>
                <w:color w:val="auto"/>
                <w:sz w:val="20"/>
                <w:szCs w:val="20"/>
              </w:rPr>
              <w:t xml:space="preserve"> </w:t>
            </w:r>
          </w:p>
          <w:p w:rsidR="007665C0" w:rsidRPr="007665C0" w:rsidDel="00401D58"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Medicaid Phone:  1-800-432-5924</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CHIP Phone: 1-800-432-5924</w:t>
            </w:r>
          </w:p>
        </w:tc>
      </w:tr>
      <w:tr w:rsidR="007665C0" w:rsidRPr="007665C0" w:rsidDel="00401D58" w:rsidTr="007665C0">
        <w:tblPrEx>
          <w:tblCellMar>
            <w:left w:w="108" w:type="dxa"/>
            <w:right w:w="108" w:type="dxa"/>
          </w:tblCellMar>
        </w:tblPrEx>
        <w:trPr>
          <w:trHeight w:val="422"/>
          <w:jc w:val="center"/>
        </w:trPr>
        <w:tc>
          <w:tcPr>
            <w:tcW w:w="2499"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RHODE ISLAND – Medicaid and CHIP</w:t>
            </w:r>
          </w:p>
        </w:tc>
        <w:tc>
          <w:tcPr>
            <w:tcW w:w="2501" w:type="pct"/>
            <w:shd w:val="clear" w:color="auto" w:fill="565656" w:themeFill="text1"/>
          </w:tcPr>
          <w:p w:rsidR="007665C0" w:rsidRPr="007665C0" w:rsidDel="00401D58"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WASHINGTON – Medicaid</w:t>
            </w:r>
          </w:p>
        </w:tc>
      </w:tr>
      <w:tr w:rsidR="007665C0" w:rsidRPr="007665C0" w:rsidDel="00401D58" w:rsidTr="007665C0">
        <w:tblPrEx>
          <w:tblCellMar>
            <w:left w:w="108" w:type="dxa"/>
            <w:right w:w="108" w:type="dxa"/>
          </w:tblCellMar>
        </w:tblPrEx>
        <w:trPr>
          <w:trHeight w:val="530"/>
          <w:jc w:val="center"/>
        </w:trPr>
        <w:tc>
          <w:tcPr>
            <w:tcW w:w="2499"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35" w:history="1">
              <w:r w:rsidRPr="007665C0">
                <w:rPr>
                  <w:rFonts w:eastAsia="Times New Roman" w:cs="Arial"/>
                  <w:color w:val="0000FF"/>
                  <w:sz w:val="20"/>
                  <w:szCs w:val="20"/>
                  <w:u w:val="single"/>
                </w:rPr>
                <w:t>http://www.eohhs.ri.gov/</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1-855-697-4347, or 401-462-0311 (Direct RIte Share Line)</w:t>
            </w:r>
          </w:p>
        </w:tc>
        <w:tc>
          <w:tcPr>
            <w:tcW w:w="2501" w:type="pct"/>
          </w:tcPr>
          <w:p w:rsidR="007665C0" w:rsidRPr="007665C0" w:rsidDel="00401D58"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36" w:history="1">
              <w:r w:rsidRPr="007665C0">
                <w:rPr>
                  <w:rFonts w:eastAsia="Times New Roman" w:cs="Arial"/>
                  <w:color w:val="0000FF"/>
                  <w:sz w:val="20"/>
                  <w:szCs w:val="20"/>
                  <w:u w:val="single"/>
                </w:rPr>
                <w:t>https://www.hca.wa.gov/</w:t>
              </w:r>
            </w:hyperlink>
            <w:r w:rsidRPr="007665C0">
              <w:rPr>
                <w:rFonts w:eastAsia="Times New Roman" w:cs="Arial"/>
                <w:color w:val="auto"/>
                <w:sz w:val="20"/>
                <w:szCs w:val="20"/>
              </w:rPr>
              <w:t xml:space="preserve">  </w:t>
            </w:r>
          </w:p>
          <w:p w:rsidR="007665C0" w:rsidRPr="007665C0" w:rsidDel="00401D58"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1-800-562-3022</w:t>
            </w:r>
          </w:p>
        </w:tc>
      </w:tr>
    </w:tbl>
    <w:p w:rsidR="00933129" w:rsidRDefault="00933129">
      <w:r>
        <w:br w:type="page"/>
      </w:r>
    </w:p>
    <w:tbl>
      <w:tblPr>
        <w:tblW w:w="4984"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5386"/>
        <w:gridCol w:w="5369"/>
      </w:tblGrid>
      <w:tr w:rsidR="007665C0" w:rsidRPr="007665C0" w:rsidTr="00933129">
        <w:trPr>
          <w:trHeight w:val="350"/>
          <w:jc w:val="center"/>
        </w:trPr>
        <w:tc>
          <w:tcPr>
            <w:tcW w:w="2504"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lastRenderedPageBreak/>
              <w:t>SOUTH CAROLINA – Medicaid</w:t>
            </w:r>
          </w:p>
        </w:tc>
        <w:tc>
          <w:tcPr>
            <w:tcW w:w="2496" w:type="pct"/>
            <w:shd w:val="clear" w:color="auto" w:fill="565656" w:themeFill="text1"/>
          </w:tcPr>
          <w:p w:rsidR="007665C0" w:rsidRPr="007665C0"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WEST VIRGINIA – Medicaid</w:t>
            </w:r>
          </w:p>
        </w:tc>
      </w:tr>
      <w:tr w:rsidR="007665C0" w:rsidRPr="007665C0" w:rsidTr="00933129">
        <w:trPr>
          <w:trHeight w:val="530"/>
          <w:jc w:val="center"/>
        </w:trPr>
        <w:tc>
          <w:tcPr>
            <w:tcW w:w="2504" w:type="pct"/>
            <w:shd w:val="clear" w:color="auto" w:fill="auto"/>
          </w:tcPr>
          <w:p w:rsidR="007665C0" w:rsidRPr="007665C0" w:rsidDel="00401D58"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37" w:history="1">
              <w:r w:rsidRPr="007665C0">
                <w:rPr>
                  <w:rFonts w:eastAsia="Times New Roman" w:cs="Arial"/>
                  <w:color w:val="0000FF"/>
                  <w:sz w:val="20"/>
                  <w:szCs w:val="20"/>
                  <w:u w:val="single"/>
                </w:rPr>
                <w:t>https://www.scdhhs.gov</w:t>
              </w:r>
            </w:hyperlink>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1-888-549-0820</w:t>
            </w:r>
          </w:p>
        </w:tc>
        <w:tc>
          <w:tcPr>
            <w:tcW w:w="2496" w:type="pct"/>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38" w:history="1">
              <w:r w:rsidRPr="007665C0">
                <w:rPr>
                  <w:rFonts w:eastAsia="Times New Roman" w:cs="Arial"/>
                  <w:color w:val="0000FF"/>
                  <w:sz w:val="20"/>
                  <w:szCs w:val="20"/>
                  <w:u w:val="single"/>
                </w:rPr>
                <w:t>http://mywvhipp.com</w:t>
              </w:r>
            </w:hyperlink>
            <w:r w:rsidRPr="007665C0">
              <w:rPr>
                <w:rFonts w:eastAsia="Times New Roman" w:cs="Arial"/>
                <w:color w:val="auto"/>
                <w:sz w:val="20"/>
                <w:szCs w:val="20"/>
              </w:rPr>
              <w:t>/</w:t>
            </w:r>
          </w:p>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Toll-free phone: 1-855-MyWVHIPP (1-855-699-8447)</w:t>
            </w:r>
          </w:p>
        </w:tc>
      </w:tr>
      <w:tr w:rsidR="007665C0" w:rsidRPr="007665C0" w:rsidDel="00401D58" w:rsidTr="00933129">
        <w:trPr>
          <w:trHeight w:val="350"/>
          <w:jc w:val="center"/>
        </w:trPr>
        <w:tc>
          <w:tcPr>
            <w:tcW w:w="2504" w:type="pct"/>
            <w:shd w:val="clear" w:color="auto" w:fill="565656" w:themeFill="text1"/>
          </w:tcPr>
          <w:p w:rsidR="007665C0" w:rsidRPr="007665C0" w:rsidDel="00401D58"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SOUTH DAKOTA - Medicaid</w:t>
            </w:r>
          </w:p>
        </w:tc>
        <w:tc>
          <w:tcPr>
            <w:tcW w:w="2496" w:type="pct"/>
            <w:shd w:val="clear" w:color="auto" w:fill="565656" w:themeFill="text1"/>
          </w:tcPr>
          <w:p w:rsidR="007665C0" w:rsidRPr="007665C0" w:rsidDel="00401D58"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WISCONSIN – Medicaid and CHIP</w:t>
            </w:r>
          </w:p>
        </w:tc>
      </w:tr>
      <w:tr w:rsidR="007665C0" w:rsidRPr="007665C0" w:rsidDel="00401D58" w:rsidTr="00933129">
        <w:trPr>
          <w:trHeight w:val="800"/>
          <w:jc w:val="center"/>
        </w:trPr>
        <w:tc>
          <w:tcPr>
            <w:tcW w:w="2504"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39" w:history="1">
              <w:r w:rsidRPr="007665C0">
                <w:rPr>
                  <w:rFonts w:eastAsia="Times New Roman" w:cs="Arial"/>
                  <w:color w:val="0000FF"/>
                  <w:sz w:val="20"/>
                  <w:szCs w:val="20"/>
                  <w:u w:val="single"/>
                </w:rPr>
                <w:t>http://dss.sd.gov</w:t>
              </w:r>
            </w:hyperlink>
          </w:p>
          <w:p w:rsidR="007665C0" w:rsidRPr="007665C0" w:rsidDel="00401D58"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1-888-828-0059</w:t>
            </w:r>
          </w:p>
        </w:tc>
        <w:tc>
          <w:tcPr>
            <w:tcW w:w="2496" w:type="pct"/>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p>
          <w:p w:rsidR="007665C0" w:rsidRPr="007665C0" w:rsidRDefault="00C22E84" w:rsidP="00500CC2">
            <w:pPr>
              <w:suppressAutoHyphens/>
              <w:spacing w:before="60" w:after="60"/>
              <w:rPr>
                <w:rFonts w:eastAsia="Times New Roman" w:cs="Arial"/>
                <w:color w:val="auto"/>
                <w:sz w:val="20"/>
                <w:szCs w:val="20"/>
              </w:rPr>
            </w:pPr>
            <w:hyperlink r:id="rId140" w:history="1">
              <w:r w:rsidR="007665C0" w:rsidRPr="007665C0">
                <w:rPr>
                  <w:rFonts w:eastAsia="Times New Roman" w:cs="Arial"/>
                  <w:color w:val="0000FF"/>
                  <w:sz w:val="20"/>
                  <w:szCs w:val="20"/>
                  <w:u w:val="single"/>
                </w:rPr>
                <w:t>https://www.dhs.wisconsin.gov/badgercareplus/p-10095.htm</w:t>
              </w:r>
            </w:hyperlink>
          </w:p>
          <w:p w:rsidR="007665C0" w:rsidRPr="007665C0" w:rsidDel="00401D58"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1-800-362-3002</w:t>
            </w:r>
          </w:p>
        </w:tc>
      </w:tr>
      <w:tr w:rsidR="007665C0" w:rsidRPr="007665C0" w:rsidDel="00401D58" w:rsidTr="00933129">
        <w:trPr>
          <w:trHeight w:val="422"/>
          <w:jc w:val="center"/>
        </w:trPr>
        <w:tc>
          <w:tcPr>
            <w:tcW w:w="2504" w:type="pct"/>
            <w:shd w:val="clear" w:color="auto" w:fill="565656" w:themeFill="text1"/>
          </w:tcPr>
          <w:p w:rsidR="007665C0" w:rsidRPr="007665C0" w:rsidDel="00C62A55"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TEXAS – Medicaid</w:t>
            </w:r>
          </w:p>
        </w:tc>
        <w:tc>
          <w:tcPr>
            <w:tcW w:w="2496" w:type="pct"/>
            <w:shd w:val="clear" w:color="auto" w:fill="565656" w:themeFill="text1"/>
          </w:tcPr>
          <w:p w:rsidR="007665C0" w:rsidRPr="007665C0" w:rsidDel="00401D58" w:rsidRDefault="007665C0" w:rsidP="00500CC2">
            <w:pPr>
              <w:suppressAutoHyphens/>
              <w:jc w:val="center"/>
              <w:rPr>
                <w:rFonts w:eastAsia="Times New Roman" w:cs="Arial"/>
                <w:b/>
                <w:color w:val="FFFFFF"/>
                <w:sz w:val="20"/>
                <w:szCs w:val="20"/>
              </w:rPr>
            </w:pPr>
            <w:r w:rsidRPr="007665C0">
              <w:rPr>
                <w:rFonts w:eastAsia="Times New Roman" w:cs="Arial"/>
                <w:b/>
                <w:color w:val="FFFFFF"/>
                <w:sz w:val="20"/>
                <w:szCs w:val="20"/>
              </w:rPr>
              <w:t>WYOMING – Medicaid</w:t>
            </w:r>
          </w:p>
        </w:tc>
      </w:tr>
      <w:tr w:rsidR="007665C0" w:rsidRPr="007665C0" w:rsidDel="00401D58" w:rsidTr="00933129">
        <w:trPr>
          <w:trHeight w:val="530"/>
          <w:jc w:val="center"/>
        </w:trPr>
        <w:tc>
          <w:tcPr>
            <w:tcW w:w="2504" w:type="pct"/>
            <w:shd w:val="clear" w:color="auto" w:fill="auto"/>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41" w:history="1">
              <w:r w:rsidRPr="007665C0">
                <w:rPr>
                  <w:rFonts w:eastAsia="Times New Roman" w:cs="Arial"/>
                  <w:color w:val="0000FF"/>
                  <w:sz w:val="20"/>
                  <w:szCs w:val="20"/>
                  <w:u w:val="single"/>
                </w:rPr>
                <w:t>http://gethipptexas.com/</w:t>
              </w:r>
            </w:hyperlink>
          </w:p>
          <w:p w:rsidR="007665C0" w:rsidRPr="007665C0" w:rsidDel="00401D58"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1-800-440-0493</w:t>
            </w:r>
          </w:p>
        </w:tc>
        <w:tc>
          <w:tcPr>
            <w:tcW w:w="2496" w:type="pct"/>
          </w:tcPr>
          <w:p w:rsidR="007665C0" w:rsidRPr="007665C0"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 xml:space="preserve">Website: </w:t>
            </w:r>
            <w:hyperlink r:id="rId142" w:history="1">
              <w:r w:rsidRPr="007665C0">
                <w:rPr>
                  <w:rFonts w:eastAsia="Times New Roman" w:cs="Arial"/>
                  <w:color w:val="0000FF"/>
                  <w:sz w:val="20"/>
                  <w:szCs w:val="20"/>
                  <w:u w:val="single"/>
                </w:rPr>
                <w:t>https://health.wyo.gov/healthcarefin/medicaid/programs-and-eligibility/</w:t>
              </w:r>
            </w:hyperlink>
          </w:p>
          <w:p w:rsidR="007665C0" w:rsidRPr="007665C0" w:rsidDel="00401D58" w:rsidRDefault="007665C0" w:rsidP="00500CC2">
            <w:pPr>
              <w:suppressAutoHyphens/>
              <w:spacing w:before="60" w:after="60"/>
              <w:rPr>
                <w:rFonts w:eastAsia="Times New Roman" w:cs="Arial"/>
                <w:color w:val="auto"/>
                <w:sz w:val="20"/>
                <w:szCs w:val="20"/>
              </w:rPr>
            </w:pPr>
            <w:r w:rsidRPr="007665C0">
              <w:rPr>
                <w:rFonts w:eastAsia="Times New Roman" w:cs="Arial"/>
                <w:color w:val="auto"/>
                <w:sz w:val="20"/>
                <w:szCs w:val="20"/>
              </w:rPr>
              <w:t>Phone: 1-800-251-1269</w:t>
            </w:r>
          </w:p>
        </w:tc>
      </w:tr>
    </w:tbl>
    <w:p w:rsidR="007665C0" w:rsidRPr="007665C0" w:rsidRDefault="007665C0" w:rsidP="00500CC2">
      <w:pPr>
        <w:suppressAutoHyphens/>
        <w:spacing w:before="240"/>
        <w:rPr>
          <w:rFonts w:eastAsia="Times New Roman" w:cs="Arial"/>
          <w:sz w:val="20"/>
          <w:szCs w:val="20"/>
        </w:rPr>
      </w:pPr>
      <w:r w:rsidRPr="007665C0">
        <w:rPr>
          <w:rFonts w:eastAsia="Times New Roman" w:cs="Arial"/>
          <w:sz w:val="20"/>
          <w:szCs w:val="20"/>
        </w:rPr>
        <w:t>To see if any other states have added a premium assistance program since July 31, 2021, or for more information on special enrollment rights, contact either:</w:t>
      </w:r>
    </w:p>
    <w:p w:rsidR="007665C0" w:rsidRPr="007665C0" w:rsidRDefault="007665C0" w:rsidP="00500CC2">
      <w:pPr>
        <w:suppressAutoHyphens/>
        <w:rPr>
          <w:rFonts w:eastAsia="Times New Roman" w:cs="Arial"/>
          <w:sz w:val="20"/>
          <w:szCs w:val="20"/>
        </w:rPr>
      </w:pPr>
    </w:p>
    <w:p w:rsidR="007665C0" w:rsidRPr="007665C0" w:rsidRDefault="007665C0" w:rsidP="00500CC2">
      <w:pPr>
        <w:suppressAutoHyphens/>
        <w:ind w:left="360"/>
        <w:rPr>
          <w:rFonts w:eastAsia="Times New Roman" w:cs="Arial"/>
          <w:sz w:val="20"/>
          <w:szCs w:val="20"/>
        </w:rPr>
      </w:pPr>
      <w:r w:rsidRPr="007665C0">
        <w:rPr>
          <w:rFonts w:eastAsia="Times New Roman" w:cs="Arial"/>
          <w:sz w:val="20"/>
          <w:szCs w:val="20"/>
        </w:rPr>
        <w:t xml:space="preserve">U.S.  Department of Labor </w:t>
      </w:r>
      <w:r w:rsidRPr="007665C0">
        <w:rPr>
          <w:rFonts w:eastAsia="Times New Roman" w:cs="Arial"/>
          <w:sz w:val="20"/>
          <w:szCs w:val="20"/>
        </w:rPr>
        <w:tab/>
      </w:r>
      <w:r w:rsidRPr="007665C0">
        <w:rPr>
          <w:rFonts w:eastAsia="Times New Roman" w:cs="Arial"/>
          <w:sz w:val="20"/>
          <w:szCs w:val="20"/>
        </w:rPr>
        <w:tab/>
      </w:r>
      <w:r w:rsidRPr="007665C0">
        <w:rPr>
          <w:rFonts w:eastAsia="Times New Roman" w:cs="Arial"/>
          <w:sz w:val="20"/>
          <w:szCs w:val="20"/>
        </w:rPr>
        <w:tab/>
        <w:t xml:space="preserve">  U.S.  Department of Health and Human Services</w:t>
      </w:r>
    </w:p>
    <w:p w:rsidR="007665C0" w:rsidRPr="007665C0" w:rsidRDefault="007665C0" w:rsidP="00500CC2">
      <w:pPr>
        <w:suppressAutoHyphens/>
        <w:ind w:left="360"/>
        <w:rPr>
          <w:rFonts w:eastAsia="Times New Roman" w:cs="Arial"/>
          <w:sz w:val="20"/>
          <w:szCs w:val="20"/>
        </w:rPr>
      </w:pPr>
      <w:r w:rsidRPr="007665C0">
        <w:rPr>
          <w:rFonts w:eastAsia="Times New Roman" w:cs="Arial"/>
          <w:sz w:val="20"/>
          <w:szCs w:val="20"/>
        </w:rPr>
        <w:t>Employee Benefits Security Administration</w:t>
      </w:r>
      <w:r w:rsidRPr="007665C0">
        <w:rPr>
          <w:rFonts w:eastAsia="Times New Roman" w:cs="Arial"/>
          <w:sz w:val="20"/>
          <w:szCs w:val="20"/>
        </w:rPr>
        <w:tab/>
        <w:t xml:space="preserve">  Centers for Medicare &amp; Medicaid Services</w:t>
      </w:r>
    </w:p>
    <w:p w:rsidR="007665C0" w:rsidRPr="007665C0" w:rsidRDefault="00C22E84" w:rsidP="00500CC2">
      <w:pPr>
        <w:suppressAutoHyphens/>
        <w:ind w:left="360"/>
        <w:rPr>
          <w:rFonts w:eastAsia="Times New Roman" w:cs="Arial"/>
          <w:b/>
          <w:sz w:val="20"/>
          <w:szCs w:val="20"/>
        </w:rPr>
      </w:pPr>
      <w:hyperlink r:id="rId143" w:history="1">
        <w:r w:rsidR="007665C0" w:rsidRPr="007665C0">
          <w:rPr>
            <w:rFonts w:eastAsia="Times New Roman" w:cs="Arial"/>
            <w:b/>
            <w:color w:val="FF8C00" w:themeColor="accent3"/>
            <w:sz w:val="20"/>
            <w:szCs w:val="20"/>
          </w:rPr>
          <w:t>www.dol.gov/agencies/ebsa</w:t>
        </w:r>
      </w:hyperlink>
      <w:r w:rsidR="007665C0" w:rsidRPr="007665C0">
        <w:rPr>
          <w:rFonts w:eastAsia="Times New Roman" w:cs="Arial"/>
          <w:b/>
          <w:color w:val="FF8C00" w:themeColor="accent3"/>
          <w:sz w:val="20"/>
          <w:szCs w:val="20"/>
        </w:rPr>
        <w:t xml:space="preserve"> </w:t>
      </w:r>
      <w:r w:rsidR="007665C0">
        <w:rPr>
          <w:rFonts w:eastAsia="Times New Roman" w:cs="Arial"/>
          <w:b/>
          <w:sz w:val="20"/>
          <w:szCs w:val="20"/>
        </w:rPr>
        <w:tab/>
      </w:r>
      <w:r w:rsidR="007665C0">
        <w:rPr>
          <w:rFonts w:eastAsia="Times New Roman" w:cs="Arial"/>
          <w:b/>
          <w:sz w:val="20"/>
          <w:szCs w:val="20"/>
        </w:rPr>
        <w:tab/>
        <w:t xml:space="preserve">  </w:t>
      </w:r>
      <w:hyperlink r:id="rId144" w:history="1">
        <w:r w:rsidR="007665C0" w:rsidRPr="007665C0">
          <w:rPr>
            <w:rFonts w:eastAsia="Times New Roman" w:cs="Arial"/>
            <w:b/>
            <w:color w:val="FF8C00" w:themeColor="accent3"/>
            <w:sz w:val="20"/>
            <w:szCs w:val="20"/>
          </w:rPr>
          <w:t>www.cms.hhs.gov</w:t>
        </w:r>
      </w:hyperlink>
      <w:r w:rsidR="007665C0" w:rsidRPr="007665C0">
        <w:rPr>
          <w:rFonts w:eastAsia="Times New Roman" w:cs="Arial"/>
          <w:color w:val="FF8C00" w:themeColor="accent3"/>
          <w:sz w:val="20"/>
          <w:szCs w:val="20"/>
        </w:rPr>
        <w:t xml:space="preserve">                                           </w:t>
      </w:r>
    </w:p>
    <w:p w:rsidR="007665C0" w:rsidRPr="007665C0" w:rsidRDefault="007665C0" w:rsidP="00500CC2">
      <w:pPr>
        <w:suppressAutoHyphens/>
        <w:ind w:left="360"/>
        <w:rPr>
          <w:rFonts w:eastAsia="Times New Roman" w:cs="Arial"/>
          <w:sz w:val="20"/>
          <w:szCs w:val="20"/>
        </w:rPr>
      </w:pPr>
      <w:r w:rsidRPr="007665C0">
        <w:rPr>
          <w:rFonts w:eastAsia="Times New Roman" w:cs="Arial"/>
          <w:sz w:val="20"/>
          <w:szCs w:val="20"/>
        </w:rPr>
        <w:t>1-866-444-EBSA (3272)</w:t>
      </w:r>
      <w:r w:rsidRPr="007665C0">
        <w:rPr>
          <w:rFonts w:eastAsia="Times New Roman" w:cs="Arial"/>
          <w:sz w:val="20"/>
          <w:szCs w:val="20"/>
        </w:rPr>
        <w:tab/>
      </w:r>
      <w:r w:rsidRPr="007665C0">
        <w:rPr>
          <w:rFonts w:eastAsia="Times New Roman" w:cs="Arial"/>
          <w:sz w:val="20"/>
          <w:szCs w:val="20"/>
        </w:rPr>
        <w:tab/>
      </w:r>
      <w:r w:rsidRPr="007665C0">
        <w:rPr>
          <w:rFonts w:eastAsia="Times New Roman" w:cs="Arial"/>
          <w:sz w:val="20"/>
          <w:szCs w:val="20"/>
        </w:rPr>
        <w:tab/>
        <w:t xml:space="preserve">  </w:t>
      </w:r>
      <w:hyperlink w:history="1"/>
      <w:r w:rsidRPr="007665C0">
        <w:rPr>
          <w:rFonts w:eastAsia="Times New Roman" w:cs="Arial"/>
          <w:sz w:val="20"/>
          <w:szCs w:val="20"/>
        </w:rPr>
        <w:t xml:space="preserve">1-877-267-2323, Menu Option 4, Ext.  61565 </w:t>
      </w:r>
    </w:p>
    <w:p w:rsidR="007665C0" w:rsidRPr="007665C0" w:rsidRDefault="007665C0" w:rsidP="00500CC2">
      <w:pPr>
        <w:suppressAutoHyphens/>
        <w:spacing w:after="200"/>
        <w:rPr>
          <w:sz w:val="20"/>
          <w:szCs w:val="20"/>
        </w:rPr>
      </w:pPr>
    </w:p>
    <w:p w:rsidR="007665C0" w:rsidRPr="007665C0" w:rsidRDefault="007665C0" w:rsidP="00500CC2">
      <w:pPr>
        <w:suppressAutoHyphens/>
        <w:spacing w:after="200"/>
        <w:rPr>
          <w:sz w:val="24"/>
        </w:rPr>
      </w:pPr>
      <w:r>
        <w:rPr>
          <w:rFonts w:eastAsia="Calibri" w:cs="Arial"/>
          <w:b/>
          <w:caps/>
          <w:color w:val="009DE0" w:themeColor="text2"/>
          <w:sz w:val="24"/>
          <w:lang w:eastAsia="ja-JP"/>
        </w:rPr>
        <w:t>HIPPA Special enrollment rights notice</w:t>
      </w:r>
    </w:p>
    <w:p w:rsidR="007665C0" w:rsidRPr="00933129" w:rsidRDefault="007665C0" w:rsidP="00500CC2">
      <w:pPr>
        <w:suppressAutoHyphens/>
        <w:autoSpaceDE w:val="0"/>
        <w:autoSpaceDN w:val="0"/>
        <w:adjustRightInd w:val="0"/>
        <w:rPr>
          <w:rFonts w:eastAsia="Times New Roman" w:cs="Arial"/>
          <w:sz w:val="20"/>
          <w:szCs w:val="20"/>
        </w:rPr>
      </w:pPr>
      <w:r w:rsidRPr="007665C0">
        <w:rPr>
          <w:rFonts w:eastAsia="Times New Roman" w:cs="Arial"/>
          <w:sz w:val="20"/>
          <w:szCs w:val="20"/>
        </w:rPr>
        <w:t xml:space="preserve">If you are declining enrollment in your Employer’s group health coverage for yourself or your dependents (including your spouse) because of other health insurance or group health plan coverage, you may be able to enroll yourself and your dependents in this plan if you or your dependents lose eligibility for that other coverage (or if the employer stops contributing toward your or your dependents’ other coverage). However, you must request enrollment </w:t>
      </w:r>
      <w:r w:rsidRPr="00933129">
        <w:rPr>
          <w:rFonts w:eastAsia="Times New Roman" w:cs="Arial"/>
          <w:sz w:val="20"/>
          <w:szCs w:val="20"/>
        </w:rPr>
        <w:t>within 30 days after your or your dependents’ other coverage ends (or after the employer stops contributing toward the other coverage).</w:t>
      </w:r>
    </w:p>
    <w:p w:rsidR="007665C0" w:rsidRPr="00933129" w:rsidRDefault="007665C0" w:rsidP="00500CC2">
      <w:pPr>
        <w:suppressAutoHyphens/>
        <w:autoSpaceDE w:val="0"/>
        <w:autoSpaceDN w:val="0"/>
        <w:adjustRightInd w:val="0"/>
        <w:rPr>
          <w:rFonts w:eastAsia="Times New Roman" w:cs="Arial"/>
          <w:sz w:val="20"/>
          <w:szCs w:val="20"/>
        </w:rPr>
      </w:pPr>
    </w:p>
    <w:p w:rsidR="007665C0" w:rsidRPr="007665C0" w:rsidRDefault="007665C0" w:rsidP="00500CC2">
      <w:pPr>
        <w:suppressAutoHyphens/>
        <w:autoSpaceDE w:val="0"/>
        <w:autoSpaceDN w:val="0"/>
        <w:adjustRightInd w:val="0"/>
        <w:rPr>
          <w:rFonts w:eastAsia="Times New Roman" w:cs="Arial"/>
          <w:sz w:val="20"/>
          <w:szCs w:val="20"/>
        </w:rPr>
      </w:pPr>
      <w:r w:rsidRPr="00933129">
        <w:rPr>
          <w:rFonts w:eastAsia="Times New Roman" w:cs="Arial"/>
          <w:sz w:val="20"/>
          <w:szCs w:val="20"/>
        </w:rPr>
        <w:t>In addition, if you have a new dependent as a result of marriage, birth, adoption, or placement for adoption, you may be able to enroll yourself and your dependents. However, you must request enrollment within 30 days after the marriage, birth, adoption, or placement for adoption.</w:t>
      </w:r>
      <w:r w:rsidRPr="007665C0">
        <w:rPr>
          <w:rFonts w:eastAsia="Times New Roman" w:cs="Arial"/>
          <w:sz w:val="20"/>
          <w:szCs w:val="20"/>
        </w:rPr>
        <w:t xml:space="preserve"> </w:t>
      </w:r>
    </w:p>
    <w:p w:rsidR="007665C0" w:rsidRPr="007665C0" w:rsidRDefault="007665C0" w:rsidP="00500CC2">
      <w:pPr>
        <w:suppressAutoHyphens/>
        <w:autoSpaceDE w:val="0"/>
        <w:autoSpaceDN w:val="0"/>
        <w:adjustRightInd w:val="0"/>
        <w:rPr>
          <w:rFonts w:eastAsia="Times New Roman" w:cs="Arial"/>
          <w:sz w:val="20"/>
          <w:szCs w:val="20"/>
        </w:rPr>
      </w:pPr>
    </w:p>
    <w:p w:rsidR="007665C0" w:rsidRPr="007665C0" w:rsidRDefault="007665C0" w:rsidP="00500CC2">
      <w:pPr>
        <w:suppressAutoHyphens/>
        <w:rPr>
          <w:rFonts w:eastAsia="Times New Roman" w:cs="Arial"/>
          <w:sz w:val="20"/>
          <w:szCs w:val="20"/>
        </w:rPr>
      </w:pPr>
      <w:r w:rsidRPr="007665C0">
        <w:rPr>
          <w:rFonts w:eastAsia="Times New Roman" w:cs="Arial"/>
          <w:sz w:val="20"/>
          <w:szCs w:val="20"/>
        </w:rPr>
        <w:t xml:space="preserve">Finally, you and/or your dependents may have special enrollment rights if coverage is lost under Medicaid or a State health insurance (“CHIP”) program, or when you and/or your dependents gain eligibility for state premium assistance. You have 60 days from the occurrence of one of these events to notify the company and enroll in the plan. </w:t>
      </w:r>
    </w:p>
    <w:p w:rsidR="007665C0" w:rsidRPr="007665C0" w:rsidRDefault="007665C0" w:rsidP="00500CC2">
      <w:pPr>
        <w:suppressAutoHyphens/>
        <w:rPr>
          <w:rFonts w:eastAsia="Times New Roman" w:cs="Arial"/>
          <w:sz w:val="20"/>
          <w:szCs w:val="20"/>
        </w:rPr>
      </w:pPr>
    </w:p>
    <w:p w:rsidR="007665C0" w:rsidRPr="007665C0" w:rsidRDefault="007665C0" w:rsidP="00500CC2">
      <w:pPr>
        <w:suppressAutoHyphens/>
        <w:rPr>
          <w:rFonts w:eastAsia="Times New Roman" w:cs="Arial"/>
          <w:sz w:val="20"/>
          <w:szCs w:val="20"/>
        </w:rPr>
      </w:pPr>
      <w:r w:rsidRPr="007665C0">
        <w:rPr>
          <w:rFonts w:eastAsia="Times New Roman" w:cs="Arial"/>
          <w:sz w:val="20"/>
          <w:szCs w:val="20"/>
        </w:rPr>
        <w:t>To request special enrollment or ob</w:t>
      </w:r>
      <w:r w:rsidR="00933129">
        <w:rPr>
          <w:rFonts w:eastAsia="Times New Roman" w:cs="Arial"/>
          <w:sz w:val="20"/>
          <w:szCs w:val="20"/>
        </w:rPr>
        <w:t>tain more information, contact the Plan Administrator.</w:t>
      </w:r>
    </w:p>
    <w:p w:rsidR="007665C0" w:rsidRDefault="007665C0" w:rsidP="00500CC2">
      <w:pPr>
        <w:suppressAutoHyphens/>
        <w:spacing w:after="200"/>
        <w:rPr>
          <w:sz w:val="24"/>
        </w:rPr>
      </w:pPr>
    </w:p>
    <w:p w:rsidR="007665C0" w:rsidRDefault="007665C0" w:rsidP="00500CC2">
      <w:pPr>
        <w:suppressAutoHyphens/>
        <w:spacing w:after="200"/>
        <w:rPr>
          <w:rFonts w:eastAsia="Calibri" w:cs="Arial"/>
          <w:b/>
          <w:caps/>
          <w:color w:val="009DE0" w:themeColor="text2"/>
          <w:sz w:val="24"/>
          <w:lang w:eastAsia="ja-JP"/>
        </w:rPr>
      </w:pPr>
      <w:r>
        <w:rPr>
          <w:rFonts w:eastAsia="Calibri" w:cs="Arial"/>
          <w:b/>
          <w:caps/>
          <w:color w:val="009DE0" w:themeColor="text2"/>
          <w:sz w:val="24"/>
          <w:lang w:eastAsia="ja-JP"/>
        </w:rPr>
        <w:t>WOMEN’S HEALTH CANCER RIGHTS ACT (whcra) nOTICE</w:t>
      </w:r>
    </w:p>
    <w:p w:rsidR="007665C0" w:rsidRPr="007665C0" w:rsidRDefault="007665C0" w:rsidP="00500CC2">
      <w:pPr>
        <w:suppressAutoHyphens/>
        <w:rPr>
          <w:rFonts w:eastAsia="Calibri" w:cs="Arial"/>
          <w:sz w:val="20"/>
          <w:szCs w:val="20"/>
        </w:rPr>
      </w:pPr>
      <w:r w:rsidRPr="007665C0">
        <w:rPr>
          <w:rFonts w:eastAsia="Calibri" w:cs="Arial"/>
          <w:sz w:val="20"/>
          <w:szCs w:val="20"/>
        </w:rPr>
        <w:t xml:space="preserve">Do you know that your Plan, as required by the Women’s Health and Cancer Rights Act of 1998 (WHCRA), provides benefits for mastectomy-related services including all stages of reconstruction and surgery to achieve symmetry between the breasts, prostheses, and complications resulting from a mastectomy, including lymphedema? </w:t>
      </w:r>
    </w:p>
    <w:p w:rsidR="007665C0" w:rsidRPr="007665C0" w:rsidRDefault="007665C0" w:rsidP="00500CC2">
      <w:pPr>
        <w:suppressAutoHyphens/>
        <w:autoSpaceDE w:val="0"/>
        <w:autoSpaceDN w:val="0"/>
        <w:adjustRightInd w:val="0"/>
        <w:rPr>
          <w:rFonts w:eastAsia="Calibri" w:cs="Arial"/>
          <w:sz w:val="20"/>
          <w:szCs w:val="20"/>
        </w:rPr>
      </w:pPr>
    </w:p>
    <w:p w:rsidR="007665C0" w:rsidRDefault="007665C0" w:rsidP="00500CC2">
      <w:pPr>
        <w:suppressAutoHyphens/>
        <w:autoSpaceDE w:val="0"/>
        <w:autoSpaceDN w:val="0"/>
        <w:adjustRightInd w:val="0"/>
        <w:rPr>
          <w:rFonts w:eastAsia="Calibri" w:cs="Arial"/>
          <w:sz w:val="20"/>
          <w:szCs w:val="20"/>
        </w:rPr>
      </w:pPr>
      <w:r w:rsidRPr="007665C0">
        <w:rPr>
          <w:rFonts w:eastAsia="Calibri" w:cs="Arial"/>
          <w:sz w:val="20"/>
          <w:szCs w:val="20"/>
        </w:rPr>
        <w:t>These benefits will be provided subject to the same deductibles and coinsurance applicable to other medical and surgical benefits provided under this plan. If you would like more information on WHCRA benefits, contact your plan administrator.</w:t>
      </w:r>
    </w:p>
    <w:p w:rsidR="007665C0" w:rsidRPr="007665C0" w:rsidRDefault="007665C0" w:rsidP="00500CC2">
      <w:pPr>
        <w:suppressAutoHyphens/>
        <w:autoSpaceDE w:val="0"/>
        <w:autoSpaceDN w:val="0"/>
        <w:adjustRightInd w:val="0"/>
        <w:rPr>
          <w:rFonts w:eastAsia="Calibri" w:cs="Arial"/>
          <w:sz w:val="20"/>
          <w:szCs w:val="20"/>
        </w:rPr>
      </w:pPr>
    </w:p>
    <w:p w:rsidR="00933129" w:rsidRDefault="00933129" w:rsidP="00500CC2">
      <w:pPr>
        <w:suppressAutoHyphens/>
        <w:spacing w:after="200"/>
        <w:rPr>
          <w:rFonts w:eastAsia="Calibri" w:cs="Arial"/>
          <w:b/>
          <w:caps/>
          <w:color w:val="009DE0" w:themeColor="text2"/>
          <w:sz w:val="24"/>
          <w:lang w:eastAsia="ja-JP"/>
        </w:rPr>
      </w:pPr>
    </w:p>
    <w:p w:rsidR="00933129" w:rsidRDefault="00933129" w:rsidP="00500CC2">
      <w:pPr>
        <w:suppressAutoHyphens/>
        <w:spacing w:after="200"/>
        <w:rPr>
          <w:rFonts w:eastAsia="Calibri" w:cs="Arial"/>
          <w:b/>
          <w:caps/>
          <w:color w:val="009DE0" w:themeColor="text2"/>
          <w:sz w:val="24"/>
          <w:lang w:eastAsia="ja-JP"/>
        </w:rPr>
      </w:pPr>
    </w:p>
    <w:p w:rsidR="007665C0" w:rsidRDefault="007665C0" w:rsidP="00500CC2">
      <w:pPr>
        <w:suppressAutoHyphens/>
        <w:spacing w:after="200"/>
        <w:rPr>
          <w:rFonts w:eastAsia="Calibri" w:cs="Arial"/>
          <w:b/>
          <w:caps/>
          <w:color w:val="009DE0" w:themeColor="text2"/>
          <w:sz w:val="24"/>
          <w:lang w:eastAsia="ja-JP"/>
        </w:rPr>
      </w:pPr>
      <w:r>
        <w:rPr>
          <w:rFonts w:eastAsia="Calibri" w:cs="Arial"/>
          <w:b/>
          <w:caps/>
          <w:color w:val="009DE0" w:themeColor="text2"/>
          <w:sz w:val="24"/>
          <w:lang w:eastAsia="ja-JP"/>
        </w:rPr>
        <w:t>NEWBORNS’ AND MOTHERS’ HEALTH PROTECTION ACT (nmhpa) NOTICE</w:t>
      </w:r>
    </w:p>
    <w:p w:rsidR="007665C0" w:rsidRDefault="007665C0" w:rsidP="00500CC2">
      <w:pPr>
        <w:suppressAutoHyphens/>
        <w:rPr>
          <w:rFonts w:eastAsia="Calibri" w:cs="Arial"/>
          <w:sz w:val="20"/>
          <w:szCs w:val="20"/>
        </w:rPr>
      </w:pPr>
      <w:r w:rsidRPr="007665C0">
        <w:rPr>
          <w:rFonts w:eastAsia="Calibri" w:cs="Arial"/>
          <w:sz w:val="20"/>
          <w:szCs w:val="20"/>
        </w:rPr>
        <w:t xml:space="preserve">Group health plans and health insurance issuers generally may not, under Federal law, restrict benefits for any hospital length of stay in connection with childbirth for the mother or newborn child to less than 48 hours following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rsidR="007665C0" w:rsidRDefault="007665C0" w:rsidP="00500CC2">
      <w:pPr>
        <w:suppressAutoHyphens/>
        <w:rPr>
          <w:rFonts w:eastAsia="Calibri" w:cs="Arial"/>
          <w:sz w:val="20"/>
          <w:szCs w:val="20"/>
        </w:rPr>
      </w:pPr>
    </w:p>
    <w:p w:rsidR="007665C0" w:rsidRPr="00900B1A" w:rsidRDefault="007665C0" w:rsidP="00500CC2">
      <w:pPr>
        <w:suppressAutoHyphens/>
        <w:rPr>
          <w:rFonts w:eastAsia="Times New Roman" w:cs="Arial"/>
          <w:b/>
          <w:bCs/>
          <w:caps/>
          <w:sz w:val="24"/>
        </w:rPr>
      </w:pPr>
      <w:r w:rsidRPr="007665C0">
        <w:rPr>
          <w:rFonts w:eastAsia="Calibri" w:cs="Arial"/>
          <w:b/>
          <w:caps/>
          <w:color w:val="009DE0" w:themeColor="text2"/>
          <w:sz w:val="24"/>
          <w:lang w:eastAsia="ja-JP"/>
        </w:rPr>
        <w:t>HIPAA Wellness Program Reasonable Alternative Standards Notice</w:t>
      </w:r>
    </w:p>
    <w:p w:rsidR="007665C0" w:rsidRDefault="007665C0" w:rsidP="00500CC2">
      <w:pPr>
        <w:suppressAutoHyphens/>
        <w:rPr>
          <w:rFonts w:eastAsia="Calibri" w:cs="Arial"/>
          <w:color w:val="auto"/>
          <w:sz w:val="24"/>
        </w:rPr>
      </w:pPr>
    </w:p>
    <w:p w:rsidR="007665C0" w:rsidRDefault="007665C0" w:rsidP="00500CC2">
      <w:pPr>
        <w:suppressAutoHyphens/>
        <w:rPr>
          <w:rFonts w:eastAsia="Calibri" w:cs="Arial"/>
          <w:sz w:val="20"/>
          <w:szCs w:val="20"/>
        </w:rPr>
      </w:pPr>
      <w:r w:rsidRPr="007665C0">
        <w:rPr>
          <w:rFonts w:eastAsia="Calibri" w:cs="Arial"/>
          <w:sz w:val="20"/>
          <w:szCs w:val="20"/>
        </w:rPr>
        <w:t xml:space="preserve">Your group health plan is committed to helping you achieve your best health. Rewards for participating in a wellness program are available to all eligible employees. If you think you might be unable to meet a standard for a reward under this wellness program, you might qualify for an opportunity to earn the same reward by different means. Contact your Plan Administrator and we will work with you (and, if you wish, with your doctor) to find a wellness program with the same reward that is right for you in light of your health status. </w:t>
      </w:r>
    </w:p>
    <w:p w:rsidR="007665C0" w:rsidRDefault="007665C0" w:rsidP="00500CC2">
      <w:pPr>
        <w:suppressAutoHyphens/>
        <w:rPr>
          <w:rFonts w:eastAsia="Calibri" w:cs="Arial"/>
          <w:sz w:val="20"/>
          <w:szCs w:val="20"/>
        </w:rPr>
      </w:pPr>
    </w:p>
    <w:p w:rsidR="007665C0" w:rsidRPr="007665C0" w:rsidRDefault="007665C0" w:rsidP="00500CC2">
      <w:pPr>
        <w:suppressAutoHyphens/>
        <w:rPr>
          <w:rFonts w:eastAsia="Calibri" w:cs="Arial"/>
          <w:b/>
          <w:caps/>
          <w:color w:val="009DE0" w:themeColor="text2"/>
          <w:sz w:val="24"/>
          <w:lang w:eastAsia="ja-JP"/>
        </w:rPr>
      </w:pPr>
      <w:r w:rsidRPr="007665C0">
        <w:rPr>
          <w:rFonts w:eastAsia="Calibri" w:cs="Arial"/>
          <w:b/>
          <w:caps/>
          <w:color w:val="009DE0" w:themeColor="text2"/>
          <w:sz w:val="24"/>
          <w:lang w:eastAsia="ja-JP"/>
        </w:rPr>
        <w:t>EEOC Wellness Program Notice</w:t>
      </w:r>
    </w:p>
    <w:p w:rsidR="00933129" w:rsidRDefault="00933129" w:rsidP="00500CC2">
      <w:pPr>
        <w:suppressAutoHyphens/>
        <w:rPr>
          <w:rFonts w:eastAsia="Calibri" w:cs="Arial"/>
          <w:b/>
          <w:caps/>
          <w:color w:val="009DE0" w:themeColor="text2"/>
          <w:sz w:val="24"/>
          <w:lang w:eastAsia="ja-JP"/>
        </w:rPr>
      </w:pPr>
    </w:p>
    <w:p w:rsidR="007665C0" w:rsidRPr="00933129" w:rsidRDefault="007665C0" w:rsidP="00933129">
      <w:pPr>
        <w:shd w:val="clear" w:color="auto" w:fill="FFFFFF"/>
        <w:suppressAutoHyphens/>
        <w:ind w:right="245"/>
        <w:rPr>
          <w:rFonts w:eastAsia="Calibri" w:cs="Arial"/>
          <w:b/>
          <w:sz w:val="24"/>
          <w:u w:val="single"/>
          <w:lang w:eastAsia="ja-JP"/>
        </w:rPr>
      </w:pPr>
      <w:r w:rsidRPr="00933129">
        <w:rPr>
          <w:rFonts w:eastAsia="Times New Roman" w:cs="Arial"/>
          <w:b/>
          <w:sz w:val="20"/>
          <w:szCs w:val="20"/>
          <w:lang w:val="en"/>
        </w:rPr>
        <w:t>N</w:t>
      </w:r>
      <w:r w:rsidR="00933129">
        <w:rPr>
          <w:rFonts w:eastAsia="Times New Roman" w:cs="Arial"/>
          <w:b/>
          <w:sz w:val="20"/>
          <w:szCs w:val="20"/>
          <w:lang w:val="en"/>
        </w:rPr>
        <w:t>otice Regarding Wellness Program</w:t>
      </w:r>
    </w:p>
    <w:p w:rsidR="007665C0" w:rsidRPr="007665C0" w:rsidRDefault="007665C0" w:rsidP="00500CC2">
      <w:pPr>
        <w:shd w:val="clear" w:color="auto" w:fill="FFFFFF"/>
        <w:suppressAutoHyphens/>
        <w:ind w:right="245"/>
        <w:outlineLvl w:val="2"/>
        <w:rPr>
          <w:rFonts w:eastAsia="Times New Roman" w:cs="Arial"/>
          <w:b/>
          <w:sz w:val="20"/>
          <w:szCs w:val="20"/>
        </w:rPr>
      </w:pPr>
    </w:p>
    <w:p w:rsidR="007665C0" w:rsidRPr="007665C0" w:rsidRDefault="007665C0" w:rsidP="00500CC2">
      <w:pPr>
        <w:shd w:val="clear" w:color="auto" w:fill="FFFFFF"/>
        <w:suppressAutoHyphens/>
        <w:ind w:right="245"/>
        <w:rPr>
          <w:rFonts w:eastAsia="Times New Roman" w:cs="Arial"/>
          <w:sz w:val="20"/>
          <w:szCs w:val="20"/>
          <w:lang w:val="en"/>
        </w:rPr>
      </w:pPr>
      <w:r w:rsidRPr="007665C0">
        <w:rPr>
          <w:rFonts w:eastAsia="Times New Roman" w:cs="Arial"/>
          <w:sz w:val="20"/>
          <w:szCs w:val="20"/>
          <w:lang w:val="en"/>
        </w:rPr>
        <w:t xml:space="preserve">Your Wellness Program is a voluntary wellness program available to all employees. The program is administered according to federal rules permitting employer-sponsored wellness programs that seek to improve employee health or prevent disease, including the Americans with Disabilities Act of 1990, the Genetic Information Nondiscrimination Act of 2008, and the Health Insurance Portability and Accountability Act, as applicable, among others. If you choose to participate in the wellness program you will be asked to complete a voluntary health risk assessment or "HRA" that asks a series of questions about your health-related activities and behaviors and whether you have or had certain medical conditions (e.g., cancer, diabetes, or heart disease). You will also be asked to </w:t>
      </w:r>
      <w:r w:rsidR="00933129">
        <w:rPr>
          <w:rFonts w:eastAsia="Times New Roman" w:cs="Arial"/>
          <w:sz w:val="20"/>
          <w:szCs w:val="20"/>
          <w:lang w:val="en"/>
        </w:rPr>
        <w:t xml:space="preserve">complete a biometric screening. </w:t>
      </w:r>
      <w:r w:rsidRPr="007665C0">
        <w:rPr>
          <w:rFonts w:eastAsia="Times New Roman" w:cs="Arial"/>
          <w:sz w:val="20"/>
          <w:szCs w:val="20"/>
          <w:lang w:val="en"/>
        </w:rPr>
        <w:t>You are not required to complete the HRA or to participate in the blood test or other medical examinations.</w:t>
      </w:r>
    </w:p>
    <w:p w:rsidR="007665C0" w:rsidRPr="007665C0" w:rsidRDefault="007665C0" w:rsidP="00500CC2">
      <w:pPr>
        <w:shd w:val="clear" w:color="auto" w:fill="FFFFFF"/>
        <w:suppressAutoHyphens/>
        <w:ind w:right="245"/>
        <w:rPr>
          <w:rFonts w:eastAsia="Times New Roman" w:cs="Arial"/>
          <w:sz w:val="20"/>
          <w:szCs w:val="20"/>
          <w:lang w:val="en"/>
        </w:rPr>
      </w:pPr>
    </w:p>
    <w:p w:rsidR="007665C0" w:rsidRPr="007665C0" w:rsidRDefault="007665C0" w:rsidP="00500CC2">
      <w:pPr>
        <w:shd w:val="clear" w:color="auto" w:fill="FFFFFF"/>
        <w:suppressAutoHyphens/>
        <w:ind w:right="245"/>
        <w:rPr>
          <w:rFonts w:eastAsia="Times New Roman" w:cs="Arial"/>
          <w:sz w:val="20"/>
          <w:szCs w:val="20"/>
          <w:lang w:val="en"/>
        </w:rPr>
      </w:pPr>
      <w:r w:rsidRPr="007665C0">
        <w:rPr>
          <w:rFonts w:eastAsia="Times New Roman" w:cs="Arial"/>
          <w:sz w:val="20"/>
          <w:szCs w:val="20"/>
          <w:lang w:val="en"/>
        </w:rPr>
        <w:t xml:space="preserve">However, employees who choose to participate in the wellness program will receive an Wellness incentive </w:t>
      </w:r>
      <w:r w:rsidR="00933129">
        <w:rPr>
          <w:rFonts w:eastAsia="Times New Roman" w:cs="Arial"/>
          <w:sz w:val="20"/>
          <w:szCs w:val="20"/>
          <w:lang w:val="en"/>
        </w:rPr>
        <w:t xml:space="preserve">of lower medical premiums for one year. </w:t>
      </w:r>
      <w:r w:rsidRPr="007665C0">
        <w:rPr>
          <w:rFonts w:eastAsia="Times New Roman" w:cs="Arial"/>
          <w:sz w:val="20"/>
          <w:szCs w:val="20"/>
          <w:lang w:val="en"/>
        </w:rPr>
        <w:t>Although you are not required to complete the HRA or participate in the biometric screening, only employees who do so will receive the Wellness Incentive.</w:t>
      </w:r>
    </w:p>
    <w:p w:rsidR="007665C0" w:rsidRPr="007665C0" w:rsidRDefault="007665C0" w:rsidP="00500CC2">
      <w:pPr>
        <w:shd w:val="clear" w:color="auto" w:fill="FFFFFF"/>
        <w:suppressAutoHyphens/>
        <w:ind w:right="245"/>
        <w:rPr>
          <w:rFonts w:eastAsia="Times New Roman" w:cs="Arial"/>
          <w:sz w:val="20"/>
          <w:szCs w:val="20"/>
          <w:lang w:val="en"/>
        </w:rPr>
      </w:pPr>
    </w:p>
    <w:p w:rsidR="007665C0" w:rsidRPr="007665C0" w:rsidRDefault="007665C0" w:rsidP="00500CC2">
      <w:pPr>
        <w:shd w:val="clear" w:color="auto" w:fill="FFFFFF"/>
        <w:suppressAutoHyphens/>
        <w:ind w:right="245"/>
        <w:rPr>
          <w:rFonts w:eastAsia="Times New Roman" w:cs="Arial"/>
          <w:sz w:val="20"/>
          <w:szCs w:val="20"/>
          <w:lang w:val="en"/>
        </w:rPr>
      </w:pPr>
      <w:r w:rsidRPr="007665C0">
        <w:rPr>
          <w:rFonts w:eastAsia="Times New Roman" w:cs="Arial"/>
          <w:sz w:val="20"/>
          <w:szCs w:val="20"/>
          <w:lang w:val="en"/>
        </w:rPr>
        <w:t>If you are unable to participate in any of the health-related activities or achieve any of the health outcomes required to earn an incentive, you may be entitled to a reasonable accommodation or an alternative standard. You may request a reasonable accommodation or an alternative standard by contacting your Plan Administrator.</w:t>
      </w:r>
    </w:p>
    <w:p w:rsidR="007665C0" w:rsidRPr="007665C0" w:rsidRDefault="007665C0" w:rsidP="00500CC2">
      <w:pPr>
        <w:shd w:val="clear" w:color="auto" w:fill="FFFFFF"/>
        <w:suppressAutoHyphens/>
        <w:ind w:right="245"/>
        <w:rPr>
          <w:rFonts w:eastAsia="Times New Roman" w:cs="Arial"/>
          <w:sz w:val="20"/>
          <w:szCs w:val="20"/>
          <w:lang w:val="en"/>
        </w:rPr>
      </w:pPr>
    </w:p>
    <w:p w:rsidR="007665C0" w:rsidRDefault="007665C0" w:rsidP="00500CC2">
      <w:pPr>
        <w:shd w:val="clear" w:color="auto" w:fill="FFFFFF"/>
        <w:suppressAutoHyphens/>
        <w:ind w:right="245"/>
        <w:rPr>
          <w:rFonts w:eastAsia="Times New Roman" w:cs="Arial"/>
          <w:sz w:val="20"/>
          <w:szCs w:val="20"/>
          <w:lang w:val="en"/>
        </w:rPr>
      </w:pPr>
      <w:r w:rsidRPr="007665C0">
        <w:rPr>
          <w:rFonts w:eastAsia="Times New Roman" w:cs="Arial"/>
          <w:sz w:val="20"/>
          <w:szCs w:val="20"/>
          <w:lang w:val="en"/>
        </w:rPr>
        <w:t xml:space="preserve">The information from your HRA and the results from your biometric screening will be used to provide you with information to help you understand your current health and </w:t>
      </w:r>
      <w:r w:rsidRPr="007665C0">
        <w:rPr>
          <w:rFonts w:eastAsia="Times New Roman" w:cs="Arial"/>
          <w:sz w:val="20"/>
          <w:szCs w:val="20"/>
          <w:lang w:val="en"/>
        </w:rPr>
        <w:lastRenderedPageBreak/>
        <w:t>potential risks, and may also be used to offer you services through the wellness program. You also are encouraged to share your results or concerns with your own doctor.</w:t>
      </w:r>
    </w:p>
    <w:p w:rsidR="007665C0" w:rsidRDefault="007665C0" w:rsidP="00500CC2">
      <w:pPr>
        <w:shd w:val="clear" w:color="auto" w:fill="FFFFFF"/>
        <w:suppressAutoHyphens/>
        <w:ind w:right="245"/>
        <w:rPr>
          <w:rFonts w:eastAsia="Times New Roman" w:cs="Arial"/>
          <w:sz w:val="20"/>
          <w:szCs w:val="20"/>
          <w:lang w:val="en"/>
        </w:rPr>
      </w:pPr>
    </w:p>
    <w:p w:rsidR="007665C0" w:rsidRPr="002375FA" w:rsidRDefault="007665C0" w:rsidP="00500CC2">
      <w:pPr>
        <w:suppressAutoHyphens/>
        <w:rPr>
          <w:rFonts w:eastAsia="Calibri" w:cs="Arial"/>
          <w:b/>
          <w:sz w:val="20"/>
          <w:szCs w:val="20"/>
          <w:u w:val="single"/>
          <w:lang w:eastAsia="ja-JP"/>
        </w:rPr>
      </w:pPr>
      <w:r w:rsidRPr="007665C0">
        <w:rPr>
          <w:rFonts w:eastAsia="Calibri" w:cs="Arial"/>
          <w:b/>
          <w:caps/>
          <w:color w:val="009DE0" w:themeColor="text2"/>
          <w:sz w:val="24"/>
          <w:lang w:eastAsia="ja-JP"/>
        </w:rPr>
        <w:t>Protections from Disclosure of Medical</w:t>
      </w:r>
      <w:r>
        <w:rPr>
          <w:rFonts w:eastAsia="Times New Roman" w:cs="Arial"/>
          <w:b/>
          <w:color w:val="auto"/>
          <w:sz w:val="24"/>
        </w:rPr>
        <w:t xml:space="preserve"> </w:t>
      </w:r>
      <w:r w:rsidRPr="007665C0">
        <w:rPr>
          <w:rFonts w:eastAsia="Calibri" w:cs="Arial"/>
          <w:b/>
          <w:caps/>
          <w:color w:val="009DE0" w:themeColor="text2"/>
          <w:sz w:val="24"/>
          <w:lang w:eastAsia="ja-JP"/>
        </w:rPr>
        <w:t xml:space="preserve">INFORMATION </w:t>
      </w:r>
    </w:p>
    <w:p w:rsidR="007665C0" w:rsidRPr="007373B2" w:rsidRDefault="007665C0" w:rsidP="00500CC2">
      <w:pPr>
        <w:shd w:val="clear" w:color="auto" w:fill="FFFFFF"/>
        <w:suppressAutoHyphens/>
        <w:ind w:right="245"/>
        <w:outlineLvl w:val="2"/>
        <w:rPr>
          <w:rFonts w:eastAsia="Times New Roman" w:cs="Arial"/>
          <w:b/>
          <w:color w:val="auto"/>
          <w:sz w:val="24"/>
        </w:rPr>
      </w:pPr>
    </w:p>
    <w:p w:rsidR="007665C0" w:rsidRPr="007665C0" w:rsidRDefault="007665C0" w:rsidP="00500CC2">
      <w:pPr>
        <w:shd w:val="clear" w:color="auto" w:fill="FFFFFF"/>
        <w:suppressAutoHyphens/>
        <w:ind w:right="245"/>
        <w:rPr>
          <w:rFonts w:eastAsia="Times New Roman" w:cs="Arial"/>
          <w:sz w:val="20"/>
          <w:szCs w:val="20"/>
          <w:lang w:val="en"/>
        </w:rPr>
      </w:pPr>
      <w:r w:rsidRPr="007665C0">
        <w:rPr>
          <w:rFonts w:eastAsia="Times New Roman" w:cs="Arial"/>
          <w:sz w:val="20"/>
          <w:szCs w:val="20"/>
          <w:lang w:val="en"/>
        </w:rPr>
        <w:t xml:space="preserve">We are required by law to maintain the privacy and security of your personally identifiable health information. Although the wellness program and </w:t>
      </w:r>
      <w:r w:rsidR="00933129">
        <w:rPr>
          <w:rFonts w:eastAsia="Times New Roman" w:cs="Arial"/>
          <w:sz w:val="20"/>
          <w:szCs w:val="20"/>
          <w:lang w:val="en"/>
        </w:rPr>
        <w:t xml:space="preserve">Campbell University </w:t>
      </w:r>
      <w:r w:rsidRPr="007665C0">
        <w:rPr>
          <w:rFonts w:eastAsia="Times New Roman" w:cs="Arial"/>
          <w:sz w:val="20"/>
          <w:szCs w:val="20"/>
          <w:lang w:val="en"/>
        </w:rPr>
        <w:t>may use aggregate information it collects to design a program based on identified health risks in the workplace,</w:t>
      </w:r>
      <w:r w:rsidR="00933129">
        <w:rPr>
          <w:rFonts w:eastAsia="Times New Roman" w:cs="Arial"/>
          <w:sz w:val="20"/>
          <w:szCs w:val="20"/>
          <w:lang w:val="en"/>
        </w:rPr>
        <w:t xml:space="preserve"> the wellness program </w:t>
      </w:r>
      <w:r w:rsidRPr="007665C0">
        <w:rPr>
          <w:rFonts w:eastAsia="Times New Roman" w:cs="Arial"/>
          <w:sz w:val="20"/>
          <w:szCs w:val="20"/>
          <w:lang w:val="en"/>
        </w:rPr>
        <w:t>will never disclose any of your personal information either publicly or to the employer, except as necessary to respond to a request from you for a reasonable accommodation needed to participate in the wellness program, or as expressly permitted by law. Medical information that personally identifies you that is provided in connection with the wellness program will not be provided to your supervisors or managers and may never be used to make decisions regarding your employment.</w:t>
      </w:r>
    </w:p>
    <w:p w:rsidR="007665C0" w:rsidRPr="007665C0" w:rsidRDefault="007665C0" w:rsidP="00500CC2">
      <w:pPr>
        <w:shd w:val="clear" w:color="auto" w:fill="FFFFFF"/>
        <w:suppressAutoHyphens/>
        <w:ind w:right="245"/>
        <w:rPr>
          <w:rFonts w:eastAsia="Times New Roman" w:cs="Arial"/>
          <w:sz w:val="20"/>
          <w:szCs w:val="20"/>
          <w:lang w:val="en"/>
        </w:rPr>
      </w:pPr>
    </w:p>
    <w:p w:rsidR="00933129" w:rsidRDefault="00933129" w:rsidP="00500CC2">
      <w:pPr>
        <w:shd w:val="clear" w:color="auto" w:fill="FFFFFF"/>
        <w:suppressAutoHyphens/>
        <w:ind w:right="245"/>
        <w:rPr>
          <w:rFonts w:eastAsia="Times New Roman" w:cs="Arial"/>
          <w:sz w:val="20"/>
          <w:szCs w:val="20"/>
          <w:lang w:val="en"/>
        </w:rPr>
      </w:pPr>
    </w:p>
    <w:p w:rsidR="00933129" w:rsidRDefault="00933129" w:rsidP="00500CC2">
      <w:pPr>
        <w:shd w:val="clear" w:color="auto" w:fill="FFFFFF"/>
        <w:suppressAutoHyphens/>
        <w:ind w:right="245"/>
        <w:rPr>
          <w:rFonts w:eastAsia="Times New Roman" w:cs="Arial"/>
          <w:sz w:val="20"/>
          <w:szCs w:val="20"/>
          <w:lang w:val="en"/>
        </w:rPr>
      </w:pPr>
    </w:p>
    <w:p w:rsidR="007665C0" w:rsidRPr="007665C0" w:rsidRDefault="007665C0" w:rsidP="00500CC2">
      <w:pPr>
        <w:shd w:val="clear" w:color="auto" w:fill="FFFFFF"/>
        <w:suppressAutoHyphens/>
        <w:ind w:right="245"/>
        <w:rPr>
          <w:rFonts w:eastAsia="Times New Roman" w:cs="Arial"/>
          <w:sz w:val="20"/>
          <w:szCs w:val="20"/>
          <w:lang w:val="en"/>
        </w:rPr>
      </w:pPr>
      <w:r w:rsidRPr="007665C0">
        <w:rPr>
          <w:rFonts w:eastAsia="Times New Roman" w:cs="Arial"/>
          <w:sz w:val="20"/>
          <w:szCs w:val="20"/>
          <w:lang w:val="en"/>
        </w:rPr>
        <w:t>Your health information will not be sold, exchanged, transferred, or otherwise disclosed except to the extent permitted by law to carry out specific activities related to the wellness program, and you will not be asked or required to waive the confidentiality of your health information as a condition of participating in the wellness program or receiving an incentive. Anyone who receives your information for purposes of providing you services as part of the wellness program will abide by the same confidentiality requirements. The only individual(s) who will receive your personally identifiable health information is (are)</w:t>
      </w:r>
      <w:r w:rsidR="00933129">
        <w:rPr>
          <w:rFonts w:eastAsia="Times New Roman" w:cs="Arial"/>
          <w:sz w:val="20"/>
          <w:szCs w:val="20"/>
          <w:lang w:val="en"/>
        </w:rPr>
        <w:t xml:space="preserve"> a registered nurse, a doctor, or a health coach </w:t>
      </w:r>
      <w:r w:rsidRPr="007665C0">
        <w:rPr>
          <w:rFonts w:eastAsia="Times New Roman" w:cs="Arial"/>
          <w:sz w:val="20"/>
          <w:szCs w:val="20"/>
          <w:lang w:val="en"/>
        </w:rPr>
        <w:t>in order to provide you with services under the wellness program.</w:t>
      </w:r>
    </w:p>
    <w:p w:rsidR="007665C0" w:rsidRPr="007665C0" w:rsidRDefault="007665C0" w:rsidP="00500CC2">
      <w:pPr>
        <w:shd w:val="clear" w:color="auto" w:fill="FFFFFF"/>
        <w:suppressAutoHyphens/>
        <w:ind w:right="245"/>
        <w:rPr>
          <w:rFonts w:eastAsia="Times New Roman" w:cs="Arial"/>
          <w:sz w:val="20"/>
          <w:szCs w:val="20"/>
          <w:lang w:val="en"/>
        </w:rPr>
      </w:pPr>
    </w:p>
    <w:p w:rsidR="007665C0" w:rsidRPr="007665C0" w:rsidRDefault="007665C0" w:rsidP="00500CC2">
      <w:pPr>
        <w:shd w:val="clear" w:color="auto" w:fill="FFFFFF"/>
        <w:suppressAutoHyphens/>
        <w:ind w:right="245"/>
        <w:rPr>
          <w:rFonts w:eastAsia="Times New Roman" w:cs="Arial"/>
          <w:sz w:val="20"/>
          <w:szCs w:val="20"/>
          <w:lang w:val="en"/>
        </w:rPr>
      </w:pPr>
      <w:r w:rsidRPr="007665C0">
        <w:rPr>
          <w:rFonts w:eastAsia="Times New Roman" w:cs="Arial"/>
          <w:sz w:val="20"/>
          <w:szCs w:val="20"/>
          <w:lang w:val="en"/>
        </w:rPr>
        <w:t>In addition, all medical information obtained through the wellness program will be maintained separate from your personnel records, information stored electronically will be encrypted, and no information you provide as part of the wellness program will be used in making any employment decision. Appropriate precautions will be taken to avoid any data breach, and in the event a data breach occurs involving information you provide in connection with the wellness program, we will notify you immediately.</w:t>
      </w:r>
    </w:p>
    <w:p w:rsidR="007665C0" w:rsidRPr="007665C0" w:rsidRDefault="007665C0" w:rsidP="00500CC2">
      <w:pPr>
        <w:shd w:val="clear" w:color="auto" w:fill="FFFFFF"/>
        <w:suppressAutoHyphens/>
        <w:ind w:right="245"/>
        <w:rPr>
          <w:rFonts w:eastAsia="Times New Roman" w:cs="Arial"/>
          <w:sz w:val="20"/>
          <w:szCs w:val="20"/>
          <w:lang w:val="en"/>
        </w:rPr>
      </w:pPr>
    </w:p>
    <w:p w:rsidR="007665C0" w:rsidRPr="007665C0" w:rsidRDefault="007665C0" w:rsidP="00500CC2">
      <w:pPr>
        <w:shd w:val="clear" w:color="auto" w:fill="FFFFFF"/>
        <w:suppressAutoHyphens/>
        <w:ind w:right="245"/>
        <w:rPr>
          <w:rFonts w:eastAsia="Times New Roman" w:cs="Arial"/>
          <w:sz w:val="20"/>
          <w:szCs w:val="20"/>
          <w:lang w:val="en"/>
        </w:rPr>
      </w:pPr>
      <w:r w:rsidRPr="007665C0">
        <w:rPr>
          <w:rFonts w:eastAsia="Times New Roman" w:cs="Arial"/>
          <w:sz w:val="20"/>
          <w:szCs w:val="20"/>
          <w:lang w:val="en"/>
        </w:rPr>
        <w:t>You may not be discriminated against in employment because of the medical information you provide as part of participating in the wellness program, nor may you be subjected to retaliation if you choose not to participate.</w:t>
      </w:r>
    </w:p>
    <w:p w:rsidR="007665C0" w:rsidRPr="007665C0" w:rsidRDefault="007665C0" w:rsidP="00500CC2">
      <w:pPr>
        <w:shd w:val="clear" w:color="auto" w:fill="FFFFFF"/>
        <w:suppressAutoHyphens/>
        <w:ind w:right="245"/>
        <w:rPr>
          <w:rFonts w:eastAsia="Times New Roman" w:cs="Arial"/>
          <w:sz w:val="20"/>
          <w:szCs w:val="20"/>
          <w:lang w:val="en"/>
        </w:rPr>
      </w:pPr>
    </w:p>
    <w:p w:rsidR="007665C0" w:rsidRDefault="007665C0" w:rsidP="00500CC2">
      <w:pPr>
        <w:shd w:val="clear" w:color="auto" w:fill="FFFFFF"/>
        <w:suppressAutoHyphens/>
        <w:ind w:right="245"/>
        <w:rPr>
          <w:rFonts w:eastAsia="Times New Roman" w:cs="Arial"/>
          <w:sz w:val="20"/>
          <w:szCs w:val="20"/>
          <w:lang w:val="en"/>
        </w:rPr>
      </w:pPr>
      <w:r w:rsidRPr="007665C0">
        <w:rPr>
          <w:rFonts w:eastAsia="Times New Roman" w:cs="Arial"/>
          <w:sz w:val="20"/>
          <w:szCs w:val="20"/>
          <w:lang w:val="en"/>
        </w:rPr>
        <w:t>If you have questions or concerns regarding this notice, or about protections against discrimination and retaliation, please contact your Plan Administrator.</w:t>
      </w:r>
    </w:p>
    <w:p w:rsidR="007665C0" w:rsidRDefault="007665C0" w:rsidP="00500CC2">
      <w:pPr>
        <w:suppressAutoHyphens/>
        <w:rPr>
          <w:rFonts w:eastAsia="Times New Roman" w:cs="Arial"/>
          <w:b/>
          <w:bCs/>
          <w:sz w:val="24"/>
        </w:rPr>
      </w:pPr>
    </w:p>
    <w:p w:rsidR="007665C0" w:rsidRPr="00100649" w:rsidRDefault="007665C0" w:rsidP="00500CC2">
      <w:pPr>
        <w:suppressAutoHyphens/>
        <w:rPr>
          <w:rFonts w:eastAsia="Calibri" w:cs="Arial"/>
          <w:b/>
          <w:sz w:val="24"/>
          <w:u w:val="single"/>
          <w:lang w:eastAsia="ja-JP"/>
        </w:rPr>
      </w:pPr>
      <w:r w:rsidRPr="007665C0">
        <w:rPr>
          <w:rFonts w:eastAsia="Calibri" w:cs="Arial"/>
          <w:b/>
          <w:caps/>
          <w:color w:val="009DE0" w:themeColor="text2"/>
          <w:sz w:val="24"/>
          <w:lang w:eastAsia="ja-JP"/>
        </w:rPr>
        <w:t>HIPAA Notice of Privacy Practices</w:t>
      </w:r>
    </w:p>
    <w:p w:rsidR="007665C0" w:rsidRPr="00100649" w:rsidRDefault="007665C0" w:rsidP="00500CC2">
      <w:pPr>
        <w:suppressAutoHyphens/>
        <w:rPr>
          <w:rFonts w:eastAsia="Times New Roman" w:cs="Arial"/>
          <w:bCs/>
          <w:color w:val="002C77"/>
          <w:sz w:val="24"/>
        </w:rPr>
      </w:pPr>
    </w:p>
    <w:p w:rsidR="007665C0" w:rsidRPr="007665C0" w:rsidRDefault="007665C0" w:rsidP="00500CC2">
      <w:pPr>
        <w:suppressAutoHyphens/>
        <w:autoSpaceDE w:val="0"/>
        <w:autoSpaceDN w:val="0"/>
        <w:adjustRightInd w:val="0"/>
        <w:rPr>
          <w:rFonts w:eastAsia="Calibri" w:cs="Arial"/>
          <w:b/>
          <w:caps/>
          <w:sz w:val="20"/>
          <w:szCs w:val="20"/>
          <w:lang w:eastAsia="ja-JP"/>
        </w:rPr>
      </w:pPr>
      <w:r w:rsidRPr="007665C0">
        <w:rPr>
          <w:rFonts w:eastAsia="Calibri" w:cs="Arial"/>
          <w:b/>
          <w:caps/>
          <w:sz w:val="20"/>
          <w:szCs w:val="20"/>
          <w:lang w:eastAsia="ja-JP"/>
        </w:rPr>
        <w:t>THIS NOTICE DESCRIBES HOW MEDICAL INFORMATION ABOUT YOU MAY BE USED AND DISCLOSED AND HOW YOU CAN GET ACCESS TO THIS INFORMATION.  PLEASE REVIEW IT CAREFULLY.</w:t>
      </w:r>
    </w:p>
    <w:p w:rsidR="007665C0" w:rsidRDefault="007665C0" w:rsidP="00500CC2">
      <w:pPr>
        <w:suppressAutoHyphens/>
        <w:autoSpaceDE w:val="0"/>
        <w:autoSpaceDN w:val="0"/>
        <w:adjustRightInd w:val="0"/>
        <w:rPr>
          <w:rFonts w:eastAsia="Times New Roman" w:cs="Arial"/>
          <w:color w:val="auto"/>
          <w:sz w:val="24"/>
        </w:rPr>
      </w:pPr>
    </w:p>
    <w:p w:rsidR="007665C0" w:rsidRPr="007665C0" w:rsidRDefault="007665C0" w:rsidP="00500CC2">
      <w:pPr>
        <w:suppressAutoHyphens/>
        <w:autoSpaceDE w:val="0"/>
        <w:autoSpaceDN w:val="0"/>
        <w:adjustRightInd w:val="0"/>
        <w:rPr>
          <w:rFonts w:eastAsia="Times New Roman" w:cs="Arial"/>
          <w:sz w:val="20"/>
          <w:szCs w:val="20"/>
          <w:lang w:eastAsia="ko-KR"/>
        </w:rPr>
      </w:pPr>
      <w:r w:rsidRPr="007665C0">
        <w:rPr>
          <w:rFonts w:eastAsia="Times New Roman" w:cs="Arial"/>
          <w:sz w:val="20"/>
          <w:szCs w:val="20"/>
        </w:rPr>
        <w:t xml:space="preserve">The Employer sponsors certain group health plan(s) (collectively, the “Plan” or “We”) to provide benefits to our employees, their dependents and other participants. We provide this coverage through various relationships with third parties that establish networks of providers, coordinate your care, and process claims for reimbursement for the services that you receive. </w:t>
      </w:r>
      <w:r w:rsidRPr="007665C0">
        <w:rPr>
          <w:rFonts w:eastAsia="Times New Roman" w:cs="Arial"/>
          <w:sz w:val="20"/>
          <w:szCs w:val="20"/>
          <w:lang w:eastAsia="ko-KR"/>
        </w:rPr>
        <w:t xml:space="preserve">This Notice of Privacy Practices (the “Notice”) describes the legal obligations of </w:t>
      </w:r>
      <w:r w:rsidRPr="007665C0">
        <w:rPr>
          <w:rFonts w:eastAsia="Times New Roman" w:cs="Arial"/>
          <w:sz w:val="20"/>
          <w:szCs w:val="20"/>
        </w:rPr>
        <w:t>the Employer</w:t>
      </w:r>
      <w:r w:rsidRPr="007665C0">
        <w:rPr>
          <w:rFonts w:eastAsia="Times New Roman" w:cs="Arial"/>
          <w:sz w:val="20"/>
          <w:szCs w:val="20"/>
          <w:lang w:eastAsia="ko-KR"/>
        </w:rPr>
        <w:t xml:space="preserve">, the Plan and your legal rights regarding your protected health information </w:t>
      </w:r>
      <w:r w:rsidRPr="007665C0">
        <w:rPr>
          <w:rFonts w:eastAsia="Times New Roman" w:cs="Arial"/>
          <w:sz w:val="20"/>
          <w:szCs w:val="20"/>
          <w:lang w:eastAsia="ko-KR"/>
        </w:rPr>
        <w:lastRenderedPageBreak/>
        <w:t>held by the Plan under HIPAA. Among other things, this Notice describes how your protected health information may be used or disclosed to carry out treatment, payment, or health care operations, or for any other purposes that are permitted or required by law.</w:t>
      </w:r>
    </w:p>
    <w:p w:rsidR="007665C0" w:rsidRPr="007665C0" w:rsidRDefault="007665C0" w:rsidP="00500CC2">
      <w:pPr>
        <w:suppressAutoHyphens/>
        <w:autoSpaceDE w:val="0"/>
        <w:autoSpaceDN w:val="0"/>
        <w:adjustRightInd w:val="0"/>
        <w:rPr>
          <w:rFonts w:eastAsia="Times New Roman" w:cs="Arial"/>
          <w:sz w:val="20"/>
          <w:szCs w:val="20"/>
          <w:lang w:eastAsia="ko-KR"/>
        </w:rPr>
      </w:pPr>
    </w:p>
    <w:p w:rsidR="007665C0" w:rsidRPr="007665C0" w:rsidRDefault="007665C0" w:rsidP="00500CC2">
      <w:pPr>
        <w:suppressAutoHyphens/>
        <w:autoSpaceDE w:val="0"/>
        <w:autoSpaceDN w:val="0"/>
        <w:adjustRightInd w:val="0"/>
        <w:rPr>
          <w:rFonts w:eastAsia="Times New Roman" w:cs="Arial"/>
          <w:sz w:val="20"/>
          <w:szCs w:val="20"/>
          <w:lang w:eastAsia="ko-KR"/>
        </w:rPr>
      </w:pPr>
      <w:r w:rsidRPr="007665C0">
        <w:rPr>
          <w:rFonts w:eastAsia="Times New Roman" w:cs="Arial"/>
          <w:sz w:val="20"/>
          <w:szCs w:val="20"/>
          <w:lang w:eastAsia="ko-KR"/>
        </w:rPr>
        <w:t>We are required to provide this Notice to you pursuant to HIPAA. The HIPAA Privacy Rule protects only certain medical information known as “protected health information.” Generally, protected health information is individually identifiable health information, including demographic information, collected from you or created or received by a health care provider, a health care clearinghouse, a health plan, or your employer on behalf of a group health plan, which relates to:</w:t>
      </w:r>
    </w:p>
    <w:p w:rsidR="007665C0" w:rsidRPr="007665C0" w:rsidRDefault="007665C0" w:rsidP="00500CC2">
      <w:pPr>
        <w:suppressAutoHyphens/>
        <w:autoSpaceDE w:val="0"/>
        <w:autoSpaceDN w:val="0"/>
        <w:adjustRightInd w:val="0"/>
        <w:rPr>
          <w:rFonts w:eastAsia="Times New Roman" w:cs="Arial"/>
          <w:sz w:val="20"/>
          <w:szCs w:val="20"/>
          <w:lang w:eastAsia="ko-KR"/>
        </w:rPr>
      </w:pPr>
    </w:p>
    <w:p w:rsidR="007665C0" w:rsidRPr="007665C0" w:rsidRDefault="007665C0" w:rsidP="00500CC2">
      <w:pPr>
        <w:numPr>
          <w:ilvl w:val="0"/>
          <w:numId w:val="22"/>
        </w:numPr>
        <w:suppressAutoHyphens/>
        <w:autoSpaceDE w:val="0"/>
        <w:autoSpaceDN w:val="0"/>
        <w:adjustRightInd w:val="0"/>
        <w:rPr>
          <w:rFonts w:eastAsia="Times New Roman" w:cs="Arial"/>
          <w:sz w:val="20"/>
          <w:szCs w:val="20"/>
          <w:lang w:eastAsia="ko-KR"/>
        </w:rPr>
      </w:pPr>
      <w:r w:rsidRPr="007665C0">
        <w:rPr>
          <w:rFonts w:eastAsia="Times New Roman" w:cs="Arial"/>
          <w:sz w:val="20"/>
          <w:szCs w:val="20"/>
          <w:lang w:eastAsia="ko-KR"/>
        </w:rPr>
        <w:t>your past, present or future physical or mental health or condition;</w:t>
      </w:r>
    </w:p>
    <w:p w:rsidR="007665C0" w:rsidRPr="007665C0" w:rsidRDefault="007665C0" w:rsidP="00500CC2">
      <w:pPr>
        <w:numPr>
          <w:ilvl w:val="0"/>
          <w:numId w:val="22"/>
        </w:numPr>
        <w:suppressAutoHyphens/>
        <w:autoSpaceDE w:val="0"/>
        <w:autoSpaceDN w:val="0"/>
        <w:adjustRightInd w:val="0"/>
        <w:rPr>
          <w:rFonts w:eastAsia="Times New Roman" w:cs="Arial"/>
          <w:sz w:val="20"/>
          <w:szCs w:val="20"/>
          <w:lang w:eastAsia="ko-KR"/>
        </w:rPr>
      </w:pPr>
      <w:r w:rsidRPr="007665C0">
        <w:rPr>
          <w:rFonts w:eastAsia="Times New Roman" w:cs="Arial"/>
          <w:sz w:val="20"/>
          <w:szCs w:val="20"/>
          <w:lang w:eastAsia="ko-KR"/>
        </w:rPr>
        <w:t>the provision of health care to you; or</w:t>
      </w:r>
    </w:p>
    <w:p w:rsidR="007665C0" w:rsidRPr="007665C0" w:rsidRDefault="007665C0" w:rsidP="00500CC2">
      <w:pPr>
        <w:numPr>
          <w:ilvl w:val="0"/>
          <w:numId w:val="22"/>
        </w:numPr>
        <w:suppressAutoHyphens/>
        <w:autoSpaceDE w:val="0"/>
        <w:autoSpaceDN w:val="0"/>
        <w:adjustRightInd w:val="0"/>
        <w:rPr>
          <w:rFonts w:eastAsia="Times New Roman" w:cs="Arial"/>
          <w:sz w:val="20"/>
          <w:szCs w:val="20"/>
          <w:lang w:eastAsia="ko-KR"/>
        </w:rPr>
      </w:pPr>
      <w:r w:rsidRPr="007665C0">
        <w:rPr>
          <w:rFonts w:eastAsia="Times New Roman" w:cs="Arial"/>
          <w:sz w:val="20"/>
          <w:szCs w:val="20"/>
          <w:lang w:eastAsia="ko-KR"/>
        </w:rPr>
        <w:t>the past, present or future payment for the provision of health care to you.</w:t>
      </w:r>
    </w:p>
    <w:p w:rsidR="007665C0" w:rsidRPr="007665C0" w:rsidRDefault="007665C0" w:rsidP="00500CC2">
      <w:pPr>
        <w:suppressAutoHyphens/>
        <w:autoSpaceDE w:val="0"/>
        <w:autoSpaceDN w:val="0"/>
        <w:adjustRightInd w:val="0"/>
        <w:rPr>
          <w:rFonts w:eastAsia="Times New Roman" w:cs="Arial"/>
          <w:sz w:val="20"/>
          <w:szCs w:val="20"/>
          <w:lang w:eastAsia="ko-KR"/>
        </w:rPr>
      </w:pPr>
    </w:p>
    <w:p w:rsidR="007665C0" w:rsidRDefault="007665C0" w:rsidP="00500CC2">
      <w:pPr>
        <w:suppressAutoHyphens/>
        <w:autoSpaceDE w:val="0"/>
        <w:autoSpaceDN w:val="0"/>
        <w:adjustRightInd w:val="0"/>
        <w:rPr>
          <w:rFonts w:eastAsia="Times New Roman" w:cs="Arial"/>
          <w:sz w:val="20"/>
          <w:szCs w:val="20"/>
        </w:rPr>
      </w:pPr>
      <w:r w:rsidRPr="007665C0">
        <w:rPr>
          <w:rFonts w:eastAsia="Times New Roman" w:cs="Arial"/>
          <w:sz w:val="20"/>
          <w:szCs w:val="20"/>
        </w:rPr>
        <w:t xml:space="preserve">Note: If you are covered by one or more fully-insured group health </w:t>
      </w:r>
      <w:r w:rsidR="00351BC9">
        <w:rPr>
          <w:rFonts w:eastAsia="Times New Roman" w:cs="Arial"/>
          <w:sz w:val="20"/>
          <w:szCs w:val="20"/>
        </w:rPr>
        <w:t>plans offered by the</w:t>
      </w:r>
      <w:r w:rsidRPr="007665C0">
        <w:rPr>
          <w:rFonts w:eastAsia="Times New Roman" w:cs="Arial"/>
          <w:sz w:val="20"/>
          <w:szCs w:val="20"/>
        </w:rPr>
        <w:t xml:space="preserve"> Employer, you will receive a separate notice regarding the availability of a notice of privacy practices applicable to that coverage and how to obtain a copy of the notice directly from the insurance carrier.</w:t>
      </w:r>
    </w:p>
    <w:p w:rsidR="007665C0" w:rsidRDefault="007665C0" w:rsidP="00500CC2">
      <w:pPr>
        <w:suppressAutoHyphens/>
        <w:autoSpaceDE w:val="0"/>
        <w:autoSpaceDN w:val="0"/>
        <w:adjustRightInd w:val="0"/>
        <w:rPr>
          <w:rFonts w:eastAsia="Times New Roman" w:cs="Arial"/>
          <w:sz w:val="20"/>
          <w:szCs w:val="20"/>
        </w:rPr>
      </w:pPr>
    </w:p>
    <w:p w:rsidR="007665C0" w:rsidRPr="007665C0" w:rsidRDefault="007665C0" w:rsidP="00500CC2">
      <w:pPr>
        <w:suppressAutoHyphens/>
        <w:autoSpaceDE w:val="0"/>
        <w:autoSpaceDN w:val="0"/>
        <w:adjustRightInd w:val="0"/>
        <w:jc w:val="center"/>
        <w:rPr>
          <w:rFonts w:eastAsia="Times New Roman" w:cs="Arial"/>
          <w:b/>
          <w:bCs/>
          <w:color w:val="auto"/>
          <w:sz w:val="20"/>
          <w:szCs w:val="20"/>
          <w:lang w:eastAsia="ko-KR"/>
        </w:rPr>
      </w:pPr>
      <w:r w:rsidRPr="007665C0">
        <w:rPr>
          <w:rFonts w:eastAsia="Times New Roman" w:cs="Arial"/>
          <w:b/>
          <w:bCs/>
          <w:sz w:val="20"/>
          <w:szCs w:val="20"/>
          <w:lang w:eastAsia="ko-KR"/>
        </w:rPr>
        <w:t>Contact Information</w:t>
      </w:r>
    </w:p>
    <w:p w:rsidR="007665C0" w:rsidRPr="00100649" w:rsidRDefault="007665C0" w:rsidP="00500CC2">
      <w:pPr>
        <w:suppressAutoHyphens/>
        <w:autoSpaceDE w:val="0"/>
        <w:autoSpaceDN w:val="0"/>
        <w:adjustRightInd w:val="0"/>
        <w:rPr>
          <w:rFonts w:eastAsia="Times New Roman" w:cs="Arial"/>
          <w:color w:val="auto"/>
          <w:sz w:val="24"/>
          <w:lang w:eastAsia="ko-KR"/>
        </w:rPr>
      </w:pPr>
    </w:p>
    <w:p w:rsidR="007665C0" w:rsidRPr="007665C0" w:rsidRDefault="007665C0" w:rsidP="00500CC2">
      <w:pPr>
        <w:suppressAutoHyphens/>
        <w:autoSpaceDE w:val="0"/>
        <w:autoSpaceDN w:val="0"/>
        <w:adjustRightInd w:val="0"/>
        <w:rPr>
          <w:rFonts w:eastAsia="Times New Roman" w:cs="Arial"/>
          <w:sz w:val="20"/>
          <w:szCs w:val="20"/>
          <w:lang w:eastAsia="ko-KR"/>
        </w:rPr>
      </w:pPr>
      <w:r w:rsidRPr="007665C0">
        <w:rPr>
          <w:rFonts w:eastAsia="Times New Roman" w:cs="Arial"/>
          <w:sz w:val="20"/>
          <w:szCs w:val="20"/>
          <w:lang w:eastAsia="ko-KR"/>
        </w:rPr>
        <w:t xml:space="preserve">If you have any questions about this Notice or about our privacy practices, please contact the </w:t>
      </w:r>
      <w:r w:rsidR="00933129">
        <w:rPr>
          <w:rFonts w:eastAsia="Times New Roman" w:cs="Arial"/>
          <w:sz w:val="20"/>
          <w:szCs w:val="20"/>
        </w:rPr>
        <w:t>Plan Administrator.</w:t>
      </w:r>
    </w:p>
    <w:p w:rsidR="007665C0" w:rsidRPr="007665C0" w:rsidRDefault="007665C0" w:rsidP="00500CC2">
      <w:pPr>
        <w:suppressAutoHyphens/>
        <w:autoSpaceDE w:val="0"/>
        <w:autoSpaceDN w:val="0"/>
        <w:adjustRightInd w:val="0"/>
        <w:rPr>
          <w:rFonts w:eastAsia="Times New Roman" w:cs="Arial"/>
          <w:sz w:val="20"/>
          <w:szCs w:val="20"/>
          <w:lang w:eastAsia="ko-KR"/>
        </w:rPr>
      </w:pPr>
    </w:p>
    <w:p w:rsidR="007665C0" w:rsidRPr="007665C0" w:rsidRDefault="007665C0" w:rsidP="00500CC2">
      <w:pPr>
        <w:suppressAutoHyphens/>
        <w:autoSpaceDE w:val="0"/>
        <w:autoSpaceDN w:val="0"/>
        <w:adjustRightInd w:val="0"/>
        <w:jc w:val="center"/>
        <w:rPr>
          <w:rFonts w:eastAsia="Times New Roman" w:cs="Arial"/>
          <w:b/>
          <w:bCs/>
          <w:sz w:val="20"/>
          <w:szCs w:val="20"/>
          <w:lang w:eastAsia="ko-KR"/>
        </w:rPr>
      </w:pPr>
      <w:r w:rsidRPr="007665C0">
        <w:rPr>
          <w:rFonts w:eastAsia="Times New Roman" w:cs="Arial"/>
          <w:b/>
          <w:bCs/>
          <w:sz w:val="20"/>
          <w:szCs w:val="20"/>
          <w:lang w:eastAsia="ko-KR"/>
        </w:rPr>
        <w:t>Effective Date</w:t>
      </w:r>
    </w:p>
    <w:p w:rsidR="007665C0" w:rsidRPr="007665C0" w:rsidRDefault="007665C0" w:rsidP="00500CC2">
      <w:pPr>
        <w:suppressAutoHyphens/>
        <w:autoSpaceDE w:val="0"/>
        <w:autoSpaceDN w:val="0"/>
        <w:adjustRightInd w:val="0"/>
        <w:rPr>
          <w:rFonts w:eastAsia="Times New Roman" w:cs="Arial"/>
          <w:sz w:val="20"/>
          <w:szCs w:val="20"/>
          <w:lang w:eastAsia="ko-KR"/>
        </w:rPr>
      </w:pPr>
    </w:p>
    <w:p w:rsidR="007665C0" w:rsidRDefault="007665C0" w:rsidP="00500CC2">
      <w:pPr>
        <w:suppressAutoHyphens/>
        <w:autoSpaceDE w:val="0"/>
        <w:autoSpaceDN w:val="0"/>
        <w:adjustRightInd w:val="0"/>
        <w:rPr>
          <w:rFonts w:eastAsia="Times New Roman" w:cs="Arial"/>
          <w:sz w:val="20"/>
          <w:szCs w:val="20"/>
          <w:lang w:eastAsia="ko-KR"/>
        </w:rPr>
      </w:pPr>
      <w:r w:rsidRPr="007665C0">
        <w:rPr>
          <w:rFonts w:eastAsia="Times New Roman" w:cs="Arial"/>
          <w:sz w:val="20"/>
          <w:szCs w:val="20"/>
          <w:lang w:eastAsia="ko-KR"/>
        </w:rPr>
        <w:t xml:space="preserve">This Notice as revised is effective </w:t>
      </w:r>
      <w:r w:rsidR="00933129">
        <w:rPr>
          <w:rFonts w:eastAsia="Times New Roman" w:cs="Arial"/>
          <w:sz w:val="20"/>
          <w:szCs w:val="20"/>
          <w:lang w:eastAsia="ko-KR"/>
        </w:rPr>
        <w:t xml:space="preserve">January 1, 2022. </w:t>
      </w:r>
    </w:p>
    <w:p w:rsidR="00933129" w:rsidRDefault="00933129" w:rsidP="00500CC2">
      <w:pPr>
        <w:suppressAutoHyphens/>
        <w:autoSpaceDE w:val="0"/>
        <w:autoSpaceDN w:val="0"/>
        <w:adjustRightInd w:val="0"/>
        <w:rPr>
          <w:rFonts w:eastAsia="Times New Roman" w:cs="Arial"/>
          <w:sz w:val="20"/>
          <w:szCs w:val="20"/>
          <w:lang w:eastAsia="ko-KR"/>
        </w:rPr>
      </w:pPr>
    </w:p>
    <w:p w:rsidR="00933129" w:rsidRPr="007665C0" w:rsidRDefault="00933129" w:rsidP="00500CC2">
      <w:pPr>
        <w:suppressAutoHyphens/>
        <w:autoSpaceDE w:val="0"/>
        <w:autoSpaceDN w:val="0"/>
        <w:adjustRightInd w:val="0"/>
        <w:rPr>
          <w:rFonts w:eastAsia="Times New Roman" w:cs="Arial"/>
          <w:sz w:val="20"/>
          <w:szCs w:val="20"/>
          <w:lang w:eastAsia="ko-KR"/>
        </w:rPr>
      </w:pPr>
    </w:p>
    <w:p w:rsidR="007665C0" w:rsidRPr="007665C0"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243C42" w:rsidP="00500CC2">
      <w:pPr>
        <w:suppressAutoHyphens/>
        <w:autoSpaceDE w:val="0"/>
        <w:autoSpaceDN w:val="0"/>
        <w:adjustRightInd w:val="0"/>
        <w:jc w:val="center"/>
        <w:rPr>
          <w:rFonts w:eastAsia="Times New Roman" w:cs="Arial"/>
          <w:b/>
          <w:bCs/>
          <w:sz w:val="20"/>
          <w:szCs w:val="20"/>
          <w:lang w:eastAsia="ko-KR"/>
        </w:rPr>
      </w:pPr>
      <w:r>
        <w:rPr>
          <w:rFonts w:eastAsia="Times New Roman" w:cs="Arial"/>
          <w:b/>
          <w:bCs/>
          <w:sz w:val="20"/>
          <w:szCs w:val="20"/>
          <w:lang w:eastAsia="ko-KR"/>
        </w:rPr>
        <w:t>Our Responsibilities</w:t>
      </w:r>
    </w:p>
    <w:p w:rsidR="007665C0" w:rsidRPr="007665C0" w:rsidRDefault="007665C0" w:rsidP="00500CC2">
      <w:pPr>
        <w:suppressAutoHyphens/>
        <w:autoSpaceDE w:val="0"/>
        <w:autoSpaceDN w:val="0"/>
        <w:adjustRightInd w:val="0"/>
        <w:rPr>
          <w:rFonts w:eastAsia="Times New Roman" w:cs="Arial"/>
          <w:sz w:val="20"/>
          <w:szCs w:val="20"/>
          <w:lang w:eastAsia="ko-KR"/>
        </w:rPr>
      </w:pPr>
      <w:r w:rsidRPr="007665C0">
        <w:rPr>
          <w:rFonts w:eastAsia="Times New Roman" w:cs="Arial"/>
          <w:sz w:val="20"/>
          <w:szCs w:val="20"/>
          <w:lang w:eastAsia="ko-KR"/>
        </w:rPr>
        <w:t>We are required by law to:</w:t>
      </w:r>
    </w:p>
    <w:p w:rsidR="007665C0" w:rsidRPr="007665C0" w:rsidRDefault="007665C0" w:rsidP="00500CC2">
      <w:pPr>
        <w:suppressAutoHyphens/>
        <w:autoSpaceDE w:val="0"/>
        <w:autoSpaceDN w:val="0"/>
        <w:adjustRightInd w:val="0"/>
        <w:rPr>
          <w:rFonts w:eastAsia="Times New Roman" w:cs="Arial"/>
          <w:sz w:val="20"/>
          <w:szCs w:val="20"/>
          <w:lang w:eastAsia="ko-KR"/>
        </w:rPr>
      </w:pPr>
    </w:p>
    <w:p w:rsidR="007665C0" w:rsidRPr="007665C0" w:rsidRDefault="007665C0" w:rsidP="00500CC2">
      <w:pPr>
        <w:numPr>
          <w:ilvl w:val="0"/>
          <w:numId w:val="25"/>
        </w:numPr>
        <w:suppressAutoHyphens/>
        <w:autoSpaceDE w:val="0"/>
        <w:autoSpaceDN w:val="0"/>
        <w:adjustRightInd w:val="0"/>
        <w:rPr>
          <w:rFonts w:eastAsia="Times New Roman" w:cs="Arial"/>
          <w:sz w:val="20"/>
          <w:szCs w:val="20"/>
          <w:lang w:eastAsia="ko-KR"/>
        </w:rPr>
      </w:pPr>
      <w:r w:rsidRPr="007665C0">
        <w:rPr>
          <w:rFonts w:eastAsia="Times New Roman" w:cs="Arial"/>
          <w:sz w:val="20"/>
          <w:szCs w:val="20"/>
          <w:lang w:eastAsia="ko-KR"/>
        </w:rPr>
        <w:t>maintain the privacy of your protected health information;</w:t>
      </w:r>
    </w:p>
    <w:p w:rsidR="007665C0" w:rsidRPr="007665C0" w:rsidRDefault="007665C0" w:rsidP="00500CC2">
      <w:pPr>
        <w:numPr>
          <w:ilvl w:val="0"/>
          <w:numId w:val="25"/>
        </w:numPr>
        <w:suppressAutoHyphens/>
        <w:autoSpaceDE w:val="0"/>
        <w:autoSpaceDN w:val="0"/>
        <w:adjustRightInd w:val="0"/>
        <w:rPr>
          <w:rFonts w:eastAsia="Times New Roman" w:cs="Arial"/>
          <w:sz w:val="20"/>
          <w:szCs w:val="20"/>
          <w:lang w:eastAsia="ko-KR"/>
        </w:rPr>
      </w:pPr>
      <w:r w:rsidRPr="007665C0">
        <w:rPr>
          <w:rFonts w:eastAsia="Times New Roman" w:cs="Arial"/>
          <w:sz w:val="20"/>
          <w:szCs w:val="20"/>
          <w:lang w:eastAsia="ko-KR"/>
        </w:rPr>
        <w:t>provide you with certain rights with respect to your protected health information;</w:t>
      </w:r>
    </w:p>
    <w:p w:rsidR="007665C0" w:rsidRPr="007665C0" w:rsidRDefault="007665C0" w:rsidP="00500CC2">
      <w:pPr>
        <w:numPr>
          <w:ilvl w:val="0"/>
          <w:numId w:val="25"/>
        </w:numPr>
        <w:suppressAutoHyphens/>
        <w:autoSpaceDE w:val="0"/>
        <w:autoSpaceDN w:val="0"/>
        <w:adjustRightInd w:val="0"/>
        <w:rPr>
          <w:rFonts w:eastAsia="Times New Roman" w:cs="Arial"/>
          <w:sz w:val="20"/>
          <w:szCs w:val="20"/>
          <w:lang w:eastAsia="ko-KR"/>
        </w:rPr>
      </w:pPr>
      <w:r w:rsidRPr="007665C0">
        <w:rPr>
          <w:rFonts w:eastAsia="Times New Roman" w:cs="Arial"/>
          <w:sz w:val="20"/>
          <w:szCs w:val="20"/>
          <w:lang w:eastAsia="ko-KR"/>
        </w:rPr>
        <w:t>provide you with a copy of this Notice of our legal duties and privacy practices with respect to your protected health information; and</w:t>
      </w:r>
    </w:p>
    <w:p w:rsidR="007665C0" w:rsidRPr="00243C42" w:rsidRDefault="007665C0" w:rsidP="00500CC2">
      <w:pPr>
        <w:numPr>
          <w:ilvl w:val="0"/>
          <w:numId w:val="25"/>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follow the terms of the Notice that is currently in effect.</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reserve the right to change the terms of this Notice and to make new provisions regarding your protected health information that we maintain, as allowed or required by law. If we make any material change to this Notice, we will provide you with a copy of our revised Notice of Privacy Practices. You may also obtain a copy of the latest revised Notice by contacting our Privacy Officer at the contact information provided above</w:t>
      </w:r>
      <w:r w:rsidR="00933129">
        <w:rPr>
          <w:rFonts w:eastAsia="Times New Roman" w:cs="Arial"/>
          <w:sz w:val="20"/>
          <w:szCs w:val="20"/>
          <w:lang w:eastAsia="ko-KR"/>
        </w:rPr>
        <w:t xml:space="preserve">. </w:t>
      </w:r>
      <w:r w:rsidRPr="00243C42">
        <w:rPr>
          <w:rFonts w:eastAsia="Times New Roman" w:cs="Arial"/>
          <w:sz w:val="20"/>
          <w:szCs w:val="20"/>
          <w:lang w:eastAsia="ko-KR"/>
        </w:rPr>
        <w:t>Except as provided within this Notice, we may not disclose your protected health information without your prior authorization.</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jc w:val="center"/>
        <w:rPr>
          <w:rFonts w:eastAsia="Times New Roman" w:cs="Arial"/>
          <w:b/>
          <w:bCs/>
          <w:sz w:val="20"/>
          <w:szCs w:val="20"/>
          <w:lang w:eastAsia="ko-KR"/>
        </w:rPr>
      </w:pPr>
      <w:r w:rsidRPr="00243C42">
        <w:rPr>
          <w:rFonts w:eastAsia="Times New Roman" w:cs="Arial"/>
          <w:b/>
          <w:bCs/>
          <w:sz w:val="20"/>
          <w:szCs w:val="20"/>
          <w:lang w:eastAsia="ko-KR"/>
        </w:rPr>
        <w:t>How We May Use and Disclose Your Protected Health Information</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 xml:space="preserve">Under the law, we may use or disclose your protected health information under certain circumstances without your permission. The following categories describe the different ways that we may use and disclose your protected health information. For each category of uses or disclosures we will explain what we mean and present some examples. Not every </w:t>
      </w:r>
      <w:r w:rsidRPr="00243C42">
        <w:rPr>
          <w:rFonts w:eastAsia="Times New Roman" w:cs="Arial"/>
          <w:sz w:val="20"/>
          <w:szCs w:val="20"/>
          <w:lang w:eastAsia="ko-KR"/>
        </w:rPr>
        <w:lastRenderedPageBreak/>
        <w:t>use or disclosure in a category will be listed. However, all of the ways we are permitted to use and disclose protected health information will fall within one of the categories.</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For Treatment</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 xml:space="preserve">We may use or disclose your protected health information to facilitate medical treatment or services by providers. We may disclose medical information about you to providers, including doctors, nurses, technicians, medical students, or other hospital personnel who are involved in taking care of you. For example, we might disclose information about your prior prescriptions to a pharmacist to determine if a pending prescription is inappropriate or dangerous for you to use. </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For Payment</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may use or disclose your protected health information to determine your eligibility for Plan benefits, to facilitate payment for the treatment and services you receive from health care providers, to determine benefit responsibility under the Plan, or to coordinate Plan coverage. For example, we may tell your health care provider about your medical history to determine whether a particular treatment is experimental, investigational, or medically necessary, or to determine whether the Plan will cover the treatment. We may also share your protected health information with a utilization review or precertification service provider. Likewise, we may share your protected health information with another entity to assist with the adjudication or subrogation of health claims or to another health plan to coordinate benefit payments.</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For Health Care Operations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may use and disclose your protected health information for other Plan operations.  These uses and disclosures are necessary to run the Plan. For example, we may use medical information in connection with conducting quality assessment and improvement activities; underwriting, premium rating, and other activities relating to Plan coverage; submitting claims for stop-loss (or excess-loss) coverage; conducting or arranging for medical review, legal services, audit services, and fraud &amp; abuse detection programs; business planning and development such as cost management; and business management and general Plan administrative activities. The Plan is prohibited from using or disclosing protected health information that is genetic information about an individual for underwriting purposes.</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To Business Associates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may contract with individuals or entities known as Business Associates to perform various functions on our behalf or to provide certain types of services. In order to perform these functions or to provide these services, Business Associates will receive, create, maintain, use and/or disclose your protected health information, but only after they agree in writing with us to implement appropriate safeguards regarding your protected health information. For example, we may disclose your protected health information to a Business Associate to administer claims or to provide support services, such as utilization management, pharmacy benefit management or subrogation, but only after the Business Associate enters into a Business Associate Agreement with us.</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933129" w:rsidRDefault="00933129"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As Required by Law</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will disclose your protected health information when required to do so by federal, state or local law. For example, we may disclose your protected health information when required by national security laws or public health disclosure laws.</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To Avert a Serious Threat to Health or Safety</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 xml:space="preserve">We may use and disclose your protected health information when necessary to prevent a serious threat to your health and safety, or the health and safety of the public or another person. Any disclosure, however, would only be to someone able to help prevent the threat.  </w:t>
      </w:r>
      <w:r w:rsidRPr="00243C42">
        <w:rPr>
          <w:rFonts w:eastAsia="Times New Roman" w:cs="Arial"/>
          <w:sz w:val="20"/>
          <w:szCs w:val="20"/>
          <w:lang w:eastAsia="ko-KR"/>
        </w:rPr>
        <w:lastRenderedPageBreak/>
        <w:t>For example, we may disclose your protected health information in a proceeding regarding the licensure of a physician.</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To Plan Sponsors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For the purpose of administering the Plan, we may disclose to certain employees of the Employer protected health information. However, those employees will only use or disclose that information as necessary to perform Plan administration functions or as otherwise required by HIPAA, unless you have authorized further disclosures. Your protected health information cannot be used for employment purposes without your specific authorization.</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jc w:val="center"/>
        <w:rPr>
          <w:rFonts w:eastAsia="Times New Roman" w:cs="Arial"/>
          <w:b/>
          <w:bCs/>
          <w:sz w:val="20"/>
          <w:szCs w:val="20"/>
          <w:lang w:eastAsia="ko-KR"/>
        </w:rPr>
      </w:pPr>
      <w:r w:rsidRPr="00243C42">
        <w:rPr>
          <w:rFonts w:eastAsia="Times New Roman" w:cs="Arial"/>
          <w:b/>
          <w:bCs/>
          <w:sz w:val="20"/>
          <w:szCs w:val="20"/>
          <w:lang w:eastAsia="ko-KR"/>
        </w:rPr>
        <w:t>Special Situations</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In addition to the above, the following categories describe other possible ways that we may use and disclose your protected health information. For each category of uses or disclosures, we will explain what we mean and present some examples. Not every use or disclosure in a category will be listed.  However, all of the ways we are permitted to use and disclose information will fall within one of the categories.</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Organ and Tissue Donation</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If you are an organ donor, we may release your protected health information to organizations that handle organ procurement or organ, eye, or tissue transplantation or to an organ donation bank, as necessary to facilitate organ or tissue donation and transplantation.</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Military and Veterans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If you are a member of the armed forces, we may release your protected health information as required by military command authorities. We may also release protected health information about foreign military personnel to the appropriate foreign military authority.</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Workers’ Compensation</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may release your protected health information for workers’ compensation or similar programs. These programs provide benefits for work-related injuries or illness.</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Public Health Risks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may disclose your protected health information for public health actions. These actions generally include the following:</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numPr>
          <w:ilvl w:val="0"/>
          <w:numId w:val="23"/>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to prevent or control disease, injury, or disability;</w:t>
      </w:r>
    </w:p>
    <w:p w:rsidR="007665C0" w:rsidRPr="00243C42" w:rsidRDefault="007665C0" w:rsidP="00500CC2">
      <w:pPr>
        <w:numPr>
          <w:ilvl w:val="0"/>
          <w:numId w:val="23"/>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to report births and deaths;</w:t>
      </w:r>
    </w:p>
    <w:p w:rsidR="007665C0" w:rsidRPr="00243C42" w:rsidRDefault="007665C0" w:rsidP="00500CC2">
      <w:pPr>
        <w:numPr>
          <w:ilvl w:val="0"/>
          <w:numId w:val="23"/>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to report child abuse or neglect;</w:t>
      </w:r>
    </w:p>
    <w:p w:rsidR="007665C0" w:rsidRPr="00243C42" w:rsidRDefault="007665C0" w:rsidP="00500CC2">
      <w:pPr>
        <w:numPr>
          <w:ilvl w:val="0"/>
          <w:numId w:val="23"/>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to report reactions to medications or problems with products;</w:t>
      </w:r>
    </w:p>
    <w:p w:rsidR="007665C0" w:rsidRPr="00243C42" w:rsidRDefault="007665C0" w:rsidP="00500CC2">
      <w:pPr>
        <w:numPr>
          <w:ilvl w:val="0"/>
          <w:numId w:val="23"/>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to notify people of recalls of products they may be using;</w:t>
      </w:r>
    </w:p>
    <w:p w:rsidR="007665C0" w:rsidRPr="00243C42" w:rsidRDefault="007665C0" w:rsidP="00500CC2">
      <w:pPr>
        <w:numPr>
          <w:ilvl w:val="0"/>
          <w:numId w:val="23"/>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to notify a person who may have been exposed to a disease or may be at risk for contracting or spreading a disease or condition;</w:t>
      </w:r>
    </w:p>
    <w:p w:rsidR="007665C0" w:rsidRPr="00243C42" w:rsidRDefault="007665C0" w:rsidP="00500CC2">
      <w:pPr>
        <w:numPr>
          <w:ilvl w:val="0"/>
          <w:numId w:val="23"/>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to notify the appropriate government authority if we believe that a patient has been the victim of abuse, neglect, or domestic violence. We will only make this disclosure if you agree, or when required or authorized by law.</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Health Oversight Activities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may disclose your protected health information to a health oversight agency for activities authorized by law. These oversight activities include, for example, audits, investigations, inspections, and licensure. These activities are necessary for the government to monitor the health care system, government programs, and compliance with civil rights laws.</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933129" w:rsidRDefault="00933129" w:rsidP="00500CC2">
      <w:pPr>
        <w:suppressAutoHyphens/>
        <w:autoSpaceDE w:val="0"/>
        <w:autoSpaceDN w:val="0"/>
        <w:adjustRightInd w:val="0"/>
        <w:rPr>
          <w:rFonts w:eastAsia="Times New Roman" w:cs="Arial"/>
          <w:b/>
          <w:bCs/>
          <w:sz w:val="20"/>
          <w:szCs w:val="20"/>
          <w:lang w:eastAsia="ko-KR"/>
        </w:rPr>
      </w:pPr>
    </w:p>
    <w:p w:rsidR="00933129" w:rsidRDefault="00933129"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Lawsuits and Disputes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If you are involved in a lawsuit or a dispute, we may disclose your protected health information in response to a court or administrative order. We may also disclose your protected health information in response to a subpoena, discovery request, or other lawful process by someone else involved in the dispute, but only if efforts have been made to tell you about the request or to obtain an order protecting the information requested.</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Law Enforcement</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may disclose your protected health information if asked to do so by a law enforcement official—</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numPr>
          <w:ilvl w:val="0"/>
          <w:numId w:val="24"/>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in response to a court order, subpoena, warrant, summons or similar process;</w:t>
      </w:r>
    </w:p>
    <w:p w:rsidR="007665C0" w:rsidRPr="00243C42" w:rsidRDefault="007665C0" w:rsidP="00500CC2">
      <w:pPr>
        <w:numPr>
          <w:ilvl w:val="0"/>
          <w:numId w:val="24"/>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to identify or locate a suspect, fugitive, material witness, or missing person;</w:t>
      </w:r>
    </w:p>
    <w:p w:rsidR="007665C0" w:rsidRPr="00243C42" w:rsidRDefault="007665C0" w:rsidP="00500CC2">
      <w:pPr>
        <w:numPr>
          <w:ilvl w:val="0"/>
          <w:numId w:val="24"/>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about the victim of a crime if, under certain limited circumstances, we are unable to obtain the victim’s agreement;</w:t>
      </w:r>
    </w:p>
    <w:p w:rsidR="007665C0" w:rsidRPr="00243C42" w:rsidRDefault="007665C0" w:rsidP="00500CC2">
      <w:pPr>
        <w:numPr>
          <w:ilvl w:val="0"/>
          <w:numId w:val="24"/>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about a death that we believe may be the result of criminal conduct;</w:t>
      </w:r>
    </w:p>
    <w:p w:rsidR="007665C0" w:rsidRPr="00243C42" w:rsidRDefault="007665C0" w:rsidP="00500CC2">
      <w:pPr>
        <w:numPr>
          <w:ilvl w:val="0"/>
          <w:numId w:val="24"/>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about criminal conduct; and</w:t>
      </w:r>
    </w:p>
    <w:p w:rsidR="007665C0" w:rsidRPr="00243C42" w:rsidRDefault="007665C0" w:rsidP="00500CC2">
      <w:pPr>
        <w:numPr>
          <w:ilvl w:val="0"/>
          <w:numId w:val="24"/>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in emergency circumstances to report a crime; the location of the crime or victims; or the identity, description or location of the person who committed the crime.</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Coroners, Medical Examiners and Funeral Directors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may release protected health information to a coroner or medical examiner. This may be necessary, for example, to identify a deceased person or determine the cause of death. We may also release medical information about patients to funeral directors as necessary to carry out their duties.</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National Security and Intelligence Activities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may release your protected health information to authorized federal officials for intelligence, counterintelligence, and other national security activities authorized by law.</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Inmates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If you are an inmate of a correctional institution or are in the custody of a law enforcement official, we may disclose your protected health information to the correctional institution or law enforcement official if necessary (1) for the institution to provide you with health care; (2) to protect your health and safety or the health and safety of others; or (3) for the safety and security of the correctional institution.</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Research</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may disclose your protected health information to researchers when:</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numPr>
          <w:ilvl w:val="0"/>
          <w:numId w:val="26"/>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the individual identifiers have been removed; or</w:t>
      </w:r>
    </w:p>
    <w:p w:rsidR="007665C0" w:rsidRPr="00243C42" w:rsidRDefault="007665C0" w:rsidP="00500CC2">
      <w:pPr>
        <w:numPr>
          <w:ilvl w:val="0"/>
          <w:numId w:val="26"/>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when an institutional review board or privacy board has (a) reviewed the research proposal; and (b) established protocols to ensure the privacy of the requested information, and approves the research.</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jc w:val="center"/>
        <w:rPr>
          <w:rFonts w:eastAsia="Times New Roman" w:cs="Arial"/>
          <w:b/>
          <w:bCs/>
          <w:sz w:val="20"/>
          <w:szCs w:val="20"/>
          <w:lang w:eastAsia="ko-KR"/>
        </w:rPr>
      </w:pPr>
      <w:r w:rsidRPr="00243C42">
        <w:rPr>
          <w:rFonts w:eastAsia="Times New Roman" w:cs="Arial"/>
          <w:b/>
          <w:bCs/>
          <w:sz w:val="20"/>
          <w:szCs w:val="20"/>
          <w:lang w:eastAsia="ko-KR"/>
        </w:rPr>
        <w:t>Required Disclosures</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The following is a description of disclosures of your protected health information we are required to make.</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Government Audits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lastRenderedPageBreak/>
        <w:t>We are required to disclose your protected health information to the Secretary of the United States Department of Health and Human Services when the Secretary is investigating or determining our compliance with the HIPAA privacy rule.</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Disclosures to You</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When you request, we are required to disclose to you the portion of your protected health information that contains medical records, billing records, and any other records used to make decisions regarding your health care benefits. We are also required, when requested, to provide you with an accounting of most disclosures of your protected health information if the disclosure was for reasons other than for payment, treatment, or health care operations, and if the protected health information was not disclosed pursuant to your individual authorization.</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933129" w:rsidRDefault="00933129" w:rsidP="00500CC2">
      <w:pPr>
        <w:suppressAutoHyphens/>
        <w:autoSpaceDE w:val="0"/>
        <w:autoSpaceDN w:val="0"/>
        <w:adjustRightInd w:val="0"/>
        <w:rPr>
          <w:rFonts w:eastAsia="Times New Roman" w:cs="Arial"/>
          <w:b/>
          <w:bCs/>
          <w:sz w:val="20"/>
          <w:szCs w:val="20"/>
          <w:lang w:eastAsia="ko-KR"/>
        </w:rPr>
      </w:pPr>
    </w:p>
    <w:p w:rsidR="00933129" w:rsidRDefault="00933129" w:rsidP="00500CC2">
      <w:pPr>
        <w:suppressAutoHyphens/>
        <w:autoSpaceDE w:val="0"/>
        <w:autoSpaceDN w:val="0"/>
        <w:adjustRightInd w:val="0"/>
        <w:rPr>
          <w:rFonts w:eastAsia="Times New Roman" w:cs="Arial"/>
          <w:b/>
          <w:bCs/>
          <w:sz w:val="20"/>
          <w:szCs w:val="20"/>
          <w:lang w:eastAsia="ko-KR"/>
        </w:rPr>
      </w:pPr>
    </w:p>
    <w:p w:rsidR="00933129" w:rsidRDefault="00933129"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b/>
          <w:bCs/>
          <w:sz w:val="20"/>
          <w:szCs w:val="20"/>
          <w:lang w:eastAsia="ko-KR"/>
        </w:rPr>
        <w:t>Notification of a Breach</w:t>
      </w:r>
      <w:r w:rsidRPr="00243C42">
        <w:rPr>
          <w:rFonts w:eastAsia="Times New Roman" w:cs="Arial"/>
          <w:sz w:val="20"/>
          <w:szCs w:val="20"/>
          <w:lang w:eastAsia="ko-KR"/>
        </w:rPr>
        <w:t>.</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are required to notify you in the event that we (or one of our Business Associates) discover a breach of your unsecured protected health information, as defined by HIPAA.</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jc w:val="center"/>
        <w:rPr>
          <w:rFonts w:eastAsia="Times New Roman" w:cs="Arial"/>
          <w:b/>
          <w:bCs/>
          <w:sz w:val="20"/>
          <w:szCs w:val="20"/>
          <w:lang w:eastAsia="ko-KR"/>
        </w:rPr>
      </w:pPr>
      <w:r w:rsidRPr="00243C42">
        <w:rPr>
          <w:rFonts w:eastAsia="Times New Roman" w:cs="Arial"/>
          <w:b/>
          <w:bCs/>
          <w:sz w:val="20"/>
          <w:szCs w:val="20"/>
          <w:lang w:eastAsia="ko-KR"/>
        </w:rPr>
        <w:t>Other Disclosures</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Personal Representatives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 xml:space="preserve">We will disclose your protected health information to individuals authorized by you, or to an individual designated as your personal representative, attorney-in-fact, etc., so long as you provide us with a written notice/authorization and any supporting documents (i.e., power of attorney). </w:t>
      </w:r>
      <w:r w:rsidRPr="00243C42">
        <w:rPr>
          <w:rFonts w:eastAsia="Times New Roman" w:cs="Arial"/>
          <w:sz w:val="20"/>
          <w:szCs w:val="20"/>
          <w:u w:val="single"/>
          <w:lang w:eastAsia="ko-KR"/>
        </w:rPr>
        <w:t>Note</w:t>
      </w:r>
      <w:r w:rsidRPr="00243C42">
        <w:rPr>
          <w:rFonts w:eastAsia="Times New Roman" w:cs="Arial"/>
          <w:sz w:val="20"/>
          <w:szCs w:val="20"/>
          <w:lang w:eastAsia="ko-KR"/>
        </w:rPr>
        <w:t>:  Under the HIPAA privacy rule, we do not have to disclose information to a personal representative if we have a reasonable belief that:</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numPr>
          <w:ilvl w:val="0"/>
          <w:numId w:val="27"/>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you have been, or may be, subjected to domestic violence, abuse or neglect by such person;</w:t>
      </w:r>
    </w:p>
    <w:p w:rsidR="007665C0" w:rsidRPr="00243C42" w:rsidRDefault="007665C0" w:rsidP="00500CC2">
      <w:pPr>
        <w:numPr>
          <w:ilvl w:val="0"/>
          <w:numId w:val="27"/>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treating such person as your personal representative could endanger you; or</w:t>
      </w:r>
    </w:p>
    <w:p w:rsidR="007665C0" w:rsidRPr="00243C42" w:rsidRDefault="007665C0" w:rsidP="00500CC2">
      <w:pPr>
        <w:numPr>
          <w:ilvl w:val="0"/>
          <w:numId w:val="27"/>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in the exercise or professional judgment, it is not in your best interest to treat the person as your personal representative.</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Spouses and Other Family Members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With only limited exceptions, we will send all mail to the employee. This includes mail relating to the employee’s spouse and other family members who are covered under the Plan, and includes mail with information on the use of Plan benefits by the employee’s spouse and other family members and information on the denial of any Plan benefits to the employee’s spouse and other family members. If a person covered under the Plan has requested Restrictions or Confidential Communications (see below under “Your Rights”), and if we have agreed to the request, we will send mail as provided by the request for Restrictions or Confidential Communications.</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Authorizations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Other uses or disclosures of your protected health information not described above, including the use and disclosure of psychotherapy notes and the use or disclosure of protected health information for fundraising or marketing purposes, will not be made without your written authorization. You may revoke written authorization at any time, so long as your revocation is in writing.  Once we receive your written revocation, it will only be effective for future uses and disclosures. It will not be effective for any information that may have been used or disclosed in reliance upon the written authorization and prior to receiving your written revocation. You may elect to opt out of receiving fundraising comm</w:t>
      </w:r>
      <w:r w:rsidR="00243C42">
        <w:rPr>
          <w:rFonts w:eastAsia="Times New Roman" w:cs="Arial"/>
          <w:sz w:val="20"/>
          <w:szCs w:val="20"/>
          <w:lang w:eastAsia="ko-KR"/>
        </w:rPr>
        <w:t>unications from us at any time.</w:t>
      </w:r>
    </w:p>
    <w:p w:rsidR="007665C0" w:rsidRPr="00243C42" w:rsidRDefault="007665C0" w:rsidP="00500CC2">
      <w:pPr>
        <w:suppressAutoHyphens/>
        <w:autoSpaceDE w:val="0"/>
        <w:autoSpaceDN w:val="0"/>
        <w:adjustRightInd w:val="0"/>
        <w:jc w:val="center"/>
        <w:rPr>
          <w:rFonts w:eastAsia="Times New Roman" w:cs="Arial"/>
          <w:b/>
          <w:bCs/>
          <w:sz w:val="20"/>
          <w:szCs w:val="20"/>
          <w:lang w:eastAsia="ko-KR"/>
        </w:rPr>
      </w:pPr>
      <w:r w:rsidRPr="00243C42">
        <w:rPr>
          <w:rFonts w:eastAsia="Times New Roman" w:cs="Arial"/>
          <w:b/>
          <w:bCs/>
          <w:sz w:val="20"/>
          <w:szCs w:val="20"/>
          <w:lang w:eastAsia="ko-KR"/>
        </w:rPr>
        <w:t>Your Rights</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You have the following rights with respect to you</w:t>
      </w:r>
      <w:r w:rsidR="00243C42">
        <w:rPr>
          <w:rFonts w:eastAsia="Times New Roman" w:cs="Arial"/>
          <w:sz w:val="20"/>
          <w:szCs w:val="20"/>
          <w:lang w:eastAsia="ko-KR"/>
        </w:rPr>
        <w:t>r protected health information:</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Right to Inspect and Copy</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 xml:space="preserve">You have the right to inspect and copy certain protected health information that may be used to make decisions about your health care benefits. To inspect and copy your protected health information, submit your request in writing to the Privacy Officer at the address provided above under Contact Information. If you request a copy of the information, we may charge a reasonable fee for the costs of copying, mailing, or other supplies associated with your request.  We may deny your request to inspect and copy in certain very limited circumstances.  If you are denied access to your medical information, you may have a right to request that the denial be reviewed and you will be provided with details on how to do so.          </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Right to Amend</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If you feel that the protected health information we have about you is incorrect or incomplete, you may ask us to amend the information. You have the right to request an amendment for as long as the information is kept by or for the Plan. To request an amendment, your request must be made in writing and submitted to the Privacy Officer at the address provided above under Contact Information. In addition, you must provide a reason that supports your request. We may deny your request for an amendment if it is not in writing or does not include a reason to support the request. In addition, we may deny your request if you ask us to amend information that:</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numPr>
          <w:ilvl w:val="0"/>
          <w:numId w:val="28"/>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is not part of the medical information kept by or for the Plan;</w:t>
      </w:r>
    </w:p>
    <w:p w:rsidR="007665C0" w:rsidRPr="00243C42" w:rsidRDefault="007665C0" w:rsidP="00500CC2">
      <w:pPr>
        <w:numPr>
          <w:ilvl w:val="0"/>
          <w:numId w:val="28"/>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was not created by us, unless the person or entity that created the information is no longer available to make the amendment;</w:t>
      </w:r>
    </w:p>
    <w:p w:rsidR="007665C0" w:rsidRPr="00243C42" w:rsidRDefault="007665C0" w:rsidP="00500CC2">
      <w:pPr>
        <w:numPr>
          <w:ilvl w:val="0"/>
          <w:numId w:val="28"/>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is not part of the information that you would be permitted to inspect and copy; or</w:t>
      </w:r>
    </w:p>
    <w:p w:rsidR="007665C0" w:rsidRPr="00243C42" w:rsidRDefault="007665C0" w:rsidP="00500CC2">
      <w:pPr>
        <w:numPr>
          <w:ilvl w:val="0"/>
          <w:numId w:val="28"/>
        </w:num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is already accurate and complete.</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If we deny your request, you have the right to file a statement of disagreement with us and any future disclosures of the disputed information will include your statement.</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Right to an Accounting of Disclosures</w:t>
      </w:r>
    </w:p>
    <w:p w:rsidR="007665C0"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You have the right to request an “accounting” of certain disclosures of your protected health information. The accounting will not include (1) disclosures for purposes of treatment, payment, or health care operations; (2) disclosures made to you; (3) disclosures made pursuant to your authorization; (4) disclosures made to friends or family in your presence or because of an emergency; (5) disclosures for national security purposes; and (6) disclosures incidental to othe</w:t>
      </w:r>
      <w:r w:rsidR="00243C42">
        <w:rPr>
          <w:rFonts w:eastAsia="Times New Roman" w:cs="Arial"/>
          <w:sz w:val="20"/>
          <w:szCs w:val="20"/>
          <w:lang w:eastAsia="ko-KR"/>
        </w:rPr>
        <w:t xml:space="preserve">rwise permissible disclosures. </w:t>
      </w:r>
    </w:p>
    <w:p w:rsidR="00243C42" w:rsidRPr="00243C42" w:rsidRDefault="00243C42"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 xml:space="preserve">To request this list or accounting of disclosures, you must submit your request in writing to the Privacy Officer at the address provided above under Contact Information. Your request must state a time period of no longer than six years (three years for electronic health records) or the period ABC Company has been subject to the HIPAA Privacy rules, if shorter. </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Your request should indicate in what form you want the list (for example, paper or electronic). We will attempt to provide the accounting in the format you requested or in another mutually agreeable format if the requested format is not reasonably feasible. The first list you request within a 12-month period will be provided free of charge. For additional lists, we may charge you for the costs of providing the list. We will notify you of the cost involved and you may choose to withdraw or modify your request at that time before any costs are incurred.</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lastRenderedPageBreak/>
        <w:t>Right to Request Restrictions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 xml:space="preserve">You have the right to request a restriction or limitation on your protected health information that we use or disclose for treatment, payment, or health care operations. You also have the right to request a limit on your protected health information that we disclose to someone who is involved in your care or the payment for your care, such as a family member or friend. For example, you could ask that we not use or disclose information about a surgery that you had.  </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We are not required to agree to your request. However, if we do agree to the request, we will honor the restriction until you revoke it or we notify you. To request restrictions, you must make your request in writing to the Privacy Officer at the address provided above under Contact Information. In your request, you must tell us (1) what information you want to limit; (2) whether you want to limit our use, disclosure, or both; and (3) to whom you want the limits to apply—for example, disclosures to your spouse.</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Right to Request Confidential Communications</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You have the right to request that we communicate with you about medical matters in a certain way or at a certain location. For example, you can ask that we only contact you at work or by mail.  To request confidential communications, you must make your request in writing to the Privacy Officer at the address provided above under Contact Information. We will not ask you the reason for your request. Your request must specify how or where you wish to be contacted. We will accommodate all reasonable requests if you clearly provide information that the disclosure of all or part of your protected information could endanger you.</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Right to a Paper Copy of This Notice</w:t>
      </w: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lang w:eastAsia="ko-KR"/>
        </w:rPr>
        <w:t>You have the right to a paper copy of this notice.  You may ask us to give you a copy of this notice at any time. Even if you have agreed to receive this notice electronically, you are still entitled to a paper copy of this notice. To obtain a paper copy of this notice, telephone or write the Privacy Officer as provided above under Contact Information.</w:t>
      </w:r>
    </w:p>
    <w:p w:rsidR="007665C0" w:rsidRPr="00243C42" w:rsidRDefault="007665C0" w:rsidP="00500CC2">
      <w:pPr>
        <w:suppressAutoHyphens/>
        <w:autoSpaceDE w:val="0"/>
        <w:autoSpaceDN w:val="0"/>
        <w:adjustRightInd w:val="0"/>
        <w:rPr>
          <w:rFonts w:eastAsia="Times New Roman" w:cs="Arial"/>
          <w:sz w:val="20"/>
          <w:szCs w:val="20"/>
          <w:lang w:eastAsia="ko-KR"/>
        </w:rPr>
      </w:pPr>
    </w:p>
    <w:p w:rsidR="007665C0" w:rsidRPr="00243C42" w:rsidRDefault="007665C0" w:rsidP="00500CC2">
      <w:pPr>
        <w:suppressAutoHyphens/>
        <w:autoSpaceDE w:val="0"/>
        <w:autoSpaceDN w:val="0"/>
        <w:adjustRightInd w:val="0"/>
        <w:rPr>
          <w:rFonts w:eastAsia="Times New Roman" w:cs="Arial"/>
          <w:sz w:val="20"/>
          <w:szCs w:val="20"/>
          <w:lang w:eastAsia="ko-KR"/>
        </w:rPr>
      </w:pPr>
      <w:r w:rsidRPr="00243C42">
        <w:rPr>
          <w:rFonts w:eastAsia="Times New Roman" w:cs="Arial"/>
          <w:sz w:val="20"/>
          <w:szCs w:val="20"/>
        </w:rPr>
        <w:t xml:space="preserve">For more information, please see </w:t>
      </w:r>
      <w:hyperlink r:id="rId145" w:history="1">
        <w:r w:rsidRPr="00243C42">
          <w:rPr>
            <w:rFonts w:eastAsia="Times New Roman" w:cs="Arial"/>
            <w:sz w:val="20"/>
            <w:szCs w:val="20"/>
            <w:u w:val="single"/>
          </w:rPr>
          <w:t>Your Rights Under HIPAA</w:t>
        </w:r>
      </w:hyperlink>
      <w:r w:rsidRPr="00243C42">
        <w:rPr>
          <w:rFonts w:eastAsia="Times New Roman" w:cs="Arial"/>
          <w:b/>
          <w:bCs/>
          <w:sz w:val="20"/>
          <w:szCs w:val="20"/>
        </w:rPr>
        <w:t>.</w:t>
      </w:r>
    </w:p>
    <w:p w:rsidR="007665C0" w:rsidRPr="00243C42" w:rsidRDefault="007665C0" w:rsidP="00500CC2">
      <w:pPr>
        <w:suppressAutoHyphens/>
        <w:autoSpaceDE w:val="0"/>
        <w:autoSpaceDN w:val="0"/>
        <w:adjustRightInd w:val="0"/>
        <w:rPr>
          <w:rFonts w:eastAsia="Times New Roman" w:cs="Arial"/>
          <w:b/>
          <w:bCs/>
          <w:sz w:val="20"/>
          <w:szCs w:val="20"/>
          <w:lang w:eastAsia="ko-KR"/>
        </w:rPr>
      </w:pPr>
    </w:p>
    <w:p w:rsidR="007665C0" w:rsidRPr="00243C42" w:rsidRDefault="007665C0" w:rsidP="00500CC2">
      <w:pPr>
        <w:suppressAutoHyphens/>
        <w:autoSpaceDE w:val="0"/>
        <w:autoSpaceDN w:val="0"/>
        <w:adjustRightInd w:val="0"/>
        <w:rPr>
          <w:rFonts w:eastAsia="Times New Roman" w:cs="Arial"/>
          <w:b/>
          <w:bCs/>
          <w:sz w:val="20"/>
          <w:szCs w:val="20"/>
          <w:lang w:eastAsia="ko-KR"/>
        </w:rPr>
      </w:pPr>
      <w:r w:rsidRPr="00243C42">
        <w:rPr>
          <w:rFonts w:eastAsia="Times New Roman" w:cs="Arial"/>
          <w:b/>
          <w:bCs/>
          <w:sz w:val="20"/>
          <w:szCs w:val="20"/>
          <w:lang w:eastAsia="ko-KR"/>
        </w:rPr>
        <w:t>Complaints</w:t>
      </w:r>
    </w:p>
    <w:p w:rsidR="007665C0" w:rsidRPr="00243C42" w:rsidRDefault="007665C0" w:rsidP="00500CC2">
      <w:pPr>
        <w:suppressAutoHyphens/>
        <w:autoSpaceDE w:val="0"/>
        <w:autoSpaceDN w:val="0"/>
        <w:adjustRightInd w:val="0"/>
        <w:rPr>
          <w:rFonts w:eastAsia="Times New Roman" w:cs="Arial"/>
          <w:sz w:val="20"/>
          <w:szCs w:val="20"/>
        </w:rPr>
      </w:pPr>
      <w:r w:rsidRPr="00243C42">
        <w:rPr>
          <w:rFonts w:eastAsia="Times New Roman" w:cs="Arial"/>
          <w:sz w:val="20"/>
          <w:szCs w:val="20"/>
          <w:lang w:eastAsia="ko-KR"/>
        </w:rPr>
        <w:t xml:space="preserve">If you believe that your privacy rights have been violated, you may file a complaint with the Plan or with the Office for Civil Rights of the United States Department of Health and Human Services. </w:t>
      </w:r>
      <w:r w:rsidRPr="00243C42">
        <w:rPr>
          <w:rFonts w:eastAsia="Times New Roman" w:cs="Arial"/>
          <w:sz w:val="20"/>
          <w:szCs w:val="20"/>
        </w:rPr>
        <w:t xml:space="preserve">You can file a complaint with the U.S. Department of Health and Human Services Office for Civil Rights by sending a letter to 200 Independence Avenue, S.W., Washington, D.C. 20201, calling 1-877-696-6775, or visiting </w:t>
      </w:r>
      <w:hyperlink r:id="rId146" w:history="1">
        <w:r w:rsidRPr="00243C42">
          <w:rPr>
            <w:rFonts w:eastAsia="Times New Roman" w:cs="Arial"/>
            <w:bCs/>
            <w:sz w:val="20"/>
            <w:szCs w:val="20"/>
            <w:u w:val="single"/>
          </w:rPr>
          <w:t>www.hhs.gov/ocr/privacy/hipaa/complaints/</w:t>
        </w:r>
      </w:hyperlink>
      <w:r w:rsidRPr="00243C42">
        <w:rPr>
          <w:rFonts w:eastAsia="Times New Roman" w:cs="Arial"/>
          <w:bCs/>
          <w:sz w:val="20"/>
          <w:szCs w:val="20"/>
        </w:rPr>
        <w:t>.</w:t>
      </w:r>
    </w:p>
    <w:p w:rsidR="007665C0" w:rsidRPr="00243C42" w:rsidRDefault="007665C0" w:rsidP="00500CC2">
      <w:pPr>
        <w:suppressAutoHyphens/>
        <w:spacing w:before="217" w:line="232" w:lineRule="exact"/>
        <w:rPr>
          <w:rFonts w:eastAsia="Times New Roman" w:cs="Arial"/>
          <w:sz w:val="20"/>
          <w:szCs w:val="20"/>
          <w:lang w:eastAsia="ko-KR"/>
        </w:rPr>
      </w:pPr>
      <w:r w:rsidRPr="00243C42">
        <w:rPr>
          <w:rFonts w:eastAsia="Times New Roman" w:cs="Arial"/>
          <w:sz w:val="20"/>
          <w:szCs w:val="20"/>
          <w:lang w:eastAsia="ko-KR"/>
        </w:rPr>
        <w:t>To file a complaint with the Plan, telephone write the Privacy Officer as provided above under Contact Information. You will not be penalized, or in any other way retaliated against, for filing a complaint with the Office of Civil Rights or with us. You should keep a copy of any notices you send to the Plan Administrator or the Privacy Officer for your records.</w:t>
      </w:r>
    </w:p>
    <w:p w:rsidR="00243C42" w:rsidRDefault="00243C42" w:rsidP="00500CC2">
      <w:pPr>
        <w:suppressAutoHyphens/>
        <w:rPr>
          <w:rFonts w:eastAsia="Times New Roman" w:cs="Arial"/>
          <w:b/>
          <w:bCs/>
          <w:sz w:val="24"/>
        </w:rPr>
      </w:pPr>
    </w:p>
    <w:p w:rsidR="007665C0" w:rsidRPr="00100649" w:rsidRDefault="007665C0" w:rsidP="00500CC2">
      <w:pPr>
        <w:suppressAutoHyphens/>
        <w:rPr>
          <w:rFonts w:eastAsia="Calibri" w:cs="Arial"/>
          <w:b/>
          <w:sz w:val="24"/>
          <w:u w:val="single"/>
          <w:lang w:eastAsia="ja-JP"/>
        </w:rPr>
      </w:pPr>
      <w:r w:rsidRPr="00243C42">
        <w:rPr>
          <w:rFonts w:eastAsia="Times New Roman" w:cs="Arial"/>
          <w:b/>
          <w:bCs/>
          <w:color w:val="009DE0" w:themeColor="text2"/>
          <w:sz w:val="24"/>
        </w:rPr>
        <w:t xml:space="preserve">Model General Notice of </w:t>
      </w:r>
      <w:r w:rsidRPr="00243C42">
        <w:rPr>
          <w:rFonts w:eastAsia="Times New Roman" w:cs="Arial"/>
          <w:b/>
          <w:bCs/>
          <w:caps/>
          <w:color w:val="009DE0" w:themeColor="text2"/>
          <w:sz w:val="24"/>
        </w:rPr>
        <w:t xml:space="preserve">COBRA </w:t>
      </w:r>
      <w:r w:rsidR="00933129">
        <w:rPr>
          <w:rFonts w:eastAsia="Times New Roman" w:cs="Arial"/>
          <w:b/>
          <w:bCs/>
          <w:color w:val="009DE0" w:themeColor="text2"/>
          <w:sz w:val="24"/>
        </w:rPr>
        <w:t>Continuation Coverage Rights</w:t>
      </w:r>
    </w:p>
    <w:p w:rsidR="007665C0" w:rsidRPr="00243C42" w:rsidRDefault="007665C0" w:rsidP="00500CC2">
      <w:pPr>
        <w:suppressAutoHyphens/>
        <w:rPr>
          <w:rFonts w:eastAsia="Times New Roman" w:cs="Arial"/>
          <w:b/>
          <w:bCs/>
          <w:caps/>
          <w:sz w:val="24"/>
        </w:rPr>
      </w:pPr>
    </w:p>
    <w:p w:rsidR="007665C0" w:rsidRPr="00DE3FDE" w:rsidRDefault="007665C0" w:rsidP="00500CC2">
      <w:pPr>
        <w:suppressAutoHyphens/>
        <w:jc w:val="center"/>
        <w:rPr>
          <w:rFonts w:asciiTheme="majorHAnsi" w:eastAsia="Times New Roman" w:hAnsiTheme="majorHAnsi" w:cstheme="majorHAnsi"/>
          <w:b/>
          <w:sz w:val="20"/>
          <w:szCs w:val="20"/>
        </w:rPr>
      </w:pPr>
      <w:r w:rsidRPr="00DE3FDE">
        <w:rPr>
          <w:rFonts w:asciiTheme="majorHAnsi" w:eastAsia="Times New Roman" w:hAnsiTheme="majorHAnsi" w:cstheme="majorHAnsi"/>
          <w:b/>
          <w:sz w:val="20"/>
          <w:szCs w:val="20"/>
        </w:rPr>
        <w:t>** Continuation Coverage Rights Under COBRA**</w:t>
      </w:r>
    </w:p>
    <w:p w:rsidR="007665C0" w:rsidRPr="00DE3FDE" w:rsidRDefault="007665C0" w:rsidP="00500CC2">
      <w:pPr>
        <w:keepNext/>
        <w:tabs>
          <w:tab w:val="num" w:pos="0"/>
        </w:tabs>
        <w:suppressAutoHyphens/>
        <w:outlineLvl w:val="2"/>
        <w:rPr>
          <w:rFonts w:asciiTheme="majorHAnsi" w:eastAsia="Times New Roman" w:hAnsiTheme="majorHAnsi" w:cstheme="majorHAnsi"/>
          <w:b/>
          <w:i/>
          <w:sz w:val="20"/>
          <w:szCs w:val="20"/>
        </w:rPr>
      </w:pPr>
      <w:r w:rsidRPr="00DE3FDE">
        <w:rPr>
          <w:rFonts w:asciiTheme="majorHAnsi" w:eastAsia="Times New Roman" w:hAnsiTheme="majorHAnsi" w:cstheme="majorHAnsi"/>
          <w:b/>
          <w:i/>
          <w:sz w:val="20"/>
          <w:szCs w:val="20"/>
        </w:rPr>
        <w:t>Introduction</w:t>
      </w: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 xml:space="preserve">You’re getting this notice because you recently gained coverage under a group health plan (the Plan).  This notice has important information about your right to COBRA continuation coverage, which is a temporary extension of coverage under the Plan.  </w:t>
      </w:r>
      <w:r w:rsidRPr="00DE3FDE">
        <w:rPr>
          <w:rFonts w:asciiTheme="majorHAnsi" w:eastAsia="Times New Roman" w:hAnsiTheme="majorHAnsi" w:cstheme="majorHAnsi"/>
          <w:b/>
          <w:bCs/>
          <w:sz w:val="20"/>
          <w:szCs w:val="20"/>
        </w:rPr>
        <w:t>This notice explains COBRA continuation coverage, when it may become available to you and your family, and what you need to do to protect your right to get it.</w:t>
      </w:r>
      <w:r w:rsidRPr="00DE3FDE">
        <w:rPr>
          <w:rFonts w:asciiTheme="majorHAnsi" w:eastAsia="Times New Roman" w:hAnsiTheme="majorHAnsi" w:cstheme="majorHAnsi"/>
          <w:sz w:val="20"/>
          <w:szCs w:val="20"/>
        </w:rPr>
        <w:t xml:space="preserve">  When you become </w:t>
      </w:r>
      <w:r w:rsidRPr="00DE3FDE">
        <w:rPr>
          <w:rFonts w:asciiTheme="majorHAnsi" w:eastAsia="Times New Roman" w:hAnsiTheme="majorHAnsi" w:cstheme="majorHAnsi"/>
          <w:sz w:val="20"/>
          <w:szCs w:val="20"/>
        </w:rPr>
        <w:lastRenderedPageBreak/>
        <w:t>eligible for COBRA, you may also become eligible for other coverage options that may cost less than COBRA continuation coverage.</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The right to COBRA continuation coverage was created by a federal law, the Consolidated Omnibus Budget Reconciliation Act of 1985 (COBRA).  COBRA continuation coverage can become available to you and other members of your family when group health coverage would otherwise end.  For more information about your rights and obligations under the Plan and under federal law, you should review the Plan’s Summary Plan Description or contact the Plan Administrator.</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b/>
          <w:sz w:val="20"/>
          <w:szCs w:val="20"/>
        </w:rPr>
        <w:t>You may have other options available to you when you lose group health coverage.</w:t>
      </w:r>
      <w:r w:rsidRPr="00DE3FDE">
        <w:rPr>
          <w:rFonts w:asciiTheme="majorHAnsi" w:eastAsia="Times New Roman" w:hAnsiTheme="majorHAnsi" w:cstheme="majorHAnsi"/>
          <w:sz w:val="20"/>
          <w:szCs w:val="20"/>
        </w:rPr>
        <w:t xml:space="preserve">  For example, you may be eligible to buy an individual plan through the Health Insurance Marketplace.  By enrolling in coverage through the Marketplace, you may qualify for lower costs on your monthly premiums and lower out-of-pocket costs.  Additionally, you may qualify for a 30-day special enrollment period for another group health plan for which you are eligible (such as a spouse’s plan), even if that plan generally doesn’t accept late enrollees.</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keepNext/>
        <w:tabs>
          <w:tab w:val="num" w:pos="0"/>
        </w:tabs>
        <w:suppressAutoHyphens/>
        <w:outlineLvl w:val="2"/>
        <w:rPr>
          <w:rFonts w:asciiTheme="majorHAnsi" w:eastAsia="Times New Roman" w:hAnsiTheme="majorHAnsi" w:cstheme="majorHAnsi"/>
          <w:b/>
          <w:i/>
          <w:sz w:val="20"/>
          <w:szCs w:val="20"/>
        </w:rPr>
      </w:pPr>
      <w:r w:rsidRPr="00DE3FDE">
        <w:rPr>
          <w:rFonts w:asciiTheme="majorHAnsi" w:eastAsia="Times New Roman" w:hAnsiTheme="majorHAnsi" w:cstheme="majorHAnsi"/>
          <w:b/>
          <w:i/>
          <w:sz w:val="20"/>
          <w:szCs w:val="20"/>
        </w:rPr>
        <w:t>What is COBRA continuation coverage?</w:t>
      </w: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COBRA continuation coverage is a continuation of Plan coverage when it would otherwise end because of a life event.  This is also called a “qualifying event.”  Specific qualifying events are listed later in this notice.  After a qualifying event, COBRA continuation coverage must be offered to each person who is a “qualified beneficiary.”  You, your spouse, and your dependent children could become qualified beneficiaries if coverage under the Plan is lost because of the qualifying event.  Under the Plan, qualified beneficiaries who elect COBRA continuation coverage</w:t>
      </w:r>
      <w:r w:rsidR="00933129">
        <w:rPr>
          <w:rFonts w:asciiTheme="majorHAnsi" w:eastAsia="Times New Roman" w:hAnsiTheme="majorHAnsi" w:cstheme="majorHAnsi"/>
          <w:sz w:val="20"/>
          <w:szCs w:val="20"/>
        </w:rPr>
        <w:t xml:space="preserve"> must pay </w:t>
      </w:r>
      <w:r w:rsidRPr="00DE3FDE">
        <w:rPr>
          <w:rFonts w:asciiTheme="majorHAnsi" w:eastAsia="Times New Roman" w:hAnsiTheme="majorHAnsi" w:cstheme="majorHAnsi"/>
          <w:sz w:val="20"/>
          <w:szCs w:val="20"/>
        </w:rPr>
        <w:t>for COBRA continuation coverage.</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If you’re an employee, you’ll become a qualified beneficiary if you lose your coverage under the Plan because of the following qualifying events:</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numPr>
          <w:ilvl w:val="0"/>
          <w:numId w:val="30"/>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Your hours of employment are reduced, or</w:t>
      </w:r>
    </w:p>
    <w:p w:rsidR="007665C0" w:rsidRPr="00DE3FDE" w:rsidRDefault="007665C0" w:rsidP="00500CC2">
      <w:pPr>
        <w:numPr>
          <w:ilvl w:val="0"/>
          <w:numId w:val="30"/>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Your employment ends for any reason other than your gross misconduct.</w:t>
      </w:r>
    </w:p>
    <w:p w:rsidR="007665C0" w:rsidRPr="00DE3FDE" w:rsidRDefault="007665C0" w:rsidP="00500CC2">
      <w:pPr>
        <w:suppressAutoHyphens/>
        <w:spacing w:after="240"/>
        <w:ind w:left="720"/>
        <w:contextualSpacing/>
        <w:rPr>
          <w:rFonts w:asciiTheme="majorHAnsi" w:eastAsia="Times New Roman" w:hAnsiTheme="majorHAnsi" w:cstheme="majorHAnsi"/>
          <w:sz w:val="20"/>
          <w:szCs w:val="20"/>
          <w:lang w:bidi="en-US"/>
        </w:rPr>
      </w:pP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If you’re the spouse of an employee, you’ll become a qualified beneficiary if you lose your coverage under the Plan because of the following qualifying events:</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numPr>
          <w:ilvl w:val="0"/>
          <w:numId w:val="31"/>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Your spouse dies;</w:t>
      </w:r>
    </w:p>
    <w:p w:rsidR="007665C0" w:rsidRPr="00DE3FDE" w:rsidRDefault="007665C0" w:rsidP="00500CC2">
      <w:pPr>
        <w:numPr>
          <w:ilvl w:val="0"/>
          <w:numId w:val="31"/>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Your spouse’s hours of employment are reduced;</w:t>
      </w:r>
    </w:p>
    <w:p w:rsidR="007665C0" w:rsidRPr="00DE3FDE" w:rsidRDefault="007665C0" w:rsidP="00500CC2">
      <w:pPr>
        <w:numPr>
          <w:ilvl w:val="0"/>
          <w:numId w:val="31"/>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Your spouse’s employment ends for any reason other than his or her gross misconduct;</w:t>
      </w:r>
    </w:p>
    <w:p w:rsidR="007665C0" w:rsidRPr="00DE3FDE" w:rsidRDefault="007665C0" w:rsidP="00500CC2">
      <w:pPr>
        <w:numPr>
          <w:ilvl w:val="0"/>
          <w:numId w:val="31"/>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Your spouse becomes entitled to Medicare benefits (under Part A, Part B, or both); or</w:t>
      </w:r>
    </w:p>
    <w:p w:rsidR="007665C0" w:rsidRPr="00DE3FDE" w:rsidRDefault="007665C0" w:rsidP="00500CC2">
      <w:pPr>
        <w:numPr>
          <w:ilvl w:val="0"/>
          <w:numId w:val="31"/>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You become divorced or legally separated from your spouse.</w:t>
      </w:r>
    </w:p>
    <w:p w:rsidR="007665C0" w:rsidRPr="00DE3FDE" w:rsidRDefault="007665C0" w:rsidP="00500CC2">
      <w:pPr>
        <w:suppressAutoHyphens/>
        <w:spacing w:after="240"/>
        <w:ind w:left="720"/>
        <w:contextualSpacing/>
        <w:rPr>
          <w:rFonts w:asciiTheme="majorHAnsi" w:eastAsia="Times New Roman" w:hAnsiTheme="majorHAnsi" w:cstheme="majorHAnsi"/>
          <w:sz w:val="20"/>
          <w:szCs w:val="20"/>
          <w:lang w:bidi="en-US"/>
        </w:rPr>
      </w:pP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Your dependent children will become qualified beneficiaries if they lose coverage under the Plan because of the following qualifying events:</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numPr>
          <w:ilvl w:val="0"/>
          <w:numId w:val="32"/>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The parent-employee dies;</w:t>
      </w:r>
    </w:p>
    <w:p w:rsidR="007665C0" w:rsidRPr="00DE3FDE" w:rsidRDefault="007665C0" w:rsidP="00500CC2">
      <w:pPr>
        <w:numPr>
          <w:ilvl w:val="0"/>
          <w:numId w:val="32"/>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The parent-employee’s hours of employment are reduced;</w:t>
      </w:r>
    </w:p>
    <w:p w:rsidR="007665C0" w:rsidRPr="00DE3FDE" w:rsidRDefault="007665C0" w:rsidP="00500CC2">
      <w:pPr>
        <w:numPr>
          <w:ilvl w:val="0"/>
          <w:numId w:val="32"/>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The parent-employee’s employment ends for any reason other than his or her gross misconduct;</w:t>
      </w:r>
    </w:p>
    <w:p w:rsidR="007665C0" w:rsidRPr="00DE3FDE" w:rsidRDefault="007665C0" w:rsidP="00500CC2">
      <w:pPr>
        <w:numPr>
          <w:ilvl w:val="0"/>
          <w:numId w:val="32"/>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The parent-employee becomes entitled to Medicare benefits (Part A, Part B, or both);</w:t>
      </w:r>
    </w:p>
    <w:p w:rsidR="007665C0" w:rsidRPr="00DE3FDE" w:rsidRDefault="007665C0" w:rsidP="00500CC2">
      <w:pPr>
        <w:numPr>
          <w:ilvl w:val="0"/>
          <w:numId w:val="32"/>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The parents become divorced or legally separated; or</w:t>
      </w:r>
    </w:p>
    <w:p w:rsidR="007665C0" w:rsidRPr="00DE3FDE" w:rsidRDefault="007665C0" w:rsidP="00500CC2">
      <w:pPr>
        <w:numPr>
          <w:ilvl w:val="0"/>
          <w:numId w:val="32"/>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The child stops being eligible for coverage under the Plan as a “dependent child.”</w:t>
      </w:r>
    </w:p>
    <w:p w:rsidR="007665C0" w:rsidRPr="00DE3FDE" w:rsidRDefault="007665C0" w:rsidP="00500CC2">
      <w:pPr>
        <w:keepNext/>
        <w:tabs>
          <w:tab w:val="num" w:pos="0"/>
        </w:tabs>
        <w:suppressAutoHyphens/>
        <w:outlineLvl w:val="2"/>
        <w:rPr>
          <w:rFonts w:asciiTheme="majorHAnsi" w:eastAsia="Times New Roman" w:hAnsiTheme="majorHAnsi" w:cstheme="majorHAnsi"/>
          <w:b/>
          <w:i/>
          <w:sz w:val="20"/>
          <w:szCs w:val="20"/>
        </w:rPr>
      </w:pPr>
    </w:p>
    <w:p w:rsidR="007665C0" w:rsidRPr="00DE3FDE" w:rsidRDefault="007665C0" w:rsidP="00500CC2">
      <w:pPr>
        <w:keepNext/>
        <w:tabs>
          <w:tab w:val="num" w:pos="0"/>
        </w:tabs>
        <w:suppressAutoHyphens/>
        <w:outlineLvl w:val="2"/>
        <w:rPr>
          <w:rFonts w:asciiTheme="majorHAnsi" w:eastAsia="Times New Roman" w:hAnsiTheme="majorHAnsi" w:cstheme="majorHAnsi"/>
          <w:b/>
          <w:i/>
          <w:sz w:val="20"/>
          <w:szCs w:val="20"/>
        </w:rPr>
      </w:pPr>
      <w:r w:rsidRPr="00DE3FDE">
        <w:rPr>
          <w:rFonts w:asciiTheme="majorHAnsi" w:eastAsia="Times New Roman" w:hAnsiTheme="majorHAnsi" w:cstheme="majorHAnsi"/>
          <w:b/>
          <w:i/>
          <w:sz w:val="20"/>
          <w:szCs w:val="20"/>
        </w:rPr>
        <w:t>When is COBRA continuation coverage available?</w:t>
      </w: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The Plan will offer COBRA continuation coverage to qualified beneficiaries only after the Plan Administrator has been notified that a qualifying event has occurred.  The employer must notify the Plan Administrator of the following qualifying events:</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numPr>
          <w:ilvl w:val="0"/>
          <w:numId w:val="33"/>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The end of employment or reduction of hours of employment;</w:t>
      </w:r>
    </w:p>
    <w:p w:rsidR="007665C0" w:rsidRPr="00DE3FDE" w:rsidRDefault="007665C0" w:rsidP="00500CC2">
      <w:pPr>
        <w:numPr>
          <w:ilvl w:val="0"/>
          <w:numId w:val="33"/>
        </w:numPr>
        <w:suppressAutoHyphens/>
        <w:spacing w:after="240"/>
        <w:contextualSpacing/>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Death of the employee;</w:t>
      </w:r>
    </w:p>
    <w:p w:rsidR="007665C0" w:rsidRPr="00DE3FDE" w:rsidRDefault="007665C0" w:rsidP="00500CC2">
      <w:pPr>
        <w:numPr>
          <w:ilvl w:val="0"/>
          <w:numId w:val="33"/>
        </w:numPr>
        <w:suppressAutoHyphens/>
        <w:spacing w:after="240"/>
        <w:rPr>
          <w:rFonts w:asciiTheme="majorHAnsi" w:eastAsia="Times New Roman" w:hAnsiTheme="majorHAnsi" w:cstheme="majorHAnsi"/>
          <w:sz w:val="20"/>
          <w:szCs w:val="20"/>
          <w:lang w:bidi="en-US"/>
        </w:rPr>
      </w:pPr>
      <w:r w:rsidRPr="00DE3FDE">
        <w:rPr>
          <w:rFonts w:asciiTheme="majorHAnsi" w:eastAsia="Times New Roman" w:hAnsiTheme="majorHAnsi" w:cstheme="majorHAnsi"/>
          <w:sz w:val="20"/>
          <w:szCs w:val="20"/>
          <w:lang w:bidi="en-US"/>
        </w:rPr>
        <w:t>The employee’s becoming entitled to Medicare benefits (under Part A, Part B, or both).</w:t>
      </w:r>
    </w:p>
    <w:p w:rsidR="007665C0" w:rsidRPr="00DE3FDE" w:rsidRDefault="007665C0" w:rsidP="00500CC2">
      <w:pPr>
        <w:suppressAutoHyphens/>
        <w:rPr>
          <w:rFonts w:asciiTheme="majorHAnsi" w:eastAsia="Times New Roman" w:hAnsiTheme="majorHAnsi" w:cstheme="majorHAnsi"/>
          <w:b/>
          <w:sz w:val="20"/>
          <w:szCs w:val="20"/>
        </w:rPr>
      </w:pPr>
      <w:r w:rsidRPr="00DE3FDE">
        <w:rPr>
          <w:rFonts w:asciiTheme="majorHAnsi" w:eastAsia="Times New Roman" w:hAnsiTheme="majorHAnsi" w:cstheme="majorHAnsi"/>
          <w:b/>
          <w:sz w:val="20"/>
          <w:szCs w:val="20"/>
        </w:rPr>
        <w:t>For all other qualifying events (divorce or legal separation of the employee and spouse or a dependent child’s losing eligibility for coverage as a dependent child), you must notify the Plan Administrator within 60 days</w:t>
      </w:r>
      <w:r w:rsidR="00933129">
        <w:rPr>
          <w:rFonts w:asciiTheme="majorHAnsi" w:eastAsia="Times New Roman" w:hAnsiTheme="majorHAnsi" w:cstheme="majorHAnsi"/>
          <w:b/>
          <w:sz w:val="20"/>
          <w:szCs w:val="20"/>
        </w:rPr>
        <w:t xml:space="preserve"> after</w:t>
      </w:r>
      <w:r w:rsidRPr="00DE3FDE">
        <w:rPr>
          <w:rFonts w:asciiTheme="majorHAnsi" w:eastAsia="Times New Roman" w:hAnsiTheme="majorHAnsi" w:cstheme="majorHAnsi"/>
          <w:b/>
          <w:sz w:val="20"/>
          <w:szCs w:val="20"/>
        </w:rPr>
        <w:t xml:space="preserve"> the qualifying event occurs.  You must provide this notice to</w:t>
      </w:r>
      <w:r w:rsidR="00933129">
        <w:rPr>
          <w:rFonts w:asciiTheme="majorHAnsi" w:eastAsia="Times New Roman" w:hAnsiTheme="majorHAnsi" w:cstheme="majorHAnsi"/>
          <w:b/>
          <w:sz w:val="20"/>
          <w:szCs w:val="20"/>
        </w:rPr>
        <w:t xml:space="preserve"> the Plan Administrator.</w:t>
      </w:r>
    </w:p>
    <w:p w:rsidR="007665C0" w:rsidRPr="00DE3FDE" w:rsidRDefault="007665C0" w:rsidP="00500CC2">
      <w:pPr>
        <w:suppressAutoHyphens/>
        <w:rPr>
          <w:rFonts w:asciiTheme="majorHAnsi" w:eastAsia="Times New Roman" w:hAnsiTheme="majorHAnsi" w:cstheme="majorHAnsi"/>
          <w:b/>
          <w:sz w:val="20"/>
          <w:szCs w:val="20"/>
        </w:rPr>
      </w:pPr>
    </w:p>
    <w:p w:rsidR="007665C0" w:rsidRPr="00DE3FDE" w:rsidRDefault="007665C0" w:rsidP="00500CC2">
      <w:pPr>
        <w:keepNext/>
        <w:tabs>
          <w:tab w:val="num" w:pos="0"/>
        </w:tabs>
        <w:suppressAutoHyphens/>
        <w:outlineLvl w:val="2"/>
        <w:rPr>
          <w:rFonts w:asciiTheme="majorHAnsi" w:eastAsia="Times New Roman" w:hAnsiTheme="majorHAnsi" w:cstheme="majorHAnsi"/>
          <w:b/>
          <w:i/>
          <w:sz w:val="20"/>
          <w:szCs w:val="20"/>
        </w:rPr>
      </w:pPr>
      <w:r w:rsidRPr="00DE3FDE">
        <w:rPr>
          <w:rFonts w:asciiTheme="majorHAnsi" w:eastAsia="Times New Roman" w:hAnsiTheme="majorHAnsi" w:cstheme="majorHAnsi"/>
          <w:b/>
          <w:i/>
          <w:sz w:val="20"/>
          <w:szCs w:val="20"/>
        </w:rPr>
        <w:t>How is COBRA continuation coverage provided?</w:t>
      </w: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Once the Plan Administrator receives notice that a qualifying event has occurred, COBRA continuation coverage will be offered to each of the qualified beneficiaries.  Each qualified beneficiary will have an independent right to elect COBRA continuation coverage.  Covered employees may elect COBRA continuation coverage on behalf of their spouses, and parents may elect COBRA continuation coverage on behalf of their children.</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COBRA continuation coverage is a temporary continuation of coverage that generally lasts for 18 months due to employment termination or reduction of hours of work.  Certain qualifying events, or a second qualifying event during the initial period of coverage, may permit a beneficiary to receive a maximum of 36 months of coverage.</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There are also ways in which this 18-month period of COBRA continuation coverage can be extended:</w:t>
      </w:r>
    </w:p>
    <w:p w:rsidR="007665C0" w:rsidRPr="00DE3FDE" w:rsidRDefault="007665C0" w:rsidP="00500CC2">
      <w:pPr>
        <w:keepNext/>
        <w:tabs>
          <w:tab w:val="num" w:pos="0"/>
        </w:tabs>
        <w:suppressAutoHyphens/>
        <w:outlineLvl w:val="3"/>
        <w:rPr>
          <w:rFonts w:asciiTheme="majorHAnsi" w:eastAsia="Times New Roman" w:hAnsiTheme="majorHAnsi" w:cstheme="majorHAnsi"/>
          <w:bCs/>
          <w:i/>
          <w:sz w:val="20"/>
          <w:szCs w:val="20"/>
        </w:rPr>
      </w:pPr>
      <w:r w:rsidRPr="00DE3FDE">
        <w:rPr>
          <w:rFonts w:asciiTheme="majorHAnsi" w:eastAsia="Times New Roman" w:hAnsiTheme="majorHAnsi" w:cstheme="majorHAnsi"/>
          <w:bCs/>
          <w:i/>
          <w:sz w:val="20"/>
          <w:szCs w:val="20"/>
        </w:rPr>
        <w:t>Disability extension of 18-month period of COBRA continuation coverage</w:t>
      </w: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If you or anyone in your family covered under the Plan is determined by Social Security to be disabled and you notify the Plan Administrator in a timely fashion, you and your entire family may be entitled to get up to an additional 11 months of COBRA continuation coverage, for a maximum of 29 months.  The disability would have to have started at some time before the 60th day of COBRA continuation coverage and must last at least until the end of the 18-month period o</w:t>
      </w:r>
      <w:r w:rsidR="00933129">
        <w:rPr>
          <w:rFonts w:asciiTheme="majorHAnsi" w:eastAsia="Times New Roman" w:hAnsiTheme="majorHAnsi" w:cstheme="majorHAnsi"/>
          <w:sz w:val="20"/>
          <w:szCs w:val="20"/>
        </w:rPr>
        <w:t>f COBRA continuation coverage.</w:t>
      </w:r>
    </w:p>
    <w:p w:rsidR="007665C0" w:rsidRPr="00DE3FDE" w:rsidRDefault="007665C0" w:rsidP="00500CC2">
      <w:pPr>
        <w:suppressAutoHyphens/>
        <w:rPr>
          <w:rFonts w:asciiTheme="majorHAnsi" w:eastAsia="Times New Roman" w:hAnsiTheme="majorHAnsi" w:cstheme="majorHAnsi"/>
          <w:i/>
          <w:iCs/>
          <w:sz w:val="20"/>
          <w:szCs w:val="20"/>
        </w:rPr>
      </w:pPr>
    </w:p>
    <w:p w:rsidR="007665C0" w:rsidRPr="00DE3FDE" w:rsidRDefault="007665C0" w:rsidP="00500CC2">
      <w:pPr>
        <w:keepNext/>
        <w:tabs>
          <w:tab w:val="num" w:pos="0"/>
        </w:tabs>
        <w:suppressAutoHyphens/>
        <w:outlineLvl w:val="3"/>
        <w:rPr>
          <w:rFonts w:asciiTheme="majorHAnsi" w:eastAsia="Times New Roman" w:hAnsiTheme="majorHAnsi" w:cstheme="majorHAnsi"/>
          <w:bCs/>
          <w:i/>
          <w:sz w:val="20"/>
          <w:szCs w:val="20"/>
        </w:rPr>
      </w:pPr>
      <w:r w:rsidRPr="00DE3FDE">
        <w:rPr>
          <w:rFonts w:asciiTheme="majorHAnsi" w:eastAsia="Times New Roman" w:hAnsiTheme="majorHAnsi" w:cstheme="majorHAnsi"/>
          <w:bCs/>
          <w:i/>
          <w:sz w:val="20"/>
          <w:szCs w:val="20"/>
        </w:rPr>
        <w:t>Second qualifying event extension of 18-month period of continuation coverage</w:t>
      </w: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If your family experiences another qualifying event during the 18 months of COBRA continuation coverage, the spouse and dependent children in your family can get up to 18 additional months of COBRA continuation coverage, for a maximum of 36 months, if the Plan is properly notified about the second qualifying event.  This extension may be available to the spouse and any dependent children getting COBRA continuation coverage if the employee or former employee dies; becomes entitled to Medicare benefits (under Part A, Part B, or both); gets divorced or legally separated; or if the dependent child stops being eligible under the Plan as a dependent child.  This extension is only available if the second qualifying event would have caused the spouse or dependent child to lose coverage under the Plan had the first qualifying event not occurred.</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keepNext/>
        <w:tabs>
          <w:tab w:val="num" w:pos="0"/>
        </w:tabs>
        <w:suppressAutoHyphens/>
        <w:outlineLvl w:val="2"/>
        <w:rPr>
          <w:rFonts w:asciiTheme="majorHAnsi" w:eastAsia="Times New Roman" w:hAnsiTheme="majorHAnsi" w:cstheme="majorHAnsi"/>
          <w:b/>
          <w:i/>
          <w:sz w:val="20"/>
          <w:szCs w:val="20"/>
        </w:rPr>
      </w:pPr>
      <w:r w:rsidRPr="00DE3FDE">
        <w:rPr>
          <w:rFonts w:asciiTheme="majorHAnsi" w:eastAsia="Times New Roman" w:hAnsiTheme="majorHAnsi" w:cstheme="majorHAnsi"/>
          <w:b/>
          <w:i/>
          <w:sz w:val="20"/>
          <w:szCs w:val="20"/>
        </w:rPr>
        <w:t>Are there other coverage options besides COBRA Continuation Coverage?</w:t>
      </w: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 xml:space="preserve">Yes.  Instead of enrolling in COBRA continuation coverage, there may be other coverage options for you and your family through the Health Insurance Marketplace, Medicare, Medicaid, </w:t>
      </w:r>
      <w:hyperlink r:id="rId147" w:history="1">
        <w:r w:rsidRPr="00DE3FDE">
          <w:rPr>
            <w:rFonts w:asciiTheme="majorHAnsi" w:eastAsia="Times New Roman" w:hAnsiTheme="majorHAnsi" w:cstheme="majorHAnsi"/>
            <w:sz w:val="20"/>
            <w:szCs w:val="20"/>
            <w:u w:val="single"/>
          </w:rPr>
          <w:t>Children’s Health Insurance Program (CHIP)</w:t>
        </w:r>
      </w:hyperlink>
      <w:r w:rsidRPr="00DE3FDE">
        <w:rPr>
          <w:rFonts w:asciiTheme="majorHAnsi" w:eastAsia="Times New Roman" w:hAnsiTheme="majorHAnsi" w:cstheme="majorHAnsi"/>
          <w:sz w:val="20"/>
          <w:szCs w:val="20"/>
          <w:u w:val="single"/>
        </w:rPr>
        <w:t xml:space="preserve">, </w:t>
      </w:r>
      <w:r w:rsidRPr="00DE3FDE">
        <w:rPr>
          <w:rFonts w:asciiTheme="majorHAnsi" w:eastAsia="Times New Roman" w:hAnsiTheme="majorHAnsi" w:cstheme="majorHAnsi"/>
          <w:sz w:val="20"/>
          <w:szCs w:val="20"/>
        </w:rPr>
        <w:t xml:space="preserve">or other group health plan coverage options (such as a spouse’s plan) through what is called a “special enrollment </w:t>
      </w:r>
      <w:r w:rsidRPr="00DE3FDE">
        <w:rPr>
          <w:rFonts w:asciiTheme="majorHAnsi" w:eastAsia="Times New Roman" w:hAnsiTheme="majorHAnsi" w:cstheme="majorHAnsi"/>
          <w:sz w:val="20"/>
          <w:szCs w:val="20"/>
        </w:rPr>
        <w:lastRenderedPageBreak/>
        <w:t xml:space="preserve">period.”  Some of these options may cost less than COBRA continuation coverage.  You can learn more about many of these options at </w:t>
      </w:r>
      <w:hyperlink r:id="rId148" w:history="1">
        <w:r w:rsidRPr="00DE3FDE">
          <w:rPr>
            <w:rFonts w:asciiTheme="majorHAnsi" w:eastAsia="Times New Roman" w:hAnsiTheme="majorHAnsi" w:cstheme="majorHAnsi"/>
            <w:b/>
            <w:sz w:val="20"/>
            <w:szCs w:val="20"/>
            <w:u w:val="single"/>
          </w:rPr>
          <w:t>www.healthcare.gov</w:t>
        </w:r>
      </w:hyperlink>
      <w:r w:rsidRPr="00DE3FDE">
        <w:rPr>
          <w:rFonts w:asciiTheme="majorHAnsi" w:eastAsia="Times New Roman" w:hAnsiTheme="majorHAnsi" w:cstheme="majorHAnsi"/>
          <w:sz w:val="20"/>
          <w:szCs w:val="20"/>
        </w:rPr>
        <w:t>.</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keepNext/>
        <w:tabs>
          <w:tab w:val="num" w:pos="0"/>
        </w:tabs>
        <w:suppressAutoHyphens/>
        <w:outlineLvl w:val="2"/>
        <w:rPr>
          <w:rFonts w:asciiTheme="majorHAnsi" w:eastAsia="Times New Roman" w:hAnsiTheme="majorHAnsi" w:cstheme="majorHAnsi"/>
          <w:b/>
          <w:i/>
          <w:sz w:val="20"/>
          <w:szCs w:val="20"/>
        </w:rPr>
      </w:pPr>
      <w:r w:rsidRPr="00DE3FDE">
        <w:rPr>
          <w:rFonts w:asciiTheme="majorHAnsi" w:eastAsia="Times New Roman" w:hAnsiTheme="majorHAnsi" w:cstheme="majorHAnsi"/>
          <w:b/>
          <w:i/>
          <w:sz w:val="20"/>
          <w:szCs w:val="20"/>
        </w:rPr>
        <w:t>Can I enroll in Medicare instead of COBRA continuation coverage after my group health plan coverage ends?</w:t>
      </w: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In general, if you don’t enroll in Medicare Part A or B when you are first eligible because you are still employed, after the Medicare initial enrollment period, you have an 8-month special enrollment period</w:t>
      </w:r>
      <w:r w:rsidRPr="00DE3FDE">
        <w:rPr>
          <w:rFonts w:asciiTheme="majorHAnsi" w:eastAsia="Times New Roman" w:hAnsiTheme="majorHAnsi" w:cstheme="majorHAnsi"/>
          <w:sz w:val="20"/>
          <w:szCs w:val="20"/>
          <w:vertAlign w:val="superscript"/>
        </w:rPr>
        <w:footnoteReference w:id="2"/>
      </w:r>
      <w:r w:rsidRPr="00DE3FDE">
        <w:rPr>
          <w:rFonts w:asciiTheme="majorHAnsi" w:eastAsia="Times New Roman" w:hAnsiTheme="majorHAnsi" w:cstheme="majorHAnsi"/>
          <w:sz w:val="20"/>
          <w:szCs w:val="20"/>
        </w:rPr>
        <w:t xml:space="preserve"> to sign up for Medicare Part A or B, beginning on the earlier of:</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numPr>
          <w:ilvl w:val="0"/>
          <w:numId w:val="29"/>
        </w:numPr>
        <w:shd w:val="clear" w:color="auto" w:fill="FFFFFF"/>
        <w:suppressAutoHyphens/>
        <w:spacing w:after="240"/>
        <w:contextualSpacing/>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The month after your employment ends; or</w:t>
      </w:r>
    </w:p>
    <w:p w:rsidR="007665C0" w:rsidRPr="00DE3FDE" w:rsidRDefault="007665C0" w:rsidP="00500CC2">
      <w:pPr>
        <w:numPr>
          <w:ilvl w:val="0"/>
          <w:numId w:val="29"/>
        </w:numPr>
        <w:shd w:val="clear" w:color="auto" w:fill="FFFFFF"/>
        <w:suppressAutoHyphens/>
        <w:spacing w:after="240"/>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The month after group health plan coverage based on current employment ends.</w:t>
      </w:r>
    </w:p>
    <w:p w:rsidR="007665C0" w:rsidRPr="00DE3FDE" w:rsidRDefault="007665C0" w:rsidP="00500CC2">
      <w:pPr>
        <w:suppressAutoHyphens/>
        <w:rPr>
          <w:rFonts w:asciiTheme="majorHAnsi" w:eastAsia="Times New Roman" w:hAnsiTheme="majorHAnsi" w:cstheme="majorHAnsi"/>
          <w:sz w:val="20"/>
          <w:szCs w:val="20"/>
          <w:shd w:val="clear" w:color="auto" w:fill="FFFFFF"/>
        </w:rPr>
      </w:pPr>
      <w:r w:rsidRPr="00DE3FDE">
        <w:rPr>
          <w:rFonts w:asciiTheme="majorHAnsi" w:eastAsia="Times New Roman" w:hAnsiTheme="majorHAnsi" w:cstheme="majorHAnsi"/>
          <w:sz w:val="20"/>
          <w:szCs w:val="20"/>
          <w:shd w:val="clear" w:color="auto" w:fill="FFFFFF"/>
        </w:rPr>
        <w:t xml:space="preserve">If you don’t enroll in Medicare and elect COBRA continuation coverage instead, you may have to pay a Part B late enrollment penalty </w:t>
      </w:r>
      <w:r w:rsidRPr="00DE3FDE">
        <w:rPr>
          <w:rFonts w:asciiTheme="majorHAnsi" w:eastAsia="Times New Roman" w:hAnsiTheme="majorHAnsi" w:cstheme="majorHAnsi"/>
          <w:sz w:val="20"/>
          <w:szCs w:val="20"/>
        </w:rPr>
        <w:t>and</w:t>
      </w:r>
      <w:r w:rsidRPr="00DE3FDE">
        <w:rPr>
          <w:rFonts w:asciiTheme="majorHAnsi" w:eastAsia="Times New Roman" w:hAnsiTheme="majorHAnsi" w:cstheme="majorHAnsi"/>
          <w:sz w:val="20"/>
          <w:szCs w:val="20"/>
          <w:shd w:val="clear" w:color="auto" w:fill="FFFFFF"/>
        </w:rPr>
        <w:t xml:space="preserve"> you may have a gap in coverage if you decide you want Part B later.  If you elect COBRA continuation coverage and later enroll in Medicare Part A or B before the COBRA continuation coverage ends, the Plan may terminate your continuation coverage.  However, if Medicare Part A or B is effective on or before the date of the COBRA election, COBRA coverage may not be discontinued on account of Medicare entitlement, even if you enroll in the other part of Medicare after the date of the election of COBRA coverage.</w:t>
      </w:r>
    </w:p>
    <w:p w:rsidR="007665C0" w:rsidRPr="00DE3FDE" w:rsidRDefault="007665C0" w:rsidP="00500CC2">
      <w:pPr>
        <w:suppressAutoHyphens/>
        <w:rPr>
          <w:rFonts w:asciiTheme="majorHAnsi" w:eastAsia="Times New Roman" w:hAnsiTheme="majorHAnsi" w:cstheme="majorHAnsi"/>
          <w:sz w:val="20"/>
          <w:szCs w:val="20"/>
          <w:shd w:val="clear" w:color="auto" w:fill="FFFFFF"/>
        </w:rPr>
      </w:pP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If you are enrolled in both COBRA continuation coverage and Medicare, Medicare will generally pay first (primary payer) and COBRA continuation coverage will pay second.  Certain plans may pay as if secondary to Medicare, even if you are not enrolled in Medicare.</w:t>
      </w: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 xml:space="preserve">For more information visit </w:t>
      </w:r>
      <w:hyperlink r:id="rId149" w:history="1">
        <w:r w:rsidRPr="00DE3FDE">
          <w:rPr>
            <w:rFonts w:asciiTheme="majorHAnsi" w:eastAsia="Times New Roman" w:hAnsiTheme="majorHAnsi" w:cstheme="majorHAnsi"/>
            <w:sz w:val="20"/>
            <w:szCs w:val="20"/>
            <w:u w:val="single"/>
          </w:rPr>
          <w:t>https://www.medicare.gov/medicare-and-you</w:t>
        </w:r>
      </w:hyperlink>
      <w:r w:rsidRPr="00DE3FDE">
        <w:rPr>
          <w:rFonts w:asciiTheme="majorHAnsi" w:eastAsia="Times New Roman" w:hAnsiTheme="majorHAnsi" w:cstheme="majorHAnsi"/>
          <w:sz w:val="20"/>
          <w:szCs w:val="20"/>
        </w:rPr>
        <w:t>.</w:t>
      </w:r>
    </w:p>
    <w:p w:rsidR="007665C0" w:rsidRPr="00DE3FDE" w:rsidRDefault="007665C0" w:rsidP="00500CC2">
      <w:pPr>
        <w:keepNext/>
        <w:tabs>
          <w:tab w:val="num" w:pos="0"/>
        </w:tabs>
        <w:suppressAutoHyphens/>
        <w:outlineLvl w:val="2"/>
        <w:rPr>
          <w:rFonts w:asciiTheme="majorHAnsi" w:eastAsia="Times New Roman" w:hAnsiTheme="majorHAnsi" w:cstheme="majorHAnsi"/>
          <w:b/>
          <w:i/>
          <w:sz w:val="20"/>
          <w:szCs w:val="20"/>
        </w:rPr>
      </w:pPr>
    </w:p>
    <w:p w:rsidR="007665C0" w:rsidRPr="00DE3FDE" w:rsidRDefault="007665C0" w:rsidP="00500CC2">
      <w:pPr>
        <w:keepNext/>
        <w:tabs>
          <w:tab w:val="num" w:pos="0"/>
        </w:tabs>
        <w:suppressAutoHyphens/>
        <w:outlineLvl w:val="2"/>
        <w:rPr>
          <w:rFonts w:asciiTheme="majorHAnsi" w:eastAsia="Times New Roman" w:hAnsiTheme="majorHAnsi" w:cstheme="majorHAnsi"/>
          <w:b/>
          <w:i/>
          <w:sz w:val="20"/>
          <w:szCs w:val="20"/>
        </w:rPr>
      </w:pPr>
      <w:r w:rsidRPr="00DE3FDE">
        <w:rPr>
          <w:rFonts w:asciiTheme="majorHAnsi" w:eastAsia="Times New Roman" w:hAnsiTheme="majorHAnsi" w:cstheme="majorHAnsi"/>
          <w:b/>
          <w:i/>
          <w:sz w:val="20"/>
          <w:szCs w:val="20"/>
        </w:rPr>
        <w:t>If you have questions</w:t>
      </w:r>
    </w:p>
    <w:p w:rsidR="007665C0" w:rsidRPr="00DE3FDE" w:rsidRDefault="007665C0" w:rsidP="00500CC2">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 xml:space="preserve">Questions concerning your Plan or your COBRA continuation coverage rights should be addressed to the contact or contacts identified below.  For more information about your rights under the Employee Retirement Income Security Act (ERISA), including COBRA, the Patient Protection and Affordable Care Act, and other laws affecting group health plans, contact the nearest Regional or District Office of the U.S. Department of Labor’s Employee Benefits Security Administration (EBSA) in your area or visit </w:t>
      </w:r>
      <w:hyperlink r:id="rId150" w:history="1">
        <w:r w:rsidRPr="00DE3FDE">
          <w:rPr>
            <w:rFonts w:asciiTheme="majorHAnsi" w:eastAsia="Times New Roman" w:hAnsiTheme="majorHAnsi" w:cstheme="majorHAnsi"/>
            <w:b/>
            <w:sz w:val="20"/>
            <w:szCs w:val="20"/>
            <w:u w:val="single"/>
          </w:rPr>
          <w:t>www.dol.gov/agencies/ebsa</w:t>
        </w:r>
      </w:hyperlink>
      <w:r w:rsidRPr="00DE3FDE">
        <w:rPr>
          <w:rFonts w:asciiTheme="majorHAnsi" w:eastAsia="Times New Roman" w:hAnsiTheme="majorHAnsi" w:cstheme="majorHAnsi"/>
          <w:sz w:val="20"/>
          <w:szCs w:val="20"/>
        </w:rPr>
        <w:t xml:space="preserve">.  (Addresses and phone numbers of Regional and District EBSA Offices are available through EBSA’s website.)  For more information about the Marketplace, visit </w:t>
      </w:r>
      <w:hyperlink r:id="rId151" w:history="1">
        <w:r w:rsidRPr="00DE3FDE">
          <w:rPr>
            <w:rFonts w:asciiTheme="majorHAnsi" w:eastAsia="Times New Roman" w:hAnsiTheme="majorHAnsi" w:cstheme="majorHAnsi"/>
            <w:b/>
            <w:sz w:val="20"/>
            <w:szCs w:val="20"/>
            <w:u w:val="single"/>
          </w:rPr>
          <w:t>www.HealthCare.gov</w:t>
        </w:r>
      </w:hyperlink>
      <w:r w:rsidRPr="00DE3FDE">
        <w:rPr>
          <w:rFonts w:asciiTheme="majorHAnsi" w:eastAsia="Times New Roman" w:hAnsiTheme="majorHAnsi" w:cstheme="majorHAnsi"/>
          <w:sz w:val="20"/>
          <w:szCs w:val="20"/>
        </w:rPr>
        <w:t>.</w:t>
      </w:r>
    </w:p>
    <w:p w:rsidR="007665C0" w:rsidRPr="00DE3FDE" w:rsidRDefault="007665C0" w:rsidP="00500CC2">
      <w:pPr>
        <w:suppressAutoHyphens/>
        <w:rPr>
          <w:rFonts w:asciiTheme="majorHAnsi" w:eastAsia="Times New Roman" w:hAnsiTheme="majorHAnsi" w:cstheme="majorHAnsi"/>
          <w:sz w:val="20"/>
          <w:szCs w:val="20"/>
        </w:rPr>
      </w:pPr>
    </w:p>
    <w:p w:rsidR="007665C0" w:rsidRPr="00DE3FDE" w:rsidRDefault="007665C0" w:rsidP="00500CC2">
      <w:pPr>
        <w:keepNext/>
        <w:tabs>
          <w:tab w:val="num" w:pos="0"/>
        </w:tabs>
        <w:suppressAutoHyphens/>
        <w:outlineLvl w:val="2"/>
        <w:rPr>
          <w:rFonts w:asciiTheme="majorHAnsi" w:eastAsia="Times New Roman" w:hAnsiTheme="majorHAnsi" w:cstheme="majorHAnsi"/>
          <w:b/>
          <w:i/>
          <w:sz w:val="20"/>
          <w:szCs w:val="20"/>
        </w:rPr>
      </w:pPr>
      <w:r w:rsidRPr="00DE3FDE">
        <w:rPr>
          <w:rFonts w:asciiTheme="majorHAnsi" w:eastAsia="Times New Roman" w:hAnsiTheme="majorHAnsi" w:cstheme="majorHAnsi"/>
          <w:b/>
          <w:i/>
          <w:sz w:val="20"/>
          <w:szCs w:val="20"/>
        </w:rPr>
        <w:t>Keep your Plan informed of address changes</w:t>
      </w:r>
    </w:p>
    <w:p w:rsidR="007665C0" w:rsidRPr="00933129" w:rsidRDefault="007665C0" w:rsidP="00933129">
      <w:pPr>
        <w:suppressAutoHyphens/>
        <w:rPr>
          <w:rFonts w:asciiTheme="majorHAnsi" w:eastAsia="Times New Roman" w:hAnsiTheme="majorHAnsi" w:cstheme="majorHAnsi"/>
          <w:sz w:val="20"/>
          <w:szCs w:val="20"/>
        </w:rPr>
      </w:pPr>
      <w:r w:rsidRPr="00DE3FDE">
        <w:rPr>
          <w:rFonts w:asciiTheme="majorHAnsi" w:eastAsia="Times New Roman" w:hAnsiTheme="majorHAnsi" w:cstheme="majorHAnsi"/>
          <w:sz w:val="20"/>
          <w:szCs w:val="20"/>
        </w:rPr>
        <w:t>To protect your family’s rights, let the Plan Administrator know about any changes in the addresses of family members.</w:t>
      </w:r>
      <w:r w:rsidRPr="00DE3FDE">
        <w:rPr>
          <w:rFonts w:asciiTheme="majorHAnsi" w:eastAsia="Times New Roman" w:hAnsiTheme="majorHAnsi" w:cstheme="majorHAnsi"/>
          <w:b/>
          <w:sz w:val="20"/>
          <w:szCs w:val="20"/>
        </w:rPr>
        <w:t xml:space="preserve">  </w:t>
      </w:r>
      <w:r w:rsidRPr="00DE3FDE">
        <w:rPr>
          <w:rFonts w:asciiTheme="majorHAnsi" w:eastAsia="Times New Roman" w:hAnsiTheme="majorHAnsi" w:cstheme="majorHAnsi"/>
          <w:sz w:val="20"/>
          <w:szCs w:val="20"/>
        </w:rPr>
        <w:t xml:space="preserve">You should also keep a copy, for your records, of any notices you </w:t>
      </w:r>
      <w:r w:rsidR="00933129">
        <w:rPr>
          <w:rFonts w:asciiTheme="majorHAnsi" w:eastAsia="Times New Roman" w:hAnsiTheme="majorHAnsi" w:cstheme="majorHAnsi"/>
          <w:sz w:val="20"/>
          <w:szCs w:val="20"/>
        </w:rPr>
        <w:t>send to the Plan Administrator.</w:t>
      </w:r>
    </w:p>
    <w:p w:rsidR="007665C0" w:rsidRPr="007665C0" w:rsidRDefault="007665C0" w:rsidP="00500CC2">
      <w:pPr>
        <w:suppressAutoHyphens/>
        <w:autoSpaceDE w:val="0"/>
        <w:autoSpaceDN w:val="0"/>
        <w:adjustRightInd w:val="0"/>
        <w:rPr>
          <w:rFonts w:eastAsia="Times New Roman" w:cs="Arial"/>
          <w:sz w:val="20"/>
          <w:szCs w:val="20"/>
        </w:rPr>
      </w:pPr>
    </w:p>
    <w:p w:rsidR="002E211E" w:rsidRPr="008F7421" w:rsidRDefault="002E211E" w:rsidP="00500CC2">
      <w:pPr>
        <w:tabs>
          <w:tab w:val="right" w:pos="2880"/>
          <w:tab w:val="left" w:pos="3780"/>
        </w:tabs>
        <w:suppressAutoHyphens/>
        <w:jc w:val="both"/>
        <w:rPr>
          <w:rFonts w:eastAsia="Times New Roman" w:cs="Arial"/>
          <w:sz w:val="24"/>
        </w:rPr>
      </w:pPr>
    </w:p>
    <w:p w:rsidR="002C4697" w:rsidRDefault="002C4697" w:rsidP="00500CC2">
      <w:pPr>
        <w:suppressAutoHyphens/>
      </w:pPr>
      <w:r>
        <w:br w:type="page"/>
      </w:r>
    </w:p>
    <w:p w:rsidR="002C4697" w:rsidRDefault="002C4697" w:rsidP="00500CC2">
      <w:pPr>
        <w:suppressAutoHyphens/>
        <w:sectPr w:rsidR="002C4697" w:rsidSect="0010663B">
          <w:headerReference w:type="default" r:id="rId152"/>
          <w:pgSz w:w="12240" w:h="15840" w:code="1"/>
          <w:pgMar w:top="1440" w:right="720" w:bottom="1008" w:left="720" w:header="720" w:footer="576" w:gutter="0"/>
          <w:cols w:space="720"/>
          <w:docGrid w:linePitch="360"/>
        </w:sectPr>
      </w:pPr>
    </w:p>
    <w:p w:rsidR="002C4697" w:rsidRPr="002375FA" w:rsidRDefault="00C22E84" w:rsidP="00500CC2">
      <w:pPr>
        <w:pStyle w:val="NoticesText"/>
        <w:suppressAutoHyphens/>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66.15pt;margin-top:634.05pt;width:207.75pt;height:42.25pt;z-index:251837440;mso-position-horizontal-relative:margin;mso-position-vertical-relative:text;mso-width-relative:page;mso-height-relative:page">
            <v:imagedata r:id="rId153" o:title="MMA Primary Logo H RGB Blue"/>
            <w10:wrap anchorx="margin"/>
          </v:shape>
        </w:pict>
      </w:r>
    </w:p>
    <w:sectPr w:rsidR="002C4697" w:rsidRPr="002375FA" w:rsidSect="0010663B">
      <w:headerReference w:type="default" r:id="rId154"/>
      <w:footerReference w:type="default" r:id="rId155"/>
      <w:pgSz w:w="12240" w:h="15840" w:code="1"/>
      <w:pgMar w:top="1440" w:right="720" w:bottom="1008"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E84" w:rsidRDefault="00C22E84">
      <w:r>
        <w:separator/>
      </w:r>
    </w:p>
  </w:endnote>
  <w:endnote w:type="continuationSeparator" w:id="0">
    <w:p w:rsidR="00C22E84" w:rsidRDefault="00C22E84">
      <w:r>
        <w:continuationSeparator/>
      </w:r>
    </w:p>
  </w:endnote>
  <w:endnote w:type="continuationNotice" w:id="1">
    <w:p w:rsidR="00C22E84" w:rsidRDefault="00C22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Myriad Pro Light">
    <w:altName w:val="Arial"/>
    <w:panose1 w:val="00000000000000000000"/>
    <w:charset w:val="00"/>
    <w:family w:val="swiss"/>
    <w:notTrueType/>
    <w:pitch w:val="variable"/>
    <w:sig w:usb0="20000287" w:usb1="00000001" w:usb2="00000000" w:usb3="00000000" w:csb0="0000019F" w:csb1="00000000"/>
  </w:font>
  <w:font w:name="Gotham">
    <w:altName w:val="Calibri"/>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ldine401 BT">
    <w:altName w:val="Constantia"/>
    <w:charset w:val="00"/>
    <w:family w:val="roman"/>
    <w:pitch w:val="variable"/>
    <w:sig w:usb0="00000001"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787" w:rsidRDefault="00BF37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rsidP="0010663B">
    <w:pPr>
      <w:tabs>
        <w:tab w:val="left" w:pos="4680"/>
        <w:tab w:val="right" w:pos="1071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Pr="00D416BA" w:rsidRDefault="00C22E84" w:rsidP="000D6088">
    <w:pPr>
      <w:tabs>
        <w:tab w:val="left" w:pos="4680"/>
        <w:tab w:val="right" w:pos="10710"/>
      </w:tabs>
    </w:pPr>
    <w:r>
      <w:t>Campbell University</w:t>
    </w:r>
    <w:r w:rsidRPr="00D416BA">
      <w:tab/>
    </w:r>
    <w:r w:rsidRPr="00D416BA">
      <w:tab/>
    </w:r>
    <w:r w:rsidRPr="00D416BA">
      <w:fldChar w:fldCharType="begin"/>
    </w:r>
    <w:r w:rsidRPr="00D416BA">
      <w:instrText xml:space="preserve"> PAGE   \* MERGEFORMAT </w:instrText>
    </w:r>
    <w:r w:rsidRPr="00D416BA">
      <w:fldChar w:fldCharType="separate"/>
    </w:r>
    <w:r w:rsidR="00BF3787">
      <w:rPr>
        <w:noProof/>
      </w:rPr>
      <w:t>7</w:t>
    </w:r>
    <w:r w:rsidRPr="00D416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rsidP="00D047BF">
    <w:pPr>
      <w:tabs>
        <w:tab w:val="left" w:pos="4680"/>
      </w:tabs>
      <w:jc w:val="right"/>
    </w:pPr>
    <w:r>
      <w:t>Prepared by Marsh &amp; McLennan Agency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rsidP="00BC1A6C">
    <w:pPr>
      <w:tabs>
        <w:tab w:val="left" w:pos="4680"/>
        <w:tab w:val="right" w:pos="1071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Pr="00D416BA" w:rsidRDefault="00C22E84" w:rsidP="00BC1A6C">
    <w:pPr>
      <w:tabs>
        <w:tab w:val="left" w:pos="4680"/>
        <w:tab w:val="right" w:pos="10710"/>
      </w:tabs>
    </w:pPr>
    <w:r>
      <w:t>Campbell University</w:t>
    </w:r>
    <w:r w:rsidRPr="00D416BA">
      <w:tab/>
    </w:r>
    <w:r w:rsidRPr="00D416BA">
      <w:tab/>
    </w:r>
    <w:r w:rsidRPr="00D416BA">
      <w:fldChar w:fldCharType="begin"/>
    </w:r>
    <w:r w:rsidRPr="00D416BA">
      <w:instrText xml:space="preserve"> PAGE   \* MERGEFORMAT </w:instrText>
    </w:r>
    <w:r w:rsidRPr="00D416BA">
      <w:fldChar w:fldCharType="separate"/>
    </w:r>
    <w:r w:rsidR="00BF3787">
      <w:rPr>
        <w:noProof/>
      </w:rPr>
      <w:t>3</w:t>
    </w:r>
    <w:r w:rsidRPr="00D416BA">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pPr>
      <w:pStyle w:val="Footer"/>
      <w:tabs>
        <w:tab w:val="left" w:pos="3690"/>
      </w:tabs>
      <w:jc w:val="right"/>
    </w:pPr>
  </w:p>
  <w:p w:rsidR="00C22E84" w:rsidRDefault="00C22E84">
    <w:pPr>
      <w:pStyle w:val="Footer"/>
      <w:jc w:val="right"/>
    </w:pPr>
    <w:r>
      <w:fldChar w:fldCharType="begin"/>
    </w:r>
    <w:r>
      <w:instrText xml:space="preserve"> PAGE </w:instrText>
    </w:r>
    <w:r>
      <w:fldChar w:fldCharType="separate"/>
    </w:r>
    <w:r>
      <w:rPr>
        <w:noProof/>
      </w:rPr>
      <w:t>8</w:t>
    </w:r>
    <w:r>
      <w:fldChar w:fldCharType="end"/>
    </w:r>
  </w:p>
  <w:p w:rsidR="00C22E84" w:rsidRDefault="00C22E84">
    <w:pPr>
      <w:pStyle w:val="Footer"/>
    </w:pPr>
    <w:r>
      <w:rPr>
        <w:noProof/>
      </w:rPr>
      <w:drawing>
        <wp:anchor distT="0" distB="0" distL="114300" distR="114300" simplePos="0" relativeHeight="251670016" behindDoc="0" locked="0" layoutInCell="1" allowOverlap="1" wp14:anchorId="23D631DB" wp14:editId="6B435B53">
          <wp:simplePos x="0" y="0"/>
          <wp:positionH relativeFrom="column">
            <wp:posOffset>0</wp:posOffset>
          </wp:positionH>
          <wp:positionV relativeFrom="paragraph">
            <wp:posOffset>-239399</wp:posOffset>
          </wp:positionV>
          <wp:extent cx="3009262" cy="400050"/>
          <wp:effectExtent l="0" t="0" r="638" b="0"/>
          <wp:wrapTight wrapText="bothSides">
            <wp:wrapPolygon edited="0">
              <wp:start x="684" y="0"/>
              <wp:lineTo x="0" y="5143"/>
              <wp:lineTo x="0" y="17486"/>
              <wp:lineTo x="684" y="20571"/>
              <wp:lineTo x="20921" y="20571"/>
              <wp:lineTo x="21468" y="17486"/>
              <wp:lineTo x="21468" y="4114"/>
              <wp:lineTo x="20921" y="0"/>
              <wp:lineTo x="684" y="0"/>
            </wp:wrapPolygon>
          </wp:wrapTight>
          <wp:docPr id="70"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009262" cy="400050"/>
                  </a:xfrm>
                  <a:prstGeom prst="rect">
                    <a:avLst/>
                  </a:prstGeom>
                  <a:noFill/>
                  <a:ln>
                    <a:noFill/>
                    <a:prstDash/>
                  </a:ln>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Pr="00D416BA" w:rsidRDefault="00C22E84" w:rsidP="00B50142">
    <w:pPr>
      <w:tabs>
        <w:tab w:val="left" w:pos="4680"/>
        <w:tab w:val="right" w:pos="10710"/>
      </w:tabs>
    </w:pPr>
    <w:r>
      <w:t>Campbell University</w:t>
    </w:r>
    <w:r w:rsidRPr="00D416BA">
      <w:tab/>
    </w:r>
    <w:r w:rsidRPr="00D416BA">
      <w:tab/>
    </w:r>
    <w:r w:rsidRPr="00D416BA">
      <w:fldChar w:fldCharType="begin"/>
    </w:r>
    <w:r w:rsidRPr="00D416BA">
      <w:instrText xml:space="preserve"> PAGE   \* MERGEFORMAT </w:instrText>
    </w:r>
    <w:r w:rsidRPr="00D416BA">
      <w:fldChar w:fldCharType="separate"/>
    </w:r>
    <w:r w:rsidR="00BF3787">
      <w:rPr>
        <w:noProof/>
      </w:rPr>
      <w:t>11</w:t>
    </w:r>
    <w:r w:rsidRPr="00D416BA">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Pr="00D416BA" w:rsidRDefault="00C22E84" w:rsidP="00B50142">
    <w:pPr>
      <w:tabs>
        <w:tab w:val="left" w:pos="4680"/>
        <w:tab w:val="right" w:pos="10710"/>
      </w:tabs>
    </w:pPr>
    <w:r>
      <w:t>Campbell University</w:t>
    </w:r>
    <w:r w:rsidRPr="00D416BA">
      <w:tab/>
    </w:r>
    <w:r w:rsidRPr="00D416BA">
      <w:tab/>
    </w:r>
    <w:r w:rsidRPr="00D416BA">
      <w:fldChar w:fldCharType="begin"/>
    </w:r>
    <w:r w:rsidRPr="00D416BA">
      <w:instrText xml:space="preserve"> PAGE   \* MERGEFORMAT </w:instrText>
    </w:r>
    <w:r w:rsidRPr="00D416BA">
      <w:fldChar w:fldCharType="separate"/>
    </w:r>
    <w:r w:rsidR="00BF3787">
      <w:rPr>
        <w:noProof/>
      </w:rPr>
      <w:t>16</w:t>
    </w:r>
    <w:r w:rsidRPr="00D416BA">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Pr="00D416BA" w:rsidRDefault="00C22E84" w:rsidP="0010663B">
    <w:pPr>
      <w:tabs>
        <w:tab w:val="left" w:pos="4680"/>
        <w:tab w:val="right" w:pos="10710"/>
      </w:tabs>
    </w:pPr>
    <w:r>
      <w:t>Campbell University</w:t>
    </w:r>
    <w:r w:rsidRPr="00D416BA">
      <w:tab/>
    </w:r>
    <w:r w:rsidRPr="00D416BA">
      <w:tab/>
    </w:r>
    <w:r w:rsidRPr="00D416BA">
      <w:fldChar w:fldCharType="begin"/>
    </w:r>
    <w:r w:rsidRPr="00D416BA">
      <w:instrText xml:space="preserve"> PAGE   \* MERGEFORMAT </w:instrText>
    </w:r>
    <w:r w:rsidRPr="00D416BA">
      <w:fldChar w:fldCharType="separate"/>
    </w:r>
    <w:r w:rsidR="00BF3787">
      <w:rPr>
        <w:noProof/>
      </w:rPr>
      <w:t>21</w:t>
    </w:r>
    <w:r w:rsidRPr="00D416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E84" w:rsidRDefault="00C22E84">
      <w:r>
        <w:rPr>
          <w:color w:val="000000"/>
        </w:rPr>
        <w:separator/>
      </w:r>
    </w:p>
  </w:footnote>
  <w:footnote w:type="continuationSeparator" w:id="0">
    <w:p w:rsidR="00C22E84" w:rsidRDefault="00C22E84">
      <w:r>
        <w:continuationSeparator/>
      </w:r>
    </w:p>
  </w:footnote>
  <w:footnote w:type="continuationNotice" w:id="1">
    <w:p w:rsidR="00C22E84" w:rsidRDefault="00C22E84"/>
  </w:footnote>
  <w:footnote w:id="2">
    <w:p w:rsidR="00C22E84" w:rsidRDefault="00C22E84" w:rsidP="007665C0">
      <w:pPr>
        <w:pStyle w:val="CommentText"/>
      </w:pPr>
      <w:r>
        <w:rPr>
          <w:rStyle w:val="FootnoteReference"/>
        </w:rPr>
        <w:footnoteRef/>
      </w:r>
      <w:r>
        <w:t xml:space="preserve"> </w:t>
      </w:r>
      <w:hyperlink r:id="rId1" w:history="1">
        <w:r w:rsidRPr="00A440BA">
          <w:rPr>
            <w:rStyle w:val="Hyperlink"/>
            <w:rFonts w:cs="Arial"/>
          </w:rPr>
          <w:t>https://www.medicare.gov/sign-up-change-plans/how-do-i-get-parts-a-b/part-a-part-b-sign-up-periods</w:t>
        </w:r>
      </w:hyperlink>
      <w:r w:rsidRPr="00A440BA">
        <w:rPr>
          <w:rFonts w:cs="Arial"/>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787" w:rsidRDefault="00BF378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pPr>
      <w:tabs>
        <w:tab w:val="left" w:pos="2568"/>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Pr="00E856E7" w:rsidRDefault="00C22E84" w:rsidP="00E856E7">
    <w:pPr>
      <w:pStyle w:val="NoticesHeading"/>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Pr="00E856E7" w:rsidRDefault="00C22E84" w:rsidP="00E856E7">
    <w:pPr>
      <w:pStyle w:val="NoticesHeading"/>
      <w:rPr>
        <w:color w:val="FFFFFF" w:themeColor="background1"/>
      </w:rPr>
    </w:pPr>
    <w:r w:rsidRPr="00E856E7">
      <w:rPr>
        <w:color w:val="FFFFFF" w:themeColor="background1"/>
      </w:rPr>
      <w:t>Important contact information</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Pr="0019259F" w:rsidRDefault="00C22E84" w:rsidP="00E856E7">
    <w:pPr>
      <w:pStyle w:val="NoticesHeading"/>
      <w:rPr>
        <w:color w:val="FFFFFF" w:themeColor="background1"/>
      </w:rPr>
    </w:pPr>
    <w:r w:rsidRPr="0019259F">
      <w:rPr>
        <w:color w:val="FFFFFF" w:themeColor="background1"/>
      </w:rPr>
      <mc:AlternateContent>
        <mc:Choice Requires="wps">
          <w:drawing>
            <wp:anchor distT="0" distB="0" distL="114300" distR="114300" simplePos="0" relativeHeight="251664896" behindDoc="1" locked="0" layoutInCell="1" allowOverlap="1" wp14:anchorId="135180FB" wp14:editId="38CDE74A">
              <wp:simplePos x="0" y="0"/>
              <wp:positionH relativeFrom="column">
                <wp:posOffset>-448733</wp:posOffset>
              </wp:positionH>
              <wp:positionV relativeFrom="paragraph">
                <wp:posOffset>-448733</wp:posOffset>
              </wp:positionV>
              <wp:extent cx="7825562" cy="931333"/>
              <wp:effectExtent l="0" t="0" r="23495" b="21590"/>
              <wp:wrapNone/>
              <wp:docPr id="46" name="Rectangle 46"/>
              <wp:cNvGraphicFramePr/>
              <a:graphic xmlns:a="http://schemas.openxmlformats.org/drawingml/2006/main">
                <a:graphicData uri="http://schemas.microsoft.com/office/word/2010/wordprocessingShape">
                  <wps:wsp>
                    <wps:cNvSpPr/>
                    <wps:spPr>
                      <a:xfrm>
                        <a:off x="0" y="0"/>
                        <a:ext cx="7825562" cy="931333"/>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2A24C" id="Rectangle 46" o:spid="_x0000_s1026" style="position:absolute;margin-left:-35.35pt;margin-top:-35.35pt;width:616.2pt;height:73.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" fillcolor="#009de0 [3204]" strokecolor="#009de0 [3204]" strokeweight="2pt"/>
          </w:pict>
        </mc:Fallback>
      </mc:AlternateContent>
    </w:r>
    <w:r w:rsidRPr="0019259F">
      <w:rPr>
        <w:color w:val="FFFFFF" w:themeColor="background1"/>
      </w:rPr>
      <w:t>Important Notices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Pr="0019259F" w:rsidRDefault="00C22E84" w:rsidP="00E856E7">
    <w:pPr>
      <w:pStyle w:val="NoticesHeading"/>
      <w:rPr>
        <w:color w:val="FFFFFF" w:themeColor="background1"/>
      </w:rPr>
    </w:pPr>
    <w:r>
      <mc:AlternateContent>
        <mc:Choice Requires="wps">
          <w:drawing>
            <wp:anchor distT="0" distB="0" distL="114300" distR="114300" simplePos="0" relativeHeight="251667968" behindDoc="0" locked="0" layoutInCell="1" allowOverlap="1" wp14:anchorId="677493D1" wp14:editId="7E57A9C4">
              <wp:simplePos x="0" y="0"/>
              <wp:positionH relativeFrom="column">
                <wp:posOffset>-504825</wp:posOffset>
              </wp:positionH>
              <wp:positionV relativeFrom="paragraph">
                <wp:posOffset>-495300</wp:posOffset>
              </wp:positionV>
              <wp:extent cx="7797800" cy="8747150"/>
              <wp:effectExtent l="0" t="0" r="0" b="0"/>
              <wp:wrapNone/>
              <wp:docPr id="4" name="Rectangle 4"/>
              <wp:cNvGraphicFramePr/>
              <a:graphic xmlns:a="http://schemas.openxmlformats.org/drawingml/2006/main">
                <a:graphicData uri="http://schemas.microsoft.com/office/word/2010/wordprocessingShape">
                  <wps:wsp>
                    <wps:cNvSpPr/>
                    <wps:spPr>
                      <a:xfrm>
                        <a:off x="0" y="0"/>
                        <a:ext cx="7797800" cy="87471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53CA2" id="Rectangle 4" o:spid="_x0000_s1026" style="position:absolute;margin-left:-39.75pt;margin-top:-39pt;width:614pt;height:68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" fillcolor="#009de0 [3215]"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787" w:rsidRDefault="00BF37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r>
      <w:rPr>
        <w:noProof/>
      </w:rPr>
      <mc:AlternateContent>
        <mc:Choice Requires="wps">
          <w:drawing>
            <wp:anchor distT="0" distB="0" distL="114300" distR="114300" simplePos="0" relativeHeight="251665920" behindDoc="0" locked="0" layoutInCell="1" allowOverlap="1">
              <wp:simplePos x="0" y="0"/>
              <wp:positionH relativeFrom="column">
                <wp:posOffset>-438150</wp:posOffset>
              </wp:positionH>
              <wp:positionV relativeFrom="paragraph">
                <wp:posOffset>-447675</wp:posOffset>
              </wp:positionV>
              <wp:extent cx="7791450" cy="10034650"/>
              <wp:effectExtent l="0" t="0" r="0" b="5080"/>
              <wp:wrapNone/>
              <wp:docPr id="1" name="Rectangle 1"/>
              <wp:cNvGraphicFramePr/>
              <a:graphic xmlns:a="http://schemas.openxmlformats.org/drawingml/2006/main">
                <a:graphicData uri="http://schemas.microsoft.com/office/word/2010/wordprocessingShape">
                  <wps:wsp>
                    <wps:cNvSpPr/>
                    <wps:spPr>
                      <a:xfrm>
                        <a:off x="0" y="0"/>
                        <a:ext cx="7791450" cy="100346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49D071" id="Rectangle 1" o:spid="_x0000_s1026" style="position:absolute;margin-left:-34.5pt;margin-top:-35.25pt;width:613.5pt;height:790.1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" fillcolor="#009de0 [3204]" stroked="f" strokeweight="2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pPr>
      <w:tabs>
        <w:tab w:val="left" w:pos="2568"/>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84" w:rsidRDefault="00C22E84">
    <w:pPr>
      <w:pStyle w:val="Header"/>
      <w:tabs>
        <w:tab w:val="clear" w:pos="4680"/>
        <w:tab w:val="clear" w:pos="9360"/>
        <w:tab w:val="left" w:pos="2568"/>
      </w:tabs>
    </w:pPr>
    <w:r w:rsidRPr="00AA5075">
      <w:rPr>
        <w:noProof/>
      </w:rPr>
      <mc:AlternateContent>
        <mc:Choice Requires="wpg">
          <w:drawing>
            <wp:anchor distT="0" distB="0" distL="114300" distR="114300" simplePos="0" relativeHeight="251671040" behindDoc="1" locked="0" layoutInCell="1" allowOverlap="1" wp14:anchorId="0EC09E07" wp14:editId="0E7B1B62">
              <wp:simplePos x="0" y="0"/>
              <wp:positionH relativeFrom="column">
                <wp:posOffset>-457200</wp:posOffset>
              </wp:positionH>
              <wp:positionV relativeFrom="paragraph">
                <wp:posOffset>-246380</wp:posOffset>
              </wp:positionV>
              <wp:extent cx="7772400" cy="868680"/>
              <wp:effectExtent l="0" t="38100" r="0" b="45720"/>
              <wp:wrapTight wrapText="bothSides">
                <wp:wrapPolygon edited="0">
                  <wp:start x="1853" y="-947"/>
                  <wp:lineTo x="0" y="-947"/>
                  <wp:lineTo x="0" y="17053"/>
                  <wp:lineTo x="1641" y="21789"/>
                  <wp:lineTo x="1800" y="22263"/>
                  <wp:lineTo x="2700" y="22263"/>
                  <wp:lineTo x="2859" y="21789"/>
                  <wp:lineTo x="21547" y="17053"/>
                  <wp:lineTo x="21547" y="-947"/>
                  <wp:lineTo x="2647" y="-947"/>
                  <wp:lineTo x="1853" y="-947"/>
                </wp:wrapPolygon>
              </wp:wrapTight>
              <wp:docPr id="300" name="Group 17"/>
              <wp:cNvGraphicFramePr/>
              <a:graphic xmlns:a="http://schemas.openxmlformats.org/drawingml/2006/main">
                <a:graphicData uri="http://schemas.microsoft.com/office/word/2010/wordprocessingGroup">
                  <wpg:wgp>
                    <wpg:cNvGrpSpPr/>
                    <wpg:grpSpPr>
                      <a:xfrm>
                        <a:off x="0" y="0"/>
                        <a:ext cx="7772400" cy="868680"/>
                        <a:chOff x="0" y="0"/>
                        <a:chExt cx="7772400" cy="868680"/>
                      </a:xfrm>
                    </wpg:grpSpPr>
                    <wps:wsp>
                      <wps:cNvPr id="301" name="Rectangle 301"/>
                      <wps:cNvSpPr/>
                      <wps:spPr>
                        <a:xfrm>
                          <a:off x="0" y="197281"/>
                          <a:ext cx="7772400" cy="518995"/>
                        </a:xfrm>
                        <a:prstGeom prst="rect">
                          <a:avLst/>
                        </a:prstGeom>
                        <a:solidFill>
                          <a:schemeClr val="accent1">
                            <a:alpha val="43922"/>
                          </a:schemeClr>
                        </a:solidFill>
                        <a:ln>
                          <a:noFill/>
                          <a:prstDash val="solid"/>
                        </a:ln>
                      </wps:spPr>
                      <wps:bodyPr lIns="0" tIns="0" rIns="0" bIns="0"/>
                    </wps:wsp>
                    <wps:wsp>
                      <wps:cNvPr id="311" name="Rectangle 311"/>
                      <wps:cNvSpPr/>
                      <wps:spPr>
                        <a:xfrm>
                          <a:off x="0" y="264754"/>
                          <a:ext cx="7772400" cy="384048"/>
                        </a:xfrm>
                        <a:prstGeom prst="rect">
                          <a:avLst/>
                        </a:prstGeom>
                        <a:solidFill>
                          <a:schemeClr val="accent1"/>
                        </a:solidFill>
                        <a:ln>
                          <a:noFill/>
                          <a:prstDash val="solid"/>
                        </a:ln>
                      </wps:spPr>
                      <wps:txbx>
                        <w:txbxContent>
                          <w:p w:rsidR="00C22E84" w:rsidRDefault="00C22E84" w:rsidP="00A90FEC">
                            <w:pPr>
                              <w:pStyle w:val="NormalWeb"/>
                              <w:spacing w:before="0" w:after="0"/>
                            </w:pPr>
                            <w:r w:rsidRPr="00AA5075">
                              <w:rPr>
                                <w:rFonts w:ascii="Arial" w:hAnsi="Arial"/>
                                <w:b/>
                                <w:bCs/>
                                <w:color w:val="auto"/>
                                <w:spacing w:val="60"/>
                                <w:kern w:val="3"/>
                                <w:sz w:val="40"/>
                                <w:szCs w:val="40"/>
                                <w14:shadow w14:blurRad="38100" w14:dist="37592" w14:dir="2700000" w14:sx="100000" w14:sy="100000" w14:kx="0" w14:ky="0" w14:algn="b">
                                  <w14:srgbClr w14:val="000000"/>
                                </w14:shadow>
                                <w14:textFill>
                                  <w14:solidFill>
                                    <w14:srgbClr w14:val="FFFFFF"/>
                                  </w14:solidFill>
                                </w14:textFill>
                              </w:rPr>
                              <w:t xml:space="preserve">             SPENDING ACCOUNTS</w:t>
                            </w:r>
                          </w:p>
                        </w:txbxContent>
                      </wps:txbx>
                      <wps:bodyPr vert="horz" wrap="square" lIns="91440" tIns="45720" rIns="91440" bIns="45720" anchor="ctr" anchorCtr="0" compatLnSpc="0"/>
                    </wps:wsp>
                    <wpg:grpSp>
                      <wpg:cNvPr id="67" name="Group 67"/>
                      <wpg:cNvGrpSpPr/>
                      <wpg:grpSpPr>
                        <a:xfrm>
                          <a:off x="381004" y="0"/>
                          <a:ext cx="868680" cy="868680"/>
                          <a:chOff x="381004" y="0"/>
                          <a:chExt cx="868680" cy="868680"/>
                        </a:xfrm>
                      </wpg:grpSpPr>
                      <wps:wsp>
                        <wps:cNvPr id="68" name="Oval 411"/>
                        <wps:cNvSpPr/>
                        <wps:spPr>
                          <a:xfrm>
                            <a:off x="381004" y="0"/>
                            <a:ext cx="868680" cy="8686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1"/>
                          </a:solidFill>
                          <a:ln w="76196">
                            <a:solidFill>
                              <a:schemeClr val="accent1">
                                <a:alpha val="43922"/>
                              </a:schemeClr>
                            </a:solidFill>
                            <a:prstDash val="solid"/>
                          </a:ln>
                        </wps:spPr>
                        <wps:bodyPr lIns="0" tIns="0" rIns="0" bIns="0"/>
                      </wps:wsp>
                      <pic:pic xmlns:pic="http://schemas.openxmlformats.org/drawingml/2006/picture">
                        <pic:nvPicPr>
                          <pic:cNvPr id="69" name="Picture 69"/>
                          <pic:cNvPicPr>
                            <a:picLocks noChangeAspect="1"/>
                          </pic:cNvPicPr>
                        </pic:nvPicPr>
                        <pic:blipFill>
                          <a:blip r:embed="rId1"/>
                          <a:stretch>
                            <a:fillRect/>
                          </a:stretch>
                        </pic:blipFill>
                        <pic:spPr>
                          <a:xfrm>
                            <a:off x="609603" y="126973"/>
                            <a:ext cx="383801" cy="513106"/>
                          </a:xfrm>
                          <a:prstGeom prst="rect">
                            <a:avLst/>
                          </a:prstGeom>
                          <a:noFill/>
                          <a:ln>
                            <a:noFill/>
                            <a:prstDash/>
                          </a:ln>
                        </pic:spPr>
                      </pic:pic>
                    </wpg:grpSp>
                  </wpg:wgp>
                </a:graphicData>
              </a:graphic>
            </wp:anchor>
          </w:drawing>
        </mc:Choice>
        <mc:Fallback>
          <w:pict>
            <v:group w14:anchorId="0EC09E07" id="Group 17" o:spid="_x0000_s1061" style="position:absolute;margin-left:-36pt;margin-top:-19.4pt;width:612pt;height:68.4pt;z-index:-251645440" coordsize="77724,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">
              <v:rect id="Rectangle 301" o:spid="_x0000_s1062" style="position:absolute;top:1972;width:77724;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" fillcolor="#009de0 [3204]" stroked="f">
                <v:fill opacity="28784f"/>
                <v:textbox inset="0,0,0,0"/>
              </v:rect>
              <v:rect id="Rectangle 311" o:spid="_x0000_s1063" style="position:absolute;top:2647;width:77724;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" fillcolor="#009de0 [3204]" stroked="f">
                <v:textbox>
                  <w:txbxContent>
                    <w:p w:rsidR="00C22E84" w:rsidRDefault="00C22E84" w:rsidP="00A90FEC">
                      <w:pPr>
                        <w:pStyle w:val="NormalWeb"/>
                        <w:spacing w:before="0" w:after="0"/>
                      </w:pPr>
                      <w:r w:rsidRPr="00AA5075">
                        <w:rPr>
                          <w:rFonts w:ascii="Arial" w:hAnsi="Arial"/>
                          <w:b/>
                          <w:bCs/>
                          <w:color w:val="auto"/>
                          <w:spacing w:val="60"/>
                          <w:kern w:val="3"/>
                          <w:sz w:val="40"/>
                          <w:szCs w:val="40"/>
                          <w14:shadow w14:blurRad="38100" w14:dist="37592" w14:dir="2700000" w14:sx="100000" w14:sy="100000" w14:kx="0" w14:ky="0" w14:algn="b">
                            <w14:srgbClr w14:val="000000"/>
                          </w14:shadow>
                          <w14:textFill>
                            <w14:solidFill>
                              <w14:srgbClr w14:val="FFFFFF"/>
                            </w14:solidFill>
                          </w14:textFill>
                        </w:rPr>
                        <w:t xml:space="preserve">             SPENDING ACCOUNTS</w:t>
                      </w:r>
                    </w:p>
                  </w:txbxContent>
                </v:textbox>
              </v:rect>
              <v:group id="Group 67" o:spid="_x0000_s1064" style="position:absolute;left:3810;width:8686;height:8686" coordorigin="381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Oval 411" o:spid="_x0000_s1065" style="position:absolute;left:3810;width:8686;height:8686;visibility:visible;mso-wrap-style:square;v-text-anchor:top" coordsize="86868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" path="m,434340at,,868680,868680,,434340,,434340xe" fillcolor="#009de0 [3204]" strokecolor="#009de0 [3204]" strokeweight="2.11656mm">
                  <v:stroke opacity="28784f"/>
                  <v:path arrowok="t" o:connecttype="custom" o:connectlocs="434340,0;868680,434340;434340,868680;0,434340;127215,127215;127215,741465;741465,741465;741465,127215" o:connectangles="270,0,90,180,270,90,90,270" textboxrect="127215,127215,741465,74146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66" type="#_x0000_t75" style="position:absolute;left:6096;top:1269;width:3838;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">
                  <v:imagedata r:id="rId2" o:title=""/>
                  <v:path arrowok="t"/>
                </v:shape>
              </v:group>
              <w10:wrap type="tight"/>
            </v:group>
          </w:pict>
        </mc:Fallback>
      </mc:AlternateContent>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B53"/>
    <w:multiLevelType w:val="hybridMultilevel"/>
    <w:tmpl w:val="EEF02BEA"/>
    <w:lvl w:ilvl="0" w:tplc="2CDC7230">
      <w:start w:val="1"/>
      <w:numFmt w:val="bullet"/>
      <w:lvlText w:val=""/>
      <w:lvlJc w:val="left"/>
      <w:pPr>
        <w:ind w:left="1080" w:hanging="360"/>
      </w:pPr>
      <w:rPr>
        <w:rFonts w:ascii="Symbol" w:hAnsi="Symbol" w:hint="default"/>
        <w:color w:val="009DE0"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C73CC7"/>
    <w:multiLevelType w:val="hybridMultilevel"/>
    <w:tmpl w:val="A15CB818"/>
    <w:lvl w:ilvl="0" w:tplc="04090001">
      <w:start w:val="1"/>
      <w:numFmt w:val="bullet"/>
      <w:lvlText w:val=""/>
      <w:lvlJc w:val="left"/>
      <w:pPr>
        <w:ind w:left="720" w:hanging="360"/>
      </w:pPr>
      <w:rPr>
        <w:rFonts w:ascii="Symbol" w:hAnsi="Symbol" w:hint="default"/>
      </w:rPr>
    </w:lvl>
    <w:lvl w:ilvl="1" w:tplc="207207EC">
      <w:numFmt w:val="bullet"/>
      <w:lvlText w:val="•"/>
      <w:lvlJc w:val="left"/>
      <w:pPr>
        <w:ind w:left="1800" w:hanging="72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6481B"/>
    <w:multiLevelType w:val="hybridMultilevel"/>
    <w:tmpl w:val="322E66B2"/>
    <w:lvl w:ilvl="0" w:tplc="4F306EB2">
      <w:start w:val="1"/>
      <w:numFmt w:val="bullet"/>
      <w:lvlText w:val=""/>
      <w:lvlJc w:val="left"/>
      <w:pPr>
        <w:ind w:left="720" w:hanging="360"/>
      </w:pPr>
      <w:rPr>
        <w:rFonts w:ascii="Symbol" w:hAnsi="Symbol" w:hint="default"/>
        <w:color w:val="565656"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02513"/>
    <w:multiLevelType w:val="hybridMultilevel"/>
    <w:tmpl w:val="0F42C38A"/>
    <w:lvl w:ilvl="0" w:tplc="6B5AD2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5517F4"/>
    <w:multiLevelType w:val="hybridMultilevel"/>
    <w:tmpl w:val="D9844A12"/>
    <w:lvl w:ilvl="0" w:tplc="0409000F">
      <w:start w:val="1"/>
      <w:numFmt w:val="decimal"/>
      <w:lvlText w:val="%1."/>
      <w:lvlJc w:val="left"/>
      <w:pPr>
        <w:ind w:left="720" w:hanging="360"/>
      </w:pPr>
      <w:rPr>
        <w:rFonts w:hint="default"/>
      </w:rPr>
    </w:lvl>
    <w:lvl w:ilvl="1" w:tplc="207207EC">
      <w:numFmt w:val="bullet"/>
      <w:lvlText w:val="•"/>
      <w:lvlJc w:val="left"/>
      <w:pPr>
        <w:ind w:left="1800" w:hanging="72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C2F93"/>
    <w:multiLevelType w:val="hybridMultilevel"/>
    <w:tmpl w:val="B2D4152C"/>
    <w:lvl w:ilvl="0" w:tplc="3E9C4422">
      <w:start w:val="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77990"/>
    <w:multiLevelType w:val="hybridMultilevel"/>
    <w:tmpl w:val="A3E6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25536"/>
    <w:multiLevelType w:val="hybridMultilevel"/>
    <w:tmpl w:val="6ACE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5604E"/>
    <w:multiLevelType w:val="hybridMultilevel"/>
    <w:tmpl w:val="B7C8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731C6"/>
    <w:multiLevelType w:val="multilevel"/>
    <w:tmpl w:val="85C8AD12"/>
    <w:lvl w:ilvl="0">
      <w:start w:val="1"/>
      <w:numFmt w:val="bullet"/>
      <w:pStyle w:val="BGBullets"/>
      <w:lvlText w:val=""/>
      <w:lvlJc w:val="left"/>
      <w:pPr>
        <w:ind w:left="1080" w:hanging="360"/>
      </w:pPr>
      <w:rPr>
        <w:rFonts w:ascii="Symbol" w:hAnsi="Symbol" w:hint="default"/>
        <w:b/>
        <w:color w:val="009DE0" w:themeColor="text2"/>
        <w:sz w:val="16"/>
      </w:rPr>
    </w:lvl>
    <w:lvl w:ilvl="1">
      <w:numFmt w:val="bullet"/>
      <w:lvlText w:val="o"/>
      <w:lvlJc w:val="left"/>
      <w:pPr>
        <w:ind w:left="-540" w:hanging="360"/>
      </w:pPr>
      <w:rPr>
        <w:rFonts w:ascii="Courier New" w:hAnsi="Courier New" w:cs="Courier New"/>
      </w:rPr>
    </w:lvl>
    <w:lvl w:ilvl="2">
      <w:numFmt w:val="bullet"/>
      <w:lvlText w:val=""/>
      <w:lvlJc w:val="left"/>
      <w:pPr>
        <w:ind w:left="180" w:hanging="360"/>
      </w:pPr>
      <w:rPr>
        <w:rFonts w:ascii="Wingdings" w:hAnsi="Wingdings"/>
      </w:rPr>
    </w:lvl>
    <w:lvl w:ilvl="3">
      <w:numFmt w:val="bullet"/>
      <w:lvlText w:val=""/>
      <w:lvlJc w:val="left"/>
      <w:pPr>
        <w:ind w:left="900" w:hanging="360"/>
      </w:pPr>
      <w:rPr>
        <w:rFonts w:ascii="Symbol" w:hAnsi="Symbol"/>
      </w:rPr>
    </w:lvl>
    <w:lvl w:ilvl="4">
      <w:numFmt w:val="bullet"/>
      <w:lvlText w:val="o"/>
      <w:lvlJc w:val="left"/>
      <w:pPr>
        <w:ind w:left="1620" w:hanging="360"/>
      </w:pPr>
      <w:rPr>
        <w:rFonts w:ascii="Courier New" w:hAnsi="Courier New" w:cs="Courier New"/>
      </w:rPr>
    </w:lvl>
    <w:lvl w:ilvl="5">
      <w:numFmt w:val="bullet"/>
      <w:lvlText w:val=""/>
      <w:lvlJc w:val="left"/>
      <w:pPr>
        <w:ind w:left="2340" w:hanging="360"/>
      </w:pPr>
      <w:rPr>
        <w:rFonts w:ascii="Wingdings" w:hAnsi="Wingdings"/>
      </w:rPr>
    </w:lvl>
    <w:lvl w:ilvl="6">
      <w:numFmt w:val="bullet"/>
      <w:lvlText w:val=""/>
      <w:lvlJc w:val="left"/>
      <w:pPr>
        <w:ind w:left="3060" w:hanging="360"/>
      </w:pPr>
      <w:rPr>
        <w:rFonts w:ascii="Symbol" w:hAnsi="Symbol"/>
      </w:rPr>
    </w:lvl>
    <w:lvl w:ilvl="7">
      <w:numFmt w:val="bullet"/>
      <w:lvlText w:val="o"/>
      <w:lvlJc w:val="left"/>
      <w:pPr>
        <w:ind w:left="3780" w:hanging="360"/>
      </w:pPr>
      <w:rPr>
        <w:rFonts w:ascii="Courier New" w:hAnsi="Courier New" w:cs="Courier New"/>
      </w:rPr>
    </w:lvl>
    <w:lvl w:ilvl="8">
      <w:numFmt w:val="bullet"/>
      <w:lvlText w:val=""/>
      <w:lvlJc w:val="left"/>
      <w:pPr>
        <w:ind w:left="4500" w:hanging="360"/>
      </w:pPr>
      <w:rPr>
        <w:rFonts w:ascii="Wingdings" w:hAnsi="Wingdings"/>
      </w:rPr>
    </w:lvl>
  </w:abstractNum>
  <w:abstractNum w:abstractNumId="10" w15:restartNumberingAfterBreak="0">
    <w:nsid w:val="1F901126"/>
    <w:multiLevelType w:val="hybridMultilevel"/>
    <w:tmpl w:val="FDF65F1E"/>
    <w:lvl w:ilvl="0" w:tplc="412EE0A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FAF25BE"/>
    <w:multiLevelType w:val="hybridMultilevel"/>
    <w:tmpl w:val="2DD47F50"/>
    <w:lvl w:ilvl="0" w:tplc="F476F616">
      <w:start w:val="1"/>
      <w:numFmt w:val="bullet"/>
      <w:lvlText w:val=""/>
      <w:lvlJc w:val="left"/>
      <w:pPr>
        <w:ind w:left="720" w:hanging="360"/>
      </w:pPr>
      <w:rPr>
        <w:rFonts w:ascii="Symbol" w:hAnsi="Symbol" w:hint="default"/>
        <w:color w:val="565656"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03A18"/>
    <w:multiLevelType w:val="hybridMultilevel"/>
    <w:tmpl w:val="AE88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B055FE"/>
    <w:multiLevelType w:val="hybridMultilevel"/>
    <w:tmpl w:val="5C5A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F0E60"/>
    <w:multiLevelType w:val="hybridMultilevel"/>
    <w:tmpl w:val="51E2D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D373A4"/>
    <w:multiLevelType w:val="hybridMultilevel"/>
    <w:tmpl w:val="3E048090"/>
    <w:lvl w:ilvl="0" w:tplc="767034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B65070"/>
    <w:multiLevelType w:val="hybridMultilevel"/>
    <w:tmpl w:val="56BCDF56"/>
    <w:lvl w:ilvl="0" w:tplc="9BB872C8">
      <w:start w:val="1"/>
      <w:numFmt w:val="bullet"/>
      <w:lvlText w:val=""/>
      <w:lvlJc w:val="left"/>
      <w:pPr>
        <w:ind w:left="720" w:hanging="360"/>
      </w:pPr>
      <w:rPr>
        <w:rFonts w:ascii="Symbol" w:hAnsi="Symbol" w:hint="default"/>
        <w:color w:val="565656"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92DDC"/>
    <w:multiLevelType w:val="multilevel"/>
    <w:tmpl w:val="000A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B51B4A"/>
    <w:multiLevelType w:val="hybridMultilevel"/>
    <w:tmpl w:val="4BAC5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367608"/>
    <w:multiLevelType w:val="multilevel"/>
    <w:tmpl w:val="E50C9FA2"/>
    <w:styleLink w:val="LFO15"/>
    <w:lvl w:ilvl="0">
      <w:start w:val="1"/>
      <w:numFmt w:val="decimal"/>
      <w:lvlText w:val="%1."/>
      <w:lvlJc w:val="left"/>
      <w:rPr>
        <w:b/>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 w15:restartNumberingAfterBreak="0">
    <w:nsid w:val="3C827CCE"/>
    <w:multiLevelType w:val="hybridMultilevel"/>
    <w:tmpl w:val="80F00CA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C21191"/>
    <w:multiLevelType w:val="hybridMultilevel"/>
    <w:tmpl w:val="A72CB184"/>
    <w:lvl w:ilvl="0" w:tplc="9BB872C8">
      <w:start w:val="1"/>
      <w:numFmt w:val="bullet"/>
      <w:lvlText w:val=""/>
      <w:lvlJc w:val="left"/>
      <w:pPr>
        <w:ind w:left="720" w:hanging="360"/>
      </w:pPr>
      <w:rPr>
        <w:rFonts w:ascii="Symbol" w:hAnsi="Symbol" w:hint="default"/>
        <w:color w:val="565656"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E97EB3"/>
    <w:multiLevelType w:val="hybridMultilevel"/>
    <w:tmpl w:val="E1A049EE"/>
    <w:lvl w:ilvl="0" w:tplc="F57C5064">
      <w:start w:val="1"/>
      <w:numFmt w:val="bullet"/>
      <w:lvlText w:val=""/>
      <w:lvlJc w:val="left"/>
      <w:pPr>
        <w:ind w:left="720" w:hanging="360"/>
      </w:pPr>
      <w:rPr>
        <w:rFonts w:ascii="Wingdings" w:hAnsi="Wingdings" w:hint="default"/>
        <w:b/>
        <w:color w:val="009DE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519B1"/>
    <w:multiLevelType w:val="hybridMultilevel"/>
    <w:tmpl w:val="F05813A4"/>
    <w:lvl w:ilvl="0" w:tplc="C72EBA80">
      <w:start w:val="1"/>
      <w:numFmt w:val="bullet"/>
      <w:pStyle w:val="Bullet"/>
      <w:lvlText w:val=""/>
      <w:lvlJc w:val="left"/>
      <w:pPr>
        <w:ind w:left="720" w:hanging="360"/>
      </w:pPr>
      <w:rPr>
        <w:rFonts w:ascii="Symbol" w:hAnsi="Symbol" w:hint="default"/>
        <w:caps w:val="0"/>
        <w:strike w:val="0"/>
        <w:dstrike w:val="0"/>
        <w:vanish w:val="0"/>
        <w:color w:val="455560"/>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F76615"/>
    <w:multiLevelType w:val="hybridMultilevel"/>
    <w:tmpl w:val="5D840A5E"/>
    <w:lvl w:ilvl="0" w:tplc="F476F616">
      <w:start w:val="1"/>
      <w:numFmt w:val="bullet"/>
      <w:lvlText w:val=""/>
      <w:lvlJc w:val="left"/>
      <w:pPr>
        <w:ind w:left="720" w:hanging="360"/>
      </w:pPr>
      <w:rPr>
        <w:rFonts w:ascii="Symbol" w:hAnsi="Symbol" w:hint="default"/>
        <w:color w:val="565656"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7C667C"/>
    <w:multiLevelType w:val="hybridMultilevel"/>
    <w:tmpl w:val="CB145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D63F4C"/>
    <w:multiLevelType w:val="hybridMultilevel"/>
    <w:tmpl w:val="F82E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C58F4"/>
    <w:multiLevelType w:val="hybridMultilevel"/>
    <w:tmpl w:val="AA52B39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BF005F"/>
    <w:multiLevelType w:val="hybridMultilevel"/>
    <w:tmpl w:val="C294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5D142F"/>
    <w:multiLevelType w:val="multilevel"/>
    <w:tmpl w:val="04A69D4C"/>
    <w:styleLink w:val="LFO24"/>
    <w:lvl w:ilvl="0">
      <w:numFmt w:val="bullet"/>
      <w:lvlText w:val=""/>
      <w:lvlJc w:val="left"/>
      <w:pPr>
        <w:ind w:left="3420" w:hanging="360"/>
      </w:pPr>
      <w:rPr>
        <w:rFonts w:ascii="Symbol" w:hAnsi="Symbol"/>
        <w:color w:val="auto"/>
        <w:sz w:val="16"/>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0" w15:restartNumberingAfterBreak="0">
    <w:nsid w:val="61F54DE2"/>
    <w:multiLevelType w:val="hybridMultilevel"/>
    <w:tmpl w:val="3BEC1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AF1446"/>
    <w:multiLevelType w:val="hybridMultilevel"/>
    <w:tmpl w:val="C6927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280D8F"/>
    <w:multiLevelType w:val="hybridMultilevel"/>
    <w:tmpl w:val="F154E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B349D6"/>
    <w:multiLevelType w:val="hybridMultilevel"/>
    <w:tmpl w:val="65FE2A8C"/>
    <w:lvl w:ilvl="0" w:tplc="C246829E">
      <w:start w:val="1"/>
      <w:numFmt w:val="bullet"/>
      <w:pStyle w:val="Bullet-Sub"/>
      <w:lvlText w:val="-"/>
      <w:lvlJc w:val="left"/>
      <w:pPr>
        <w:ind w:left="720" w:hanging="360"/>
      </w:pPr>
      <w:rPr>
        <w:rFonts w:ascii="Symbol" w:hAnsi="Symbol" w:hint="default"/>
        <w:caps w:val="0"/>
        <w:strike w:val="0"/>
        <w:dstrike w:val="0"/>
        <w:vanish w:val="0"/>
        <w:color w:val="455560"/>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F18A9"/>
    <w:multiLevelType w:val="hybridMultilevel"/>
    <w:tmpl w:val="5CB02162"/>
    <w:lvl w:ilvl="0" w:tplc="9BB872C8">
      <w:start w:val="1"/>
      <w:numFmt w:val="bullet"/>
      <w:lvlText w:val=""/>
      <w:lvlJc w:val="left"/>
      <w:pPr>
        <w:ind w:left="720" w:hanging="360"/>
      </w:pPr>
      <w:rPr>
        <w:rFonts w:ascii="Symbol" w:hAnsi="Symbol" w:hint="default"/>
        <w:color w:val="565656"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3E54E8"/>
    <w:multiLevelType w:val="hybridMultilevel"/>
    <w:tmpl w:val="68528EBC"/>
    <w:lvl w:ilvl="0" w:tplc="6B5AD2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EF87DF1"/>
    <w:multiLevelType w:val="hybridMultilevel"/>
    <w:tmpl w:val="C256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1406D"/>
    <w:multiLevelType w:val="hybridMultilevel"/>
    <w:tmpl w:val="91D4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C46F2"/>
    <w:multiLevelType w:val="hybridMultilevel"/>
    <w:tmpl w:val="F368700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9" w15:restartNumberingAfterBreak="0">
    <w:nsid w:val="74D96A65"/>
    <w:multiLevelType w:val="hybridMultilevel"/>
    <w:tmpl w:val="FE2C8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9C231B"/>
    <w:multiLevelType w:val="hybridMultilevel"/>
    <w:tmpl w:val="1C902A86"/>
    <w:lvl w:ilvl="0" w:tplc="C7AA716C">
      <w:start w:val="1"/>
      <w:numFmt w:val="bullet"/>
      <w:lvlText w:val=""/>
      <w:lvlJc w:val="left"/>
      <w:pPr>
        <w:ind w:left="720" w:hanging="360"/>
      </w:pPr>
      <w:rPr>
        <w:rFonts w:ascii="Symbol" w:hAnsi="Symbol" w:hint="default"/>
        <w:color w:val="565656"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8904E4"/>
    <w:multiLevelType w:val="hybridMultilevel"/>
    <w:tmpl w:val="BE76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9653EF"/>
    <w:multiLevelType w:val="hybridMultilevel"/>
    <w:tmpl w:val="9928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73796"/>
    <w:multiLevelType w:val="hybridMultilevel"/>
    <w:tmpl w:val="60541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15"/>
  </w:num>
  <w:num w:numId="4">
    <w:abstractNumId w:val="8"/>
  </w:num>
  <w:num w:numId="5">
    <w:abstractNumId w:val="32"/>
  </w:num>
  <w:num w:numId="6">
    <w:abstractNumId w:val="41"/>
  </w:num>
  <w:num w:numId="7">
    <w:abstractNumId w:val="23"/>
  </w:num>
  <w:num w:numId="8">
    <w:abstractNumId w:val="33"/>
  </w:num>
  <w:num w:numId="9">
    <w:abstractNumId w:val="9"/>
  </w:num>
  <w:num w:numId="10">
    <w:abstractNumId w:val="30"/>
  </w:num>
  <w:num w:numId="11">
    <w:abstractNumId w:val="40"/>
  </w:num>
  <w:num w:numId="12">
    <w:abstractNumId w:val="27"/>
  </w:num>
  <w:num w:numId="13">
    <w:abstractNumId w:val="2"/>
  </w:num>
  <w:num w:numId="14">
    <w:abstractNumId w:val="21"/>
  </w:num>
  <w:num w:numId="15">
    <w:abstractNumId w:val="0"/>
  </w:num>
  <w:num w:numId="16">
    <w:abstractNumId w:val="26"/>
  </w:num>
  <w:num w:numId="17">
    <w:abstractNumId w:val="22"/>
  </w:num>
  <w:num w:numId="18">
    <w:abstractNumId w:val="43"/>
  </w:num>
  <w:num w:numId="19">
    <w:abstractNumId w:val="24"/>
  </w:num>
  <w:num w:numId="20">
    <w:abstractNumId w:val="11"/>
  </w:num>
  <w:num w:numId="21">
    <w:abstractNumId w:val="36"/>
  </w:num>
  <w:num w:numId="22">
    <w:abstractNumId w:val="3"/>
  </w:num>
  <w:num w:numId="23">
    <w:abstractNumId w:val="25"/>
  </w:num>
  <w:num w:numId="24">
    <w:abstractNumId w:val="39"/>
  </w:num>
  <w:num w:numId="25">
    <w:abstractNumId w:val="14"/>
  </w:num>
  <w:num w:numId="26">
    <w:abstractNumId w:val="35"/>
  </w:num>
  <w:num w:numId="27">
    <w:abstractNumId w:val="10"/>
  </w:num>
  <w:num w:numId="28">
    <w:abstractNumId w:val="18"/>
  </w:num>
  <w:num w:numId="29">
    <w:abstractNumId w:val="17"/>
  </w:num>
  <w:num w:numId="30">
    <w:abstractNumId w:val="31"/>
  </w:num>
  <w:num w:numId="31">
    <w:abstractNumId w:val="7"/>
  </w:num>
  <w:num w:numId="32">
    <w:abstractNumId w:val="37"/>
  </w:num>
  <w:num w:numId="33">
    <w:abstractNumId w:val="42"/>
  </w:num>
  <w:num w:numId="34">
    <w:abstractNumId w:val="34"/>
  </w:num>
  <w:num w:numId="35">
    <w:abstractNumId w:val="4"/>
  </w:num>
  <w:num w:numId="36">
    <w:abstractNumId w:val="16"/>
  </w:num>
  <w:num w:numId="37">
    <w:abstractNumId w:val="20"/>
  </w:num>
  <w:num w:numId="38">
    <w:abstractNumId w:val="13"/>
  </w:num>
  <w:num w:numId="39">
    <w:abstractNumId w:val="5"/>
  </w:num>
  <w:num w:numId="40">
    <w:abstractNumId w:val="28"/>
  </w:num>
  <w:num w:numId="41">
    <w:abstractNumId w:val="12"/>
  </w:num>
  <w:num w:numId="42">
    <w:abstractNumId w:val="6"/>
  </w:num>
  <w:num w:numId="43">
    <w:abstractNumId w:val="1"/>
  </w:num>
  <w:num w:numId="44">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activeWritingStyle w:appName="MSWord" w:lang="es-ES_tradnl" w:vendorID="64" w:dllVersion="131078" w:nlCheck="1" w:checkStyle="0"/>
  <w:activeWritingStyle w:appName="MSWord" w:lang="en-US" w:vendorID="64" w:dllVersion="131078" w:nlCheck="1" w:checkStyle="1"/>
  <w:defaultTabStop w:val="720"/>
  <w:autoHyphenation/>
  <w:characterSpacingControl w:val="doNotCompress"/>
  <w:hdrShapeDefaults>
    <o:shapedefaults v:ext="edit" spidmax="20481"/>
  </w:hdrShapeDefaults>
  <w:footnotePr>
    <w:footnote w:id="-1"/>
    <w:footnote w:id="0"/>
    <w:footnote w:id="1"/>
  </w:footnotePr>
  <w:endnotePr>
    <w:endnote w:id="-1"/>
    <w:endnote w:id="0"/>
    <w:endnote w:id="1"/>
  </w:endnotePr>
  <w:compat>
    <w:doNotExpandShiftReturn/>
    <w:suppressBottomSpacing/>
    <w:suppressTop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14D"/>
    <w:rsid w:val="00011738"/>
    <w:rsid w:val="00013F55"/>
    <w:rsid w:val="00014834"/>
    <w:rsid w:val="00021478"/>
    <w:rsid w:val="00022BF9"/>
    <w:rsid w:val="000260EC"/>
    <w:rsid w:val="00026181"/>
    <w:rsid w:val="00027652"/>
    <w:rsid w:val="00032667"/>
    <w:rsid w:val="0003428A"/>
    <w:rsid w:val="00034810"/>
    <w:rsid w:val="000435F0"/>
    <w:rsid w:val="0005391E"/>
    <w:rsid w:val="000555F1"/>
    <w:rsid w:val="000563C2"/>
    <w:rsid w:val="00057B95"/>
    <w:rsid w:val="00060019"/>
    <w:rsid w:val="00063CD5"/>
    <w:rsid w:val="000642FE"/>
    <w:rsid w:val="00065071"/>
    <w:rsid w:val="000729B2"/>
    <w:rsid w:val="00075CE2"/>
    <w:rsid w:val="0007730D"/>
    <w:rsid w:val="00077445"/>
    <w:rsid w:val="00084476"/>
    <w:rsid w:val="00086050"/>
    <w:rsid w:val="00091E15"/>
    <w:rsid w:val="00094396"/>
    <w:rsid w:val="00094D0B"/>
    <w:rsid w:val="000A0177"/>
    <w:rsid w:val="000A287C"/>
    <w:rsid w:val="000A31AA"/>
    <w:rsid w:val="000A35E0"/>
    <w:rsid w:val="000A5303"/>
    <w:rsid w:val="000A589B"/>
    <w:rsid w:val="000C014D"/>
    <w:rsid w:val="000C0C14"/>
    <w:rsid w:val="000C49B3"/>
    <w:rsid w:val="000C7BE4"/>
    <w:rsid w:val="000D5AB6"/>
    <w:rsid w:val="000D6088"/>
    <w:rsid w:val="000E13B8"/>
    <w:rsid w:val="000E5017"/>
    <w:rsid w:val="000F2743"/>
    <w:rsid w:val="000F4704"/>
    <w:rsid w:val="000F4A6B"/>
    <w:rsid w:val="00100DF5"/>
    <w:rsid w:val="0010663B"/>
    <w:rsid w:val="001143FC"/>
    <w:rsid w:val="0011651E"/>
    <w:rsid w:val="00120212"/>
    <w:rsid w:val="00124221"/>
    <w:rsid w:val="00130BD5"/>
    <w:rsid w:val="001437F0"/>
    <w:rsid w:val="001477A8"/>
    <w:rsid w:val="00155A0A"/>
    <w:rsid w:val="001666E2"/>
    <w:rsid w:val="00173DED"/>
    <w:rsid w:val="00175B68"/>
    <w:rsid w:val="00177759"/>
    <w:rsid w:val="00182F42"/>
    <w:rsid w:val="00186244"/>
    <w:rsid w:val="0018793B"/>
    <w:rsid w:val="00187ACE"/>
    <w:rsid w:val="00187DDD"/>
    <w:rsid w:val="0019259F"/>
    <w:rsid w:val="001A2666"/>
    <w:rsid w:val="001A26ED"/>
    <w:rsid w:val="001B5D0D"/>
    <w:rsid w:val="001B66C8"/>
    <w:rsid w:val="001B7548"/>
    <w:rsid w:val="001C1A0D"/>
    <w:rsid w:val="001C1D92"/>
    <w:rsid w:val="001C784C"/>
    <w:rsid w:val="001D1757"/>
    <w:rsid w:val="001D24D3"/>
    <w:rsid w:val="001E317B"/>
    <w:rsid w:val="001E5532"/>
    <w:rsid w:val="001F3A42"/>
    <w:rsid w:val="001F659B"/>
    <w:rsid w:val="002006FC"/>
    <w:rsid w:val="002056A8"/>
    <w:rsid w:val="00207657"/>
    <w:rsid w:val="0021266B"/>
    <w:rsid w:val="002177EA"/>
    <w:rsid w:val="00217964"/>
    <w:rsid w:val="00221E2A"/>
    <w:rsid w:val="00236C85"/>
    <w:rsid w:val="002375FA"/>
    <w:rsid w:val="00243C42"/>
    <w:rsid w:val="00243D21"/>
    <w:rsid w:val="002451D7"/>
    <w:rsid w:val="0025003B"/>
    <w:rsid w:val="002552C0"/>
    <w:rsid w:val="00256D0D"/>
    <w:rsid w:val="00261DD0"/>
    <w:rsid w:val="00262CE7"/>
    <w:rsid w:val="0026686D"/>
    <w:rsid w:val="00266ACF"/>
    <w:rsid w:val="00266C11"/>
    <w:rsid w:val="00267287"/>
    <w:rsid w:val="00270464"/>
    <w:rsid w:val="00273116"/>
    <w:rsid w:val="00274E3E"/>
    <w:rsid w:val="00276E06"/>
    <w:rsid w:val="0028006B"/>
    <w:rsid w:val="00280D95"/>
    <w:rsid w:val="00285C09"/>
    <w:rsid w:val="00290240"/>
    <w:rsid w:val="00295002"/>
    <w:rsid w:val="002A027F"/>
    <w:rsid w:val="002A3179"/>
    <w:rsid w:val="002A362C"/>
    <w:rsid w:val="002A3ED8"/>
    <w:rsid w:val="002B056A"/>
    <w:rsid w:val="002B4A18"/>
    <w:rsid w:val="002B51A4"/>
    <w:rsid w:val="002C4519"/>
    <w:rsid w:val="002C4697"/>
    <w:rsid w:val="002D03F9"/>
    <w:rsid w:val="002D4826"/>
    <w:rsid w:val="002D52CE"/>
    <w:rsid w:val="002D54D1"/>
    <w:rsid w:val="002E0A6B"/>
    <w:rsid w:val="002E211E"/>
    <w:rsid w:val="002F3DA0"/>
    <w:rsid w:val="002F4CB1"/>
    <w:rsid w:val="002F4E46"/>
    <w:rsid w:val="002F649B"/>
    <w:rsid w:val="00303E5C"/>
    <w:rsid w:val="00304F80"/>
    <w:rsid w:val="00305B97"/>
    <w:rsid w:val="003070EB"/>
    <w:rsid w:val="0031448D"/>
    <w:rsid w:val="00314CA0"/>
    <w:rsid w:val="00316DDB"/>
    <w:rsid w:val="00321247"/>
    <w:rsid w:val="00325109"/>
    <w:rsid w:val="0032663E"/>
    <w:rsid w:val="00326B58"/>
    <w:rsid w:val="00327AC1"/>
    <w:rsid w:val="00334EFD"/>
    <w:rsid w:val="0034439E"/>
    <w:rsid w:val="003472A7"/>
    <w:rsid w:val="0034792A"/>
    <w:rsid w:val="003513F8"/>
    <w:rsid w:val="00351BC9"/>
    <w:rsid w:val="003567A8"/>
    <w:rsid w:val="003633D4"/>
    <w:rsid w:val="00370F12"/>
    <w:rsid w:val="0038072C"/>
    <w:rsid w:val="003908E0"/>
    <w:rsid w:val="00394AFC"/>
    <w:rsid w:val="003A0B84"/>
    <w:rsid w:val="003B1F7C"/>
    <w:rsid w:val="003B3AC3"/>
    <w:rsid w:val="003C1BA2"/>
    <w:rsid w:val="003C281B"/>
    <w:rsid w:val="003D35FA"/>
    <w:rsid w:val="003E0FB1"/>
    <w:rsid w:val="003E2B7A"/>
    <w:rsid w:val="003F1DD9"/>
    <w:rsid w:val="003F2C0D"/>
    <w:rsid w:val="003F3973"/>
    <w:rsid w:val="003F7063"/>
    <w:rsid w:val="003F7136"/>
    <w:rsid w:val="004067F3"/>
    <w:rsid w:val="00411CDC"/>
    <w:rsid w:val="0042002D"/>
    <w:rsid w:val="0042053C"/>
    <w:rsid w:val="00434F1E"/>
    <w:rsid w:val="00437697"/>
    <w:rsid w:val="0044072F"/>
    <w:rsid w:val="00440DC6"/>
    <w:rsid w:val="00441E83"/>
    <w:rsid w:val="00442480"/>
    <w:rsid w:val="00442F6A"/>
    <w:rsid w:val="00443D57"/>
    <w:rsid w:val="00447130"/>
    <w:rsid w:val="00454BE5"/>
    <w:rsid w:val="00455380"/>
    <w:rsid w:val="00457D49"/>
    <w:rsid w:val="0046236E"/>
    <w:rsid w:val="00462499"/>
    <w:rsid w:val="004643A7"/>
    <w:rsid w:val="00475922"/>
    <w:rsid w:val="00476069"/>
    <w:rsid w:val="00491366"/>
    <w:rsid w:val="0049527B"/>
    <w:rsid w:val="00495971"/>
    <w:rsid w:val="004979FD"/>
    <w:rsid w:val="004A18CB"/>
    <w:rsid w:val="004A2057"/>
    <w:rsid w:val="004B172F"/>
    <w:rsid w:val="004B65EB"/>
    <w:rsid w:val="004C0DCE"/>
    <w:rsid w:val="004C13AC"/>
    <w:rsid w:val="004D1DDA"/>
    <w:rsid w:val="004D26F4"/>
    <w:rsid w:val="004D2900"/>
    <w:rsid w:val="004E0EEF"/>
    <w:rsid w:val="004E5179"/>
    <w:rsid w:val="004F1668"/>
    <w:rsid w:val="004F55ED"/>
    <w:rsid w:val="004F7C4D"/>
    <w:rsid w:val="005006FD"/>
    <w:rsid w:val="00500CC2"/>
    <w:rsid w:val="00501250"/>
    <w:rsid w:val="0050229B"/>
    <w:rsid w:val="00502D04"/>
    <w:rsid w:val="00511D93"/>
    <w:rsid w:val="005221A9"/>
    <w:rsid w:val="00522898"/>
    <w:rsid w:val="00524858"/>
    <w:rsid w:val="005254DC"/>
    <w:rsid w:val="00532E72"/>
    <w:rsid w:val="00553492"/>
    <w:rsid w:val="005572E8"/>
    <w:rsid w:val="00557919"/>
    <w:rsid w:val="00561796"/>
    <w:rsid w:val="00573B53"/>
    <w:rsid w:val="00575BA5"/>
    <w:rsid w:val="00580E2F"/>
    <w:rsid w:val="00585BA0"/>
    <w:rsid w:val="00590D2C"/>
    <w:rsid w:val="005A2DC3"/>
    <w:rsid w:val="005A7FE1"/>
    <w:rsid w:val="005B448A"/>
    <w:rsid w:val="005B7F82"/>
    <w:rsid w:val="005C15EC"/>
    <w:rsid w:val="005C22DF"/>
    <w:rsid w:val="005C5192"/>
    <w:rsid w:val="005C581B"/>
    <w:rsid w:val="005C608E"/>
    <w:rsid w:val="005D05A2"/>
    <w:rsid w:val="005D1834"/>
    <w:rsid w:val="005D2D3D"/>
    <w:rsid w:val="005D618A"/>
    <w:rsid w:val="005E1A6E"/>
    <w:rsid w:val="005E1D3A"/>
    <w:rsid w:val="005E33FF"/>
    <w:rsid w:val="005E762E"/>
    <w:rsid w:val="005F43AC"/>
    <w:rsid w:val="005F6A6C"/>
    <w:rsid w:val="005F7A28"/>
    <w:rsid w:val="005F7D13"/>
    <w:rsid w:val="00601C68"/>
    <w:rsid w:val="00610163"/>
    <w:rsid w:val="006154E4"/>
    <w:rsid w:val="00633ADF"/>
    <w:rsid w:val="00637A30"/>
    <w:rsid w:val="00637D3B"/>
    <w:rsid w:val="006444BB"/>
    <w:rsid w:val="00652DA7"/>
    <w:rsid w:val="00654F6D"/>
    <w:rsid w:val="00660232"/>
    <w:rsid w:val="00660F37"/>
    <w:rsid w:val="006611A0"/>
    <w:rsid w:val="00662918"/>
    <w:rsid w:val="006640A3"/>
    <w:rsid w:val="00665504"/>
    <w:rsid w:val="006724F0"/>
    <w:rsid w:val="0067479E"/>
    <w:rsid w:val="00676ADA"/>
    <w:rsid w:val="00676DFB"/>
    <w:rsid w:val="006846CD"/>
    <w:rsid w:val="00686C80"/>
    <w:rsid w:val="00694F3E"/>
    <w:rsid w:val="006A1175"/>
    <w:rsid w:val="006A132C"/>
    <w:rsid w:val="006B29F1"/>
    <w:rsid w:val="006B6BD5"/>
    <w:rsid w:val="006C0468"/>
    <w:rsid w:val="006D1852"/>
    <w:rsid w:val="006D210F"/>
    <w:rsid w:val="006F187B"/>
    <w:rsid w:val="006F7DEC"/>
    <w:rsid w:val="00702F21"/>
    <w:rsid w:val="00703713"/>
    <w:rsid w:val="00706E68"/>
    <w:rsid w:val="00714BD2"/>
    <w:rsid w:val="00716280"/>
    <w:rsid w:val="007176ED"/>
    <w:rsid w:val="00725916"/>
    <w:rsid w:val="0073027C"/>
    <w:rsid w:val="007328D2"/>
    <w:rsid w:val="007339E2"/>
    <w:rsid w:val="007340D9"/>
    <w:rsid w:val="00734746"/>
    <w:rsid w:val="00735548"/>
    <w:rsid w:val="00736507"/>
    <w:rsid w:val="00737F9F"/>
    <w:rsid w:val="007408F8"/>
    <w:rsid w:val="007478B3"/>
    <w:rsid w:val="007564D4"/>
    <w:rsid w:val="00757E20"/>
    <w:rsid w:val="00762949"/>
    <w:rsid w:val="00763961"/>
    <w:rsid w:val="00765FC5"/>
    <w:rsid w:val="007665C0"/>
    <w:rsid w:val="00780378"/>
    <w:rsid w:val="00786516"/>
    <w:rsid w:val="00792C8B"/>
    <w:rsid w:val="007A033E"/>
    <w:rsid w:val="007A1124"/>
    <w:rsid w:val="007B3E4C"/>
    <w:rsid w:val="007B5FC9"/>
    <w:rsid w:val="007B79E7"/>
    <w:rsid w:val="007C4D7F"/>
    <w:rsid w:val="007C5542"/>
    <w:rsid w:val="007D04B6"/>
    <w:rsid w:val="007D4101"/>
    <w:rsid w:val="007D75E4"/>
    <w:rsid w:val="007E0E5A"/>
    <w:rsid w:val="007E131F"/>
    <w:rsid w:val="007E176E"/>
    <w:rsid w:val="007E3D87"/>
    <w:rsid w:val="007E56E0"/>
    <w:rsid w:val="007E7F9C"/>
    <w:rsid w:val="007F0108"/>
    <w:rsid w:val="00801557"/>
    <w:rsid w:val="00802893"/>
    <w:rsid w:val="00803B1D"/>
    <w:rsid w:val="00804A61"/>
    <w:rsid w:val="008222EC"/>
    <w:rsid w:val="008242F5"/>
    <w:rsid w:val="008268E9"/>
    <w:rsid w:val="00833EF7"/>
    <w:rsid w:val="00843415"/>
    <w:rsid w:val="0085358F"/>
    <w:rsid w:val="00854875"/>
    <w:rsid w:val="00866B52"/>
    <w:rsid w:val="008724E7"/>
    <w:rsid w:val="0087581C"/>
    <w:rsid w:val="008905CE"/>
    <w:rsid w:val="008936D3"/>
    <w:rsid w:val="00896821"/>
    <w:rsid w:val="008A092F"/>
    <w:rsid w:val="008B019D"/>
    <w:rsid w:val="008B14CF"/>
    <w:rsid w:val="008B6894"/>
    <w:rsid w:val="008C1895"/>
    <w:rsid w:val="008C5D04"/>
    <w:rsid w:val="008C66E3"/>
    <w:rsid w:val="008C686C"/>
    <w:rsid w:val="008C6DBB"/>
    <w:rsid w:val="008E3E58"/>
    <w:rsid w:val="008E465B"/>
    <w:rsid w:val="008F2E6B"/>
    <w:rsid w:val="008F2EE9"/>
    <w:rsid w:val="008F37FA"/>
    <w:rsid w:val="008F417B"/>
    <w:rsid w:val="008F5DBD"/>
    <w:rsid w:val="008F6883"/>
    <w:rsid w:val="008F7421"/>
    <w:rsid w:val="008F7664"/>
    <w:rsid w:val="00904F34"/>
    <w:rsid w:val="00907855"/>
    <w:rsid w:val="009122BB"/>
    <w:rsid w:val="009151D4"/>
    <w:rsid w:val="00916AAE"/>
    <w:rsid w:val="00917ED2"/>
    <w:rsid w:val="009200D8"/>
    <w:rsid w:val="0092014D"/>
    <w:rsid w:val="00921256"/>
    <w:rsid w:val="00925ED3"/>
    <w:rsid w:val="00933129"/>
    <w:rsid w:val="009341FC"/>
    <w:rsid w:val="00936F44"/>
    <w:rsid w:val="009459C6"/>
    <w:rsid w:val="009472CF"/>
    <w:rsid w:val="00953FEA"/>
    <w:rsid w:val="00956FA6"/>
    <w:rsid w:val="00960A3E"/>
    <w:rsid w:val="009651AC"/>
    <w:rsid w:val="00967E08"/>
    <w:rsid w:val="00970B8B"/>
    <w:rsid w:val="00971229"/>
    <w:rsid w:val="00977F2A"/>
    <w:rsid w:val="0098565F"/>
    <w:rsid w:val="00986C1E"/>
    <w:rsid w:val="009917DD"/>
    <w:rsid w:val="00993370"/>
    <w:rsid w:val="0099370D"/>
    <w:rsid w:val="009965F9"/>
    <w:rsid w:val="009A2F48"/>
    <w:rsid w:val="009B038B"/>
    <w:rsid w:val="009B2882"/>
    <w:rsid w:val="009B4C74"/>
    <w:rsid w:val="009B557B"/>
    <w:rsid w:val="009B584A"/>
    <w:rsid w:val="009B7820"/>
    <w:rsid w:val="009B7C4E"/>
    <w:rsid w:val="009C425F"/>
    <w:rsid w:val="009C61CB"/>
    <w:rsid w:val="009C6764"/>
    <w:rsid w:val="009D0962"/>
    <w:rsid w:val="009D74CF"/>
    <w:rsid w:val="009F145D"/>
    <w:rsid w:val="009F1616"/>
    <w:rsid w:val="009F19FC"/>
    <w:rsid w:val="009F2523"/>
    <w:rsid w:val="009F6F35"/>
    <w:rsid w:val="00A02631"/>
    <w:rsid w:val="00A0323B"/>
    <w:rsid w:val="00A033F6"/>
    <w:rsid w:val="00A05313"/>
    <w:rsid w:val="00A06D24"/>
    <w:rsid w:val="00A07FE6"/>
    <w:rsid w:val="00A11B27"/>
    <w:rsid w:val="00A2177A"/>
    <w:rsid w:val="00A30F3D"/>
    <w:rsid w:val="00A416D6"/>
    <w:rsid w:val="00A54D11"/>
    <w:rsid w:val="00A5500B"/>
    <w:rsid w:val="00A55515"/>
    <w:rsid w:val="00A55582"/>
    <w:rsid w:val="00A56528"/>
    <w:rsid w:val="00A56689"/>
    <w:rsid w:val="00A57102"/>
    <w:rsid w:val="00A57FED"/>
    <w:rsid w:val="00A645D6"/>
    <w:rsid w:val="00A66770"/>
    <w:rsid w:val="00A711BB"/>
    <w:rsid w:val="00A72A08"/>
    <w:rsid w:val="00A73A1A"/>
    <w:rsid w:val="00A81E62"/>
    <w:rsid w:val="00A8348F"/>
    <w:rsid w:val="00A90FEC"/>
    <w:rsid w:val="00A91B54"/>
    <w:rsid w:val="00A94606"/>
    <w:rsid w:val="00AA05E2"/>
    <w:rsid w:val="00AA5075"/>
    <w:rsid w:val="00AA71C4"/>
    <w:rsid w:val="00AB4F97"/>
    <w:rsid w:val="00AC24CA"/>
    <w:rsid w:val="00AD07C4"/>
    <w:rsid w:val="00AD39E4"/>
    <w:rsid w:val="00AD3C78"/>
    <w:rsid w:val="00AD74DE"/>
    <w:rsid w:val="00AE3782"/>
    <w:rsid w:val="00AF3B14"/>
    <w:rsid w:val="00AF75EE"/>
    <w:rsid w:val="00B012DE"/>
    <w:rsid w:val="00B01564"/>
    <w:rsid w:val="00B01741"/>
    <w:rsid w:val="00B02FD0"/>
    <w:rsid w:val="00B03B58"/>
    <w:rsid w:val="00B048F5"/>
    <w:rsid w:val="00B12991"/>
    <w:rsid w:val="00B134A1"/>
    <w:rsid w:val="00B1359F"/>
    <w:rsid w:val="00B217F7"/>
    <w:rsid w:val="00B23398"/>
    <w:rsid w:val="00B2691A"/>
    <w:rsid w:val="00B30591"/>
    <w:rsid w:val="00B31B23"/>
    <w:rsid w:val="00B340F2"/>
    <w:rsid w:val="00B354BF"/>
    <w:rsid w:val="00B462F1"/>
    <w:rsid w:val="00B467C7"/>
    <w:rsid w:val="00B50142"/>
    <w:rsid w:val="00B54440"/>
    <w:rsid w:val="00B5509A"/>
    <w:rsid w:val="00B5594A"/>
    <w:rsid w:val="00B62018"/>
    <w:rsid w:val="00B62D5D"/>
    <w:rsid w:val="00B64F4E"/>
    <w:rsid w:val="00B65591"/>
    <w:rsid w:val="00B67517"/>
    <w:rsid w:val="00B67DF4"/>
    <w:rsid w:val="00B737F4"/>
    <w:rsid w:val="00B73F41"/>
    <w:rsid w:val="00B87BE8"/>
    <w:rsid w:val="00B92AC7"/>
    <w:rsid w:val="00B92E72"/>
    <w:rsid w:val="00BA1649"/>
    <w:rsid w:val="00BA55BE"/>
    <w:rsid w:val="00BA7409"/>
    <w:rsid w:val="00BA7CDE"/>
    <w:rsid w:val="00BB092C"/>
    <w:rsid w:val="00BB35F1"/>
    <w:rsid w:val="00BC1A6C"/>
    <w:rsid w:val="00BC26C5"/>
    <w:rsid w:val="00BC3698"/>
    <w:rsid w:val="00BC441E"/>
    <w:rsid w:val="00BC59AB"/>
    <w:rsid w:val="00BC6320"/>
    <w:rsid w:val="00BD1670"/>
    <w:rsid w:val="00BD59F1"/>
    <w:rsid w:val="00BD6AB2"/>
    <w:rsid w:val="00BF0745"/>
    <w:rsid w:val="00BF3787"/>
    <w:rsid w:val="00BF583F"/>
    <w:rsid w:val="00C01BA5"/>
    <w:rsid w:val="00C02001"/>
    <w:rsid w:val="00C02806"/>
    <w:rsid w:val="00C160C0"/>
    <w:rsid w:val="00C22147"/>
    <w:rsid w:val="00C22E84"/>
    <w:rsid w:val="00C24714"/>
    <w:rsid w:val="00C25395"/>
    <w:rsid w:val="00C2708E"/>
    <w:rsid w:val="00C363B4"/>
    <w:rsid w:val="00C41482"/>
    <w:rsid w:val="00C44F57"/>
    <w:rsid w:val="00C46938"/>
    <w:rsid w:val="00C47C88"/>
    <w:rsid w:val="00C537EC"/>
    <w:rsid w:val="00C53CBF"/>
    <w:rsid w:val="00C54E24"/>
    <w:rsid w:val="00C560DD"/>
    <w:rsid w:val="00C57788"/>
    <w:rsid w:val="00C57F36"/>
    <w:rsid w:val="00C609CD"/>
    <w:rsid w:val="00C61DCA"/>
    <w:rsid w:val="00C65499"/>
    <w:rsid w:val="00C67A28"/>
    <w:rsid w:val="00C72B6E"/>
    <w:rsid w:val="00C743C3"/>
    <w:rsid w:val="00C82158"/>
    <w:rsid w:val="00C96B4B"/>
    <w:rsid w:val="00CA1F00"/>
    <w:rsid w:val="00CA70C9"/>
    <w:rsid w:val="00CA7CA3"/>
    <w:rsid w:val="00CB08D9"/>
    <w:rsid w:val="00CB3CA3"/>
    <w:rsid w:val="00CC5F97"/>
    <w:rsid w:val="00CE16C3"/>
    <w:rsid w:val="00CE2672"/>
    <w:rsid w:val="00CE5B3A"/>
    <w:rsid w:val="00D00486"/>
    <w:rsid w:val="00D01157"/>
    <w:rsid w:val="00D047BF"/>
    <w:rsid w:val="00D05E66"/>
    <w:rsid w:val="00D071E5"/>
    <w:rsid w:val="00D1175C"/>
    <w:rsid w:val="00D171C8"/>
    <w:rsid w:val="00D22AB3"/>
    <w:rsid w:val="00D27479"/>
    <w:rsid w:val="00D3042E"/>
    <w:rsid w:val="00D3205A"/>
    <w:rsid w:val="00D416BA"/>
    <w:rsid w:val="00D4681B"/>
    <w:rsid w:val="00D46C34"/>
    <w:rsid w:val="00D53BC5"/>
    <w:rsid w:val="00D53D38"/>
    <w:rsid w:val="00D57E9D"/>
    <w:rsid w:val="00D602E0"/>
    <w:rsid w:val="00D6108A"/>
    <w:rsid w:val="00D662EE"/>
    <w:rsid w:val="00D66D8A"/>
    <w:rsid w:val="00D67C60"/>
    <w:rsid w:val="00D67CA0"/>
    <w:rsid w:val="00D710EE"/>
    <w:rsid w:val="00D73225"/>
    <w:rsid w:val="00D738F0"/>
    <w:rsid w:val="00D747A3"/>
    <w:rsid w:val="00D75220"/>
    <w:rsid w:val="00D75948"/>
    <w:rsid w:val="00D76320"/>
    <w:rsid w:val="00D83F0B"/>
    <w:rsid w:val="00D84D9B"/>
    <w:rsid w:val="00D85E30"/>
    <w:rsid w:val="00D9044E"/>
    <w:rsid w:val="00D922C2"/>
    <w:rsid w:val="00DA31FB"/>
    <w:rsid w:val="00DA5400"/>
    <w:rsid w:val="00DB0C8C"/>
    <w:rsid w:val="00DB4263"/>
    <w:rsid w:val="00DB6523"/>
    <w:rsid w:val="00DC4FB1"/>
    <w:rsid w:val="00DC51B5"/>
    <w:rsid w:val="00DC6748"/>
    <w:rsid w:val="00DC74A1"/>
    <w:rsid w:val="00DD41F8"/>
    <w:rsid w:val="00DD5574"/>
    <w:rsid w:val="00DD5A12"/>
    <w:rsid w:val="00DE1616"/>
    <w:rsid w:val="00DE16EF"/>
    <w:rsid w:val="00DE3FDE"/>
    <w:rsid w:val="00DE5607"/>
    <w:rsid w:val="00DF1481"/>
    <w:rsid w:val="00DF14F7"/>
    <w:rsid w:val="00DF7BC0"/>
    <w:rsid w:val="00E05EF8"/>
    <w:rsid w:val="00E07993"/>
    <w:rsid w:val="00E17FCE"/>
    <w:rsid w:val="00E223DF"/>
    <w:rsid w:val="00E25CDB"/>
    <w:rsid w:val="00E2616D"/>
    <w:rsid w:val="00E2663D"/>
    <w:rsid w:val="00E31748"/>
    <w:rsid w:val="00E40A1B"/>
    <w:rsid w:val="00E41C1F"/>
    <w:rsid w:val="00E46331"/>
    <w:rsid w:val="00E50582"/>
    <w:rsid w:val="00E5578A"/>
    <w:rsid w:val="00E5698F"/>
    <w:rsid w:val="00E571D9"/>
    <w:rsid w:val="00E633D2"/>
    <w:rsid w:val="00E67448"/>
    <w:rsid w:val="00E67992"/>
    <w:rsid w:val="00E73D06"/>
    <w:rsid w:val="00E826F5"/>
    <w:rsid w:val="00E856E7"/>
    <w:rsid w:val="00E91F11"/>
    <w:rsid w:val="00E97D2A"/>
    <w:rsid w:val="00EA24B0"/>
    <w:rsid w:val="00EA3982"/>
    <w:rsid w:val="00EB0D12"/>
    <w:rsid w:val="00EB1085"/>
    <w:rsid w:val="00EB4371"/>
    <w:rsid w:val="00EB4FAD"/>
    <w:rsid w:val="00EC0634"/>
    <w:rsid w:val="00EC3327"/>
    <w:rsid w:val="00EC4DF1"/>
    <w:rsid w:val="00EC650C"/>
    <w:rsid w:val="00ED0CC6"/>
    <w:rsid w:val="00ED41C6"/>
    <w:rsid w:val="00EE2006"/>
    <w:rsid w:val="00EF013B"/>
    <w:rsid w:val="00F00A24"/>
    <w:rsid w:val="00F020B3"/>
    <w:rsid w:val="00F044E4"/>
    <w:rsid w:val="00F056F1"/>
    <w:rsid w:val="00F07C08"/>
    <w:rsid w:val="00F07D22"/>
    <w:rsid w:val="00F10697"/>
    <w:rsid w:val="00F10F05"/>
    <w:rsid w:val="00F12AA0"/>
    <w:rsid w:val="00F13610"/>
    <w:rsid w:val="00F251A9"/>
    <w:rsid w:val="00F26C7F"/>
    <w:rsid w:val="00F37B9C"/>
    <w:rsid w:val="00F40987"/>
    <w:rsid w:val="00F42B92"/>
    <w:rsid w:val="00F43300"/>
    <w:rsid w:val="00F43AA3"/>
    <w:rsid w:val="00F46E6C"/>
    <w:rsid w:val="00F47935"/>
    <w:rsid w:val="00F50190"/>
    <w:rsid w:val="00F506EE"/>
    <w:rsid w:val="00F529C7"/>
    <w:rsid w:val="00F53E89"/>
    <w:rsid w:val="00F57EB5"/>
    <w:rsid w:val="00F623AA"/>
    <w:rsid w:val="00F65559"/>
    <w:rsid w:val="00F65AC0"/>
    <w:rsid w:val="00F65AD5"/>
    <w:rsid w:val="00F70049"/>
    <w:rsid w:val="00F74B94"/>
    <w:rsid w:val="00F8636F"/>
    <w:rsid w:val="00F92CFA"/>
    <w:rsid w:val="00F93BCB"/>
    <w:rsid w:val="00F94853"/>
    <w:rsid w:val="00FA131C"/>
    <w:rsid w:val="00FA29AA"/>
    <w:rsid w:val="00FA5FE8"/>
    <w:rsid w:val="00FA6FE9"/>
    <w:rsid w:val="00FA7372"/>
    <w:rsid w:val="00FB0783"/>
    <w:rsid w:val="00FB31A2"/>
    <w:rsid w:val="00FB4008"/>
    <w:rsid w:val="00FB7630"/>
    <w:rsid w:val="00FC5533"/>
    <w:rsid w:val="00FC6D4C"/>
    <w:rsid w:val="00FD3118"/>
    <w:rsid w:val="00FD66A6"/>
    <w:rsid w:val="00FD76F9"/>
    <w:rsid w:val="00FD7904"/>
    <w:rsid w:val="00FE3991"/>
    <w:rsid w:val="00FE5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CE71AA"/>
  <w15:docId w15:val="{73CA053B-5FD2-4F6C-B20F-7552E5B5D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4E7"/>
    <w:rPr>
      <w:rFonts w:eastAsiaTheme="minorEastAsia" w:cstheme="minorBidi"/>
      <w:color w:val="565656" w:themeColor="text1"/>
      <w:szCs w:val="24"/>
    </w:rPr>
  </w:style>
  <w:style w:type="paragraph" w:styleId="Heading1">
    <w:name w:val="heading 1"/>
    <w:aliases w:val="Sub-Title"/>
    <w:basedOn w:val="Title"/>
    <w:link w:val="Heading1Char"/>
    <w:qFormat/>
    <w:rsid w:val="00B340F2"/>
    <w:pPr>
      <w:outlineLvl w:val="0"/>
    </w:pPr>
  </w:style>
  <w:style w:type="paragraph" w:styleId="Heading2">
    <w:name w:val="heading 2"/>
    <w:basedOn w:val="Subtitle"/>
    <w:next w:val="Normal"/>
    <w:link w:val="Heading2Char"/>
    <w:uiPriority w:val="9"/>
    <w:unhideWhenUsed/>
    <w:qFormat/>
    <w:rsid w:val="00BD1670"/>
    <w:rPr>
      <w:b w:val="0"/>
      <w:color w:val="002C77"/>
    </w:rPr>
  </w:style>
  <w:style w:type="paragraph" w:styleId="Heading3">
    <w:name w:val="heading 3"/>
    <w:basedOn w:val="Normal"/>
    <w:next w:val="Normal"/>
    <w:rsid w:val="00B340F2"/>
    <w:pPr>
      <w:keepNext/>
      <w:keepLines/>
      <w:spacing w:before="200"/>
      <w:outlineLvl w:val="2"/>
    </w:pPr>
    <w:rPr>
      <w:rFonts w:eastAsia="Times New Roman"/>
      <w:b/>
      <w:bCs/>
      <w:color w:val="009DE0" w:themeColor="text2"/>
    </w:rPr>
  </w:style>
  <w:style w:type="paragraph" w:styleId="Heading4">
    <w:name w:val="heading 4"/>
    <w:basedOn w:val="Subtitle"/>
    <w:next w:val="Normal"/>
    <w:rsid w:val="00B340F2"/>
    <w:pPr>
      <w:outlineLvl w:val="3"/>
    </w:pPr>
  </w:style>
  <w:style w:type="paragraph" w:styleId="Heading5">
    <w:name w:val="heading 5"/>
    <w:basedOn w:val="Subtitle"/>
    <w:next w:val="Normal"/>
    <w:rsid w:val="00B340F2"/>
    <w:pPr>
      <w:outlineLvl w:val="4"/>
    </w:pPr>
  </w:style>
  <w:style w:type="paragraph" w:styleId="Heading6">
    <w:name w:val="heading 6"/>
    <w:basedOn w:val="Subtitle"/>
    <w:next w:val="Normal"/>
    <w:rsid w:val="00B340F2"/>
    <w:pPr>
      <w:outlineLvl w:val="5"/>
    </w:pPr>
  </w:style>
  <w:style w:type="paragraph" w:styleId="Heading7">
    <w:name w:val="heading 7"/>
    <w:basedOn w:val="Subtitle"/>
    <w:next w:val="Normal"/>
    <w:link w:val="Heading7Char"/>
    <w:uiPriority w:val="9"/>
    <w:qFormat/>
    <w:rsid w:val="003F1DD9"/>
    <w:pPr>
      <w:outlineLvl w:val="6"/>
    </w:pPr>
    <w:rPr>
      <w:color w:val="009DE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
    <w:name w:val="Table Bullet"/>
    <w:basedOn w:val="Bullet"/>
    <w:qFormat/>
    <w:rsid w:val="000C7BE4"/>
    <w:pPr>
      <w:spacing w:before="60" w:after="60"/>
      <w:ind w:left="533"/>
    </w:pPr>
    <w:rPr>
      <w:rFonts w:asciiTheme="minorHAnsi" w:hAnsiTheme="minorHAnsi" w:cstheme="minorHAnsi"/>
      <w:sz w:val="20"/>
      <w:szCs w:val="20"/>
    </w:rPr>
  </w:style>
  <w:style w:type="paragraph" w:customStyle="1" w:styleId="TableText">
    <w:name w:val="Table Text"/>
    <w:basedOn w:val="Normal"/>
    <w:qFormat/>
    <w:rsid w:val="00F37B9C"/>
    <w:pPr>
      <w:suppressAutoHyphens/>
      <w:spacing w:before="60" w:after="60"/>
      <w:jc w:val="center"/>
    </w:pPr>
    <w:rPr>
      <w:rFonts w:asciiTheme="minorHAnsi" w:hAnsiTheme="minorHAnsi" w:cs="Arial"/>
      <w:sz w:val="20"/>
      <w:szCs w:val="20"/>
    </w:rPr>
  </w:style>
  <w:style w:type="paragraph" w:styleId="Header">
    <w:name w:val="header"/>
    <w:basedOn w:val="Normal"/>
    <w:link w:val="HeaderChar"/>
    <w:unhideWhenUsed/>
    <w:rsid w:val="0019259F"/>
    <w:pPr>
      <w:tabs>
        <w:tab w:val="center" w:pos="4680"/>
        <w:tab w:val="right" w:pos="9360"/>
      </w:tabs>
    </w:pPr>
  </w:style>
  <w:style w:type="character" w:customStyle="1" w:styleId="HeaderChar">
    <w:name w:val="Header Char"/>
    <w:basedOn w:val="DefaultParagraphFont"/>
    <w:link w:val="Header"/>
    <w:rsid w:val="0019259F"/>
    <w:rPr>
      <w:rFonts w:eastAsiaTheme="minorEastAsia" w:cstheme="minorBidi"/>
      <w:color w:val="565656" w:themeColor="text1"/>
      <w:szCs w:val="24"/>
    </w:rPr>
  </w:style>
  <w:style w:type="paragraph" w:styleId="Footer">
    <w:name w:val="footer"/>
    <w:basedOn w:val="Normal"/>
    <w:link w:val="FooterChar"/>
    <w:unhideWhenUsed/>
    <w:rsid w:val="0019259F"/>
    <w:pPr>
      <w:tabs>
        <w:tab w:val="center" w:pos="4680"/>
        <w:tab w:val="right" w:pos="9360"/>
      </w:tabs>
    </w:pPr>
  </w:style>
  <w:style w:type="character" w:customStyle="1" w:styleId="FooterChar">
    <w:name w:val="Footer Char"/>
    <w:basedOn w:val="DefaultParagraphFont"/>
    <w:link w:val="Footer"/>
    <w:rsid w:val="0019259F"/>
    <w:rPr>
      <w:rFonts w:eastAsiaTheme="minorEastAsia" w:cstheme="minorBidi"/>
      <w:color w:val="565656" w:themeColor="text1"/>
      <w:szCs w:val="24"/>
    </w:rPr>
  </w:style>
  <w:style w:type="paragraph" w:customStyle="1" w:styleId="IntroHeader">
    <w:name w:val="Intro Header"/>
    <w:basedOn w:val="Title"/>
    <w:next w:val="Normal"/>
    <w:qFormat/>
    <w:rsid w:val="00270464"/>
    <w:rPr>
      <w:color w:val="FFFFFF" w:themeColor="background1"/>
    </w:rPr>
  </w:style>
  <w:style w:type="character" w:customStyle="1" w:styleId="Heading1Char">
    <w:name w:val="Heading 1 Char"/>
    <w:aliases w:val="Sub-Title Char"/>
    <w:basedOn w:val="DefaultParagraphFont"/>
    <w:link w:val="Heading1"/>
    <w:rsid w:val="00B340F2"/>
    <w:rPr>
      <w:rFonts w:eastAsia="Calibri" w:cs="Arial"/>
      <w:b/>
      <w:color w:val="009DE0" w:themeColor="text2"/>
      <w:sz w:val="40"/>
      <w:szCs w:val="24"/>
    </w:rPr>
  </w:style>
  <w:style w:type="character" w:styleId="Hyperlink">
    <w:name w:val="Hyperlink"/>
    <w:rPr>
      <w:color w:val="0000FF"/>
      <w:u w:val="single"/>
    </w:rPr>
  </w:style>
  <w:style w:type="paragraph" w:customStyle="1" w:styleId="TableHeader2">
    <w:name w:val="Table Header 2"/>
    <w:basedOn w:val="TableHeader"/>
    <w:next w:val="Normal"/>
    <w:qFormat/>
    <w:rsid w:val="00676ADA"/>
    <w:rPr>
      <w:sz w:val="22"/>
    </w:rPr>
  </w:style>
  <w:style w:type="paragraph" w:styleId="Quote">
    <w:name w:val="Quote"/>
    <w:basedOn w:val="Normal"/>
    <w:next w:val="Normal"/>
    <w:link w:val="QuoteChar"/>
    <w:uiPriority w:val="29"/>
    <w:rsid w:val="00676ADA"/>
    <w:rPr>
      <w:rFonts w:cs="Arial"/>
      <w:i/>
      <w:sz w:val="18"/>
      <w:szCs w:val="18"/>
    </w:rPr>
  </w:style>
  <w:style w:type="paragraph" w:styleId="NoSpacing">
    <w:name w:val="No Spacing"/>
    <w:pPr>
      <w:suppressAutoHyphens/>
    </w:pPr>
  </w:style>
  <w:style w:type="paragraph" w:styleId="Title">
    <w:name w:val="Title"/>
    <w:basedOn w:val="Normal"/>
    <w:next w:val="Normal"/>
    <w:link w:val="TitleChar"/>
    <w:uiPriority w:val="10"/>
    <w:qFormat/>
    <w:rsid w:val="00B50142"/>
    <w:pPr>
      <w:spacing w:before="240" w:after="120"/>
    </w:pPr>
    <w:rPr>
      <w:rFonts w:eastAsia="Calibri" w:cs="Arial"/>
      <w:b/>
      <w:color w:val="009DE0" w:themeColor="text2"/>
      <w:sz w:val="40"/>
    </w:rPr>
  </w:style>
  <w:style w:type="character" w:customStyle="1" w:styleId="TitleChar">
    <w:name w:val="Title Char"/>
    <w:basedOn w:val="DefaultParagraphFont"/>
    <w:link w:val="Title"/>
    <w:uiPriority w:val="10"/>
    <w:rsid w:val="00B50142"/>
    <w:rPr>
      <w:rFonts w:eastAsia="Calibri" w:cs="Arial"/>
      <w:b/>
      <w:color w:val="009DE0" w:themeColor="text2"/>
      <w:sz w:val="40"/>
      <w:szCs w:val="24"/>
    </w:rPr>
  </w:style>
  <w:style w:type="paragraph" w:customStyle="1" w:styleId="TableParagraphHeader">
    <w:name w:val="Table Paragraph Header"/>
    <w:basedOn w:val="Normal"/>
    <w:next w:val="Normal"/>
    <w:rsid w:val="00F37B9C"/>
    <w:pPr>
      <w:suppressAutoHyphens/>
    </w:pPr>
    <w:rPr>
      <w:rFonts w:asciiTheme="minorHAnsi" w:hAnsiTheme="minorHAnsi" w:cstheme="minorHAnsi"/>
      <w:b/>
      <w:sz w:val="20"/>
      <w:szCs w:val="20"/>
    </w:rPr>
  </w:style>
  <w:style w:type="paragraph" w:customStyle="1" w:styleId="BGBullets">
    <w:name w:val="BG Bullets"/>
    <w:basedOn w:val="Normal"/>
    <w:next w:val="Normal"/>
    <w:rsid w:val="004A18CB"/>
    <w:pPr>
      <w:numPr>
        <w:numId w:val="9"/>
      </w:numPr>
      <w:suppressAutoHyphens/>
      <w:spacing w:before="120"/>
    </w:pPr>
    <w:rPr>
      <w:rFonts w:cs="Arial"/>
      <w:szCs w:val="20"/>
      <w:lang w:val="en"/>
    </w:rPr>
  </w:style>
  <w:style w:type="paragraph" w:styleId="NormalWeb">
    <w:name w:val="Normal (Web)"/>
    <w:basedOn w:val="Normal"/>
    <w:uiPriority w:val="99"/>
    <w:pPr>
      <w:spacing w:before="100" w:after="100"/>
    </w:pPr>
    <w:rPr>
      <w:rFonts w:ascii="Times New Roman" w:eastAsia="Times New Roman" w:hAnsi="Times New Roman"/>
      <w:sz w:val="24"/>
    </w:rPr>
  </w:style>
  <w:style w:type="numbering" w:customStyle="1" w:styleId="LFO15">
    <w:name w:val="LFO15"/>
    <w:basedOn w:val="NoList"/>
    <w:pPr>
      <w:numPr>
        <w:numId w:val="1"/>
      </w:numPr>
    </w:pPr>
  </w:style>
  <w:style w:type="numbering" w:customStyle="1" w:styleId="LFO24">
    <w:name w:val="LFO24"/>
    <w:basedOn w:val="NoList"/>
    <w:pPr>
      <w:numPr>
        <w:numId w:val="2"/>
      </w:numPr>
    </w:pPr>
  </w:style>
  <w:style w:type="paragraph" w:customStyle="1" w:styleId="Pa4">
    <w:name w:val="Pa4"/>
    <w:basedOn w:val="Normal"/>
    <w:next w:val="Normal"/>
    <w:uiPriority w:val="99"/>
    <w:rsid w:val="00B340F2"/>
    <w:pPr>
      <w:autoSpaceDE w:val="0"/>
      <w:autoSpaceDN w:val="0"/>
      <w:adjustRightInd w:val="0"/>
      <w:spacing w:line="191" w:lineRule="atLeast"/>
    </w:pPr>
    <w:rPr>
      <w:rFonts w:ascii="Gotham Book" w:eastAsia="Calibri" w:hAnsi="Gotham Book" w:cs="Times New Roman"/>
      <w:color w:val="auto"/>
      <w:sz w:val="24"/>
    </w:rPr>
  </w:style>
  <w:style w:type="table" w:customStyle="1" w:styleId="Style1">
    <w:name w:val="Style1"/>
    <w:basedOn w:val="TableNormal"/>
    <w:uiPriority w:val="99"/>
    <w:rsid w:val="005221A9"/>
    <w:rPr>
      <w:rFonts w:ascii="Calibri" w:eastAsia="Calibri" w:hAnsi="Calibri"/>
    </w:rPr>
    <w:tblPr>
      <w:tblStyleRowBandSize w:val="1"/>
    </w:tblPr>
    <w:tblStylePr w:type="band1Horz">
      <w:rPr>
        <w:color w:val="FFFFFF"/>
      </w:rPr>
      <w:tblPr/>
      <w:tcPr>
        <w:tcBorders>
          <w:top w:val="nil"/>
          <w:left w:val="nil"/>
          <w:bottom w:val="nil"/>
          <w:right w:val="nil"/>
          <w:insideH w:val="nil"/>
          <w:insideV w:val="nil"/>
        </w:tcBorders>
        <w:shd w:val="clear" w:color="auto" w:fill="4F81BD"/>
      </w:tcPr>
    </w:tblStylePr>
  </w:style>
  <w:style w:type="paragraph" w:customStyle="1" w:styleId="Bullet">
    <w:name w:val="Bullet"/>
    <w:basedOn w:val="Normal"/>
    <w:next w:val="Normal"/>
    <w:qFormat/>
    <w:rsid w:val="00B340F2"/>
    <w:pPr>
      <w:numPr>
        <w:numId w:val="7"/>
      </w:numPr>
      <w:spacing w:before="120"/>
    </w:pPr>
    <w:rPr>
      <w:rFonts w:eastAsia="Calibri" w:cs="Arial"/>
    </w:rPr>
  </w:style>
  <w:style w:type="paragraph" w:customStyle="1" w:styleId="Bullet-Sub">
    <w:name w:val="Bullet-Sub"/>
    <w:basedOn w:val="Bullet"/>
    <w:next w:val="Normal"/>
    <w:qFormat/>
    <w:rsid w:val="007D04B6"/>
    <w:pPr>
      <w:numPr>
        <w:numId w:val="8"/>
      </w:numPr>
    </w:pPr>
  </w:style>
  <w:style w:type="character" w:customStyle="1" w:styleId="Heading2Char">
    <w:name w:val="Heading 2 Char"/>
    <w:basedOn w:val="DefaultParagraphFont"/>
    <w:link w:val="Heading2"/>
    <w:uiPriority w:val="9"/>
    <w:rsid w:val="00BD1670"/>
    <w:rPr>
      <w:rFonts w:eastAsia="Calibri" w:cs="Arial"/>
      <w:color w:val="002C77"/>
      <w:sz w:val="32"/>
      <w:szCs w:val="24"/>
    </w:rPr>
  </w:style>
  <w:style w:type="paragraph" w:styleId="Subtitle">
    <w:name w:val="Subtitle"/>
    <w:aliases w:val="Guide Subtitle"/>
    <w:basedOn w:val="Normal"/>
    <w:next w:val="Normal"/>
    <w:link w:val="SubtitleChar"/>
    <w:uiPriority w:val="2"/>
    <w:qFormat/>
    <w:rsid w:val="00F37B9C"/>
    <w:pPr>
      <w:spacing w:before="240" w:after="240"/>
      <w:outlineLvl w:val="1"/>
    </w:pPr>
    <w:rPr>
      <w:rFonts w:eastAsia="Calibri" w:cs="Arial"/>
      <w:b/>
      <w:color w:val="76D3FF" w:themeColor="accent2"/>
      <w:sz w:val="32"/>
    </w:rPr>
  </w:style>
  <w:style w:type="character" w:customStyle="1" w:styleId="SubtitleChar">
    <w:name w:val="Subtitle Char"/>
    <w:aliases w:val="Guide Subtitle Char"/>
    <w:basedOn w:val="DefaultParagraphFont"/>
    <w:link w:val="Subtitle"/>
    <w:uiPriority w:val="2"/>
    <w:rsid w:val="00F37B9C"/>
    <w:rPr>
      <w:rFonts w:eastAsia="Calibri" w:cs="Arial"/>
      <w:b/>
      <w:color w:val="76D3FF" w:themeColor="accent2"/>
      <w:sz w:val="32"/>
      <w:szCs w:val="24"/>
    </w:rPr>
  </w:style>
  <w:style w:type="paragraph" w:customStyle="1" w:styleId="TableBodyCopy">
    <w:name w:val="Table Body Copy"/>
    <w:basedOn w:val="Normal"/>
    <w:qFormat/>
    <w:rsid w:val="00B340F2"/>
    <w:pPr>
      <w:spacing w:before="60" w:after="60"/>
    </w:pPr>
    <w:rPr>
      <w:rFonts w:eastAsia="Calibri" w:cs="Arial"/>
      <w:color w:val="009DE0" w:themeColor="text2"/>
    </w:rPr>
  </w:style>
  <w:style w:type="paragraph" w:customStyle="1" w:styleId="TableHeader">
    <w:name w:val="Table Header"/>
    <w:basedOn w:val="Normal"/>
    <w:qFormat/>
    <w:rsid w:val="00676ADA"/>
    <w:pPr>
      <w:suppressAutoHyphens/>
    </w:pPr>
    <w:rPr>
      <w:rFonts w:cs="Arial"/>
      <w:b/>
      <w:color w:val="FFFFFF"/>
      <w:sz w:val="24"/>
    </w:rPr>
  </w:style>
  <w:style w:type="character" w:customStyle="1" w:styleId="QuoteChar">
    <w:name w:val="Quote Char"/>
    <w:basedOn w:val="DefaultParagraphFont"/>
    <w:link w:val="Quote"/>
    <w:uiPriority w:val="29"/>
    <w:rsid w:val="00676ADA"/>
    <w:rPr>
      <w:rFonts w:eastAsiaTheme="minorEastAsia" w:cs="Arial"/>
      <w:i/>
      <w:color w:val="565656" w:themeColor="text1"/>
      <w:sz w:val="18"/>
      <w:szCs w:val="18"/>
    </w:rPr>
  </w:style>
  <w:style w:type="table" w:styleId="ListTable3-Accent3">
    <w:name w:val="List Table 3 Accent 3"/>
    <w:basedOn w:val="TableNormal"/>
    <w:uiPriority w:val="48"/>
    <w:rsid w:val="00B50142"/>
    <w:tblPr>
      <w:tblStyleRowBandSize w:val="1"/>
      <w:tblStyleColBandSize w:val="1"/>
      <w:tblBorders>
        <w:top w:val="single" w:sz="4" w:space="0" w:color="FF8C00" w:themeColor="accent3"/>
        <w:left w:val="single" w:sz="4" w:space="0" w:color="FF8C00" w:themeColor="accent3"/>
        <w:bottom w:val="single" w:sz="4" w:space="0" w:color="FF8C00" w:themeColor="accent3"/>
        <w:right w:val="single" w:sz="4" w:space="0" w:color="FF8C00" w:themeColor="accent3"/>
      </w:tblBorders>
    </w:tblPr>
    <w:tblStylePr w:type="firstRow">
      <w:rPr>
        <w:b/>
        <w:bCs/>
        <w:color w:val="FFFFFF" w:themeColor="background1"/>
      </w:rPr>
      <w:tblPr/>
      <w:tcPr>
        <w:shd w:val="clear" w:color="auto" w:fill="FF8C00" w:themeFill="accent3"/>
      </w:tcPr>
    </w:tblStylePr>
    <w:tblStylePr w:type="lastRow">
      <w:rPr>
        <w:b/>
        <w:bCs/>
      </w:rPr>
      <w:tblPr/>
      <w:tcPr>
        <w:tcBorders>
          <w:top w:val="double" w:sz="4" w:space="0" w:color="FF8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C00" w:themeColor="accent3"/>
          <w:right w:val="single" w:sz="4" w:space="0" w:color="FF8C00" w:themeColor="accent3"/>
        </w:tcBorders>
      </w:tcPr>
    </w:tblStylePr>
    <w:tblStylePr w:type="band1Horz">
      <w:tblPr/>
      <w:tcPr>
        <w:tcBorders>
          <w:top w:val="single" w:sz="4" w:space="0" w:color="FF8C00" w:themeColor="accent3"/>
          <w:bottom w:val="single" w:sz="4" w:space="0" w:color="FF8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C00" w:themeColor="accent3"/>
          <w:left w:val="nil"/>
        </w:tcBorders>
      </w:tcPr>
    </w:tblStylePr>
    <w:tblStylePr w:type="swCell">
      <w:tblPr/>
      <w:tcPr>
        <w:tcBorders>
          <w:top w:val="double" w:sz="4" w:space="0" w:color="FF8C00" w:themeColor="accent3"/>
          <w:right w:val="nil"/>
        </w:tcBorders>
      </w:tcPr>
    </w:tblStylePr>
  </w:style>
  <w:style w:type="paragraph" w:customStyle="1" w:styleId="BGHighlights">
    <w:name w:val="BG Highlights"/>
    <w:basedOn w:val="Normal"/>
    <w:qFormat/>
    <w:rsid w:val="00F10F05"/>
    <w:pPr>
      <w:shd w:val="clear" w:color="auto" w:fill="FFFFFF" w:themeFill="background1"/>
      <w:suppressAutoHyphens/>
      <w:spacing w:before="120" w:after="120"/>
    </w:pPr>
    <w:rPr>
      <w:rFonts w:cs="Arial"/>
      <w:u w:val="thick" w:color="76D3FF" w:themeColor="accent2"/>
    </w:rPr>
  </w:style>
  <w:style w:type="paragraph" w:customStyle="1" w:styleId="NoticesHeading">
    <w:name w:val="Notices Heading"/>
    <w:basedOn w:val="Title"/>
    <w:qFormat/>
    <w:rsid w:val="00E856E7"/>
    <w:rPr>
      <w:b w:val="0"/>
      <w:caps/>
      <w:noProof/>
      <w:color w:val="565656" w:themeColor="text1"/>
    </w:rPr>
  </w:style>
  <w:style w:type="paragraph" w:customStyle="1" w:styleId="TableofContents">
    <w:name w:val="Table of Contents"/>
    <w:basedOn w:val="Normal"/>
    <w:qFormat/>
    <w:rsid w:val="000F4A6B"/>
    <w:pPr>
      <w:tabs>
        <w:tab w:val="right" w:leader="dot" w:pos="5760"/>
      </w:tabs>
      <w:spacing w:before="120" w:after="120"/>
    </w:pPr>
    <w:rPr>
      <w:color w:val="FFFFFF" w:themeColor="background1"/>
    </w:rPr>
  </w:style>
  <w:style w:type="paragraph" w:customStyle="1" w:styleId="TOCHeader">
    <w:name w:val="TOC Header"/>
    <w:basedOn w:val="Title"/>
    <w:qFormat/>
    <w:rsid w:val="000F4A6B"/>
    <w:rPr>
      <w:color w:val="FFFFFF" w:themeColor="background1"/>
    </w:rPr>
  </w:style>
  <w:style w:type="paragraph" w:customStyle="1" w:styleId="NoticesHeading1">
    <w:name w:val="Notices Heading 1"/>
    <w:basedOn w:val="Normal"/>
    <w:qFormat/>
    <w:rsid w:val="000F4A6B"/>
    <w:pPr>
      <w:suppressAutoHyphens/>
      <w:spacing w:before="240" w:after="120"/>
    </w:pPr>
    <w:rPr>
      <w:rFonts w:eastAsia="Times New Roman" w:cs="Arial"/>
      <w:b/>
      <w:caps/>
      <w:color w:val="009DE0" w:themeColor="text2"/>
      <w:sz w:val="20"/>
      <w:szCs w:val="20"/>
      <w:lang w:eastAsia="ja-JP"/>
    </w:rPr>
  </w:style>
  <w:style w:type="paragraph" w:customStyle="1" w:styleId="NoticesHeading2">
    <w:name w:val="Notices Heading 2"/>
    <w:basedOn w:val="Normal"/>
    <w:next w:val="Normal"/>
    <w:qFormat/>
    <w:rsid w:val="000F4A6B"/>
    <w:pPr>
      <w:autoSpaceDE w:val="0"/>
      <w:autoSpaceDN w:val="0"/>
      <w:adjustRightInd w:val="0"/>
      <w:spacing w:before="120" w:after="120"/>
      <w:jc w:val="both"/>
    </w:pPr>
    <w:rPr>
      <w:rFonts w:eastAsia="Times New Roman" w:cs="Arial"/>
      <w:b/>
      <w:color w:val="76D3FF" w:themeColor="accent2"/>
      <w:sz w:val="20"/>
      <w:szCs w:val="20"/>
    </w:rPr>
  </w:style>
  <w:style w:type="paragraph" w:customStyle="1" w:styleId="NoticesText">
    <w:name w:val="Notices Text"/>
    <w:basedOn w:val="Normal"/>
    <w:qFormat/>
    <w:rsid w:val="000F4A6B"/>
    <w:pPr>
      <w:autoSpaceDE w:val="0"/>
      <w:autoSpaceDN w:val="0"/>
      <w:adjustRightInd w:val="0"/>
      <w:jc w:val="both"/>
    </w:pPr>
    <w:rPr>
      <w:rFonts w:eastAsia="Times New Roman" w:cs="Arial"/>
      <w:sz w:val="18"/>
      <w:szCs w:val="20"/>
    </w:rPr>
  </w:style>
  <w:style w:type="table" w:styleId="TableGrid">
    <w:name w:val="Table Grid"/>
    <w:basedOn w:val="TableNormal"/>
    <w:uiPriority w:val="39"/>
    <w:rsid w:val="00BC6320"/>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AF3B14"/>
    <w:pPr>
      <w:spacing w:before="120"/>
    </w:pPr>
    <w:rPr>
      <w:rFonts w:eastAsia="Calibri" w:cs="Arial"/>
      <w:color w:val="455560"/>
      <w:sz w:val="20"/>
    </w:rPr>
  </w:style>
  <w:style w:type="paragraph" w:styleId="ListParagraph">
    <w:name w:val="List Paragraph"/>
    <w:basedOn w:val="Normal"/>
    <w:uiPriority w:val="34"/>
    <w:qFormat/>
    <w:rsid w:val="00DB4263"/>
    <w:pPr>
      <w:spacing w:after="200" w:line="276" w:lineRule="auto"/>
      <w:ind w:left="720"/>
      <w:contextualSpacing/>
    </w:pPr>
    <w:rPr>
      <w:rFonts w:eastAsiaTheme="minorHAnsi"/>
      <w:color w:val="37424A"/>
      <w:sz w:val="21"/>
      <w:szCs w:val="22"/>
    </w:rPr>
  </w:style>
  <w:style w:type="character" w:customStyle="1" w:styleId="A14">
    <w:name w:val="A14"/>
    <w:basedOn w:val="DefaultParagraphFont"/>
    <w:uiPriority w:val="99"/>
    <w:rsid w:val="00D83F0B"/>
    <w:rPr>
      <w:rFonts w:ascii="Myriad Pro Light" w:hAnsi="Myriad Pro Light" w:hint="default"/>
      <w:b/>
      <w:bCs/>
      <w:color w:val="000000"/>
      <w:u w:val="single"/>
    </w:rPr>
  </w:style>
  <w:style w:type="table" w:customStyle="1" w:styleId="MediumShading1-Accent14">
    <w:name w:val="Medium Shading 1 - Accent 14"/>
    <w:basedOn w:val="TableNormal"/>
    <w:next w:val="MediumShading1-Accent1"/>
    <w:uiPriority w:val="63"/>
    <w:rsid w:val="00D83F0B"/>
    <w:rPr>
      <w:rFonts w:asciiTheme="minorHAnsi" w:eastAsiaTheme="minorHAnsi" w:hAnsiTheme="minorHAnsi" w:cstheme="minorBidi"/>
    </w:rPr>
    <w:tblPr>
      <w:tblStyleRowBandSize w:val="1"/>
      <w:tblStyleColBandSize w:val="1"/>
      <w:tblBorders>
        <w:top w:val="single" w:sz="8" w:space="0" w:color="4C7CC7"/>
        <w:left w:val="single" w:sz="8" w:space="0" w:color="4C7CC7"/>
        <w:bottom w:val="single" w:sz="8" w:space="0" w:color="4C7CC7"/>
        <w:right w:val="single" w:sz="8" w:space="0" w:color="4C7CC7"/>
        <w:insideH w:val="single" w:sz="8" w:space="0" w:color="4C7CC7"/>
      </w:tblBorders>
    </w:tblPr>
    <w:tblStylePr w:type="firstRow">
      <w:pPr>
        <w:spacing w:before="0" w:after="0" w:line="240" w:lineRule="auto"/>
      </w:pPr>
      <w:rPr>
        <w:b/>
        <w:bCs/>
        <w:color w:val="FFFFFF"/>
      </w:rPr>
      <w:tblPr/>
      <w:tcPr>
        <w:tcBorders>
          <w:top w:val="single" w:sz="8" w:space="0" w:color="4C7CC7"/>
          <w:left w:val="single" w:sz="8" w:space="0" w:color="4C7CC7"/>
          <w:bottom w:val="single" w:sz="8" w:space="0" w:color="4C7CC7"/>
          <w:right w:val="single" w:sz="8" w:space="0" w:color="4C7CC7"/>
          <w:insideH w:val="nil"/>
          <w:insideV w:val="nil"/>
        </w:tcBorders>
        <w:shd w:val="clear" w:color="auto" w:fill="2F5897"/>
      </w:tcPr>
    </w:tblStylePr>
    <w:tblStylePr w:type="lastRow">
      <w:pPr>
        <w:spacing w:before="0" w:after="0" w:line="240" w:lineRule="auto"/>
      </w:pPr>
      <w:rPr>
        <w:b/>
        <w:bCs/>
      </w:rPr>
      <w:tblPr/>
      <w:tcPr>
        <w:tcBorders>
          <w:top w:val="double" w:sz="6" w:space="0" w:color="4C7CC7"/>
          <w:left w:val="single" w:sz="8" w:space="0" w:color="4C7CC7"/>
          <w:bottom w:val="single" w:sz="8" w:space="0" w:color="4C7CC7"/>
          <w:right w:val="single" w:sz="8" w:space="0" w:color="4C7CC7"/>
          <w:insideH w:val="nil"/>
          <w:insideV w:val="nil"/>
        </w:tcBorders>
      </w:tcPr>
    </w:tblStylePr>
    <w:tblStylePr w:type="firstCol">
      <w:rPr>
        <w:b/>
        <w:bCs/>
      </w:rPr>
    </w:tblStylePr>
    <w:tblStylePr w:type="lastCol">
      <w:rPr>
        <w:b/>
        <w:bCs/>
      </w:rPr>
    </w:tblStylePr>
    <w:tblStylePr w:type="band1Vert">
      <w:tblPr/>
      <w:tcPr>
        <w:shd w:val="clear" w:color="auto" w:fill="C4D3EC"/>
      </w:tcPr>
    </w:tblStylePr>
    <w:tblStylePr w:type="band1Horz">
      <w:tblPr/>
      <w:tcPr>
        <w:tcBorders>
          <w:insideH w:val="nil"/>
          <w:insideV w:val="nil"/>
        </w:tcBorders>
        <w:shd w:val="clear" w:color="auto" w:fill="C4D3EC"/>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83F0B"/>
    <w:tblPr>
      <w:tblStyleRowBandSize w:val="1"/>
      <w:tblStyleColBandSize w:val="1"/>
      <w:tblBorders>
        <w:top w:val="single" w:sz="8" w:space="0" w:color="28BEFF" w:themeColor="accent1" w:themeTint="BF"/>
        <w:left w:val="single" w:sz="8" w:space="0" w:color="28BEFF" w:themeColor="accent1" w:themeTint="BF"/>
        <w:bottom w:val="single" w:sz="8" w:space="0" w:color="28BEFF" w:themeColor="accent1" w:themeTint="BF"/>
        <w:right w:val="single" w:sz="8" w:space="0" w:color="28BEFF" w:themeColor="accent1" w:themeTint="BF"/>
        <w:insideH w:val="single" w:sz="8" w:space="0" w:color="28BEFF" w:themeColor="accent1" w:themeTint="BF"/>
      </w:tblBorders>
    </w:tblPr>
    <w:tblStylePr w:type="firstRow">
      <w:pPr>
        <w:spacing w:before="0" w:after="0" w:line="240" w:lineRule="auto"/>
      </w:pPr>
      <w:rPr>
        <w:b/>
        <w:bCs/>
        <w:color w:val="FFFFFF" w:themeColor="background1"/>
      </w:rPr>
      <w:tblPr/>
      <w:tcPr>
        <w:tcBorders>
          <w:top w:val="single" w:sz="8" w:space="0" w:color="28BEFF" w:themeColor="accent1" w:themeTint="BF"/>
          <w:left w:val="single" w:sz="8" w:space="0" w:color="28BEFF" w:themeColor="accent1" w:themeTint="BF"/>
          <w:bottom w:val="single" w:sz="8" w:space="0" w:color="28BEFF" w:themeColor="accent1" w:themeTint="BF"/>
          <w:right w:val="single" w:sz="8" w:space="0" w:color="28BEFF" w:themeColor="accent1" w:themeTint="BF"/>
          <w:insideH w:val="nil"/>
          <w:insideV w:val="nil"/>
        </w:tcBorders>
        <w:shd w:val="clear" w:color="auto" w:fill="009DE0" w:themeFill="accent1"/>
      </w:tcPr>
    </w:tblStylePr>
    <w:tblStylePr w:type="lastRow">
      <w:pPr>
        <w:spacing w:before="0" w:after="0" w:line="240" w:lineRule="auto"/>
      </w:pPr>
      <w:rPr>
        <w:b/>
        <w:bCs/>
      </w:rPr>
      <w:tblPr/>
      <w:tcPr>
        <w:tcBorders>
          <w:top w:val="double" w:sz="6" w:space="0" w:color="28BEFF" w:themeColor="accent1" w:themeTint="BF"/>
          <w:left w:val="single" w:sz="8" w:space="0" w:color="28BEFF" w:themeColor="accent1" w:themeTint="BF"/>
          <w:bottom w:val="single" w:sz="8" w:space="0" w:color="28BEFF" w:themeColor="accent1" w:themeTint="BF"/>
          <w:right w:val="single" w:sz="8" w:space="0" w:color="28BE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E9FF" w:themeFill="accent1" w:themeFillTint="3F"/>
      </w:tcPr>
    </w:tblStylePr>
    <w:tblStylePr w:type="band1Horz">
      <w:tblPr/>
      <w:tcPr>
        <w:tcBorders>
          <w:insideH w:val="nil"/>
          <w:insideV w:val="nil"/>
        </w:tcBorders>
        <w:shd w:val="clear" w:color="auto" w:fill="B8E9FF" w:themeFill="accent1" w:themeFillTint="3F"/>
      </w:tcPr>
    </w:tblStylePr>
    <w:tblStylePr w:type="band2Horz">
      <w:tblPr/>
      <w:tcPr>
        <w:tcBorders>
          <w:insideH w:val="nil"/>
          <w:insideV w:val="nil"/>
        </w:tcBorders>
      </w:tcPr>
    </w:tblStylePr>
  </w:style>
  <w:style w:type="paragraph" w:customStyle="1" w:styleId="Default">
    <w:name w:val="Default"/>
    <w:rsid w:val="008268E9"/>
    <w:pPr>
      <w:widowControl w:val="0"/>
      <w:suppressAutoHyphens/>
      <w:autoSpaceDE w:val="0"/>
    </w:pPr>
    <w:rPr>
      <w:rFonts w:eastAsia="Times New Roman" w:cs="Arial"/>
      <w:color w:val="000000"/>
      <w:sz w:val="24"/>
      <w:szCs w:val="24"/>
    </w:rPr>
  </w:style>
  <w:style w:type="character" w:customStyle="1" w:styleId="A3">
    <w:name w:val="A3"/>
    <w:uiPriority w:val="99"/>
    <w:rsid w:val="008268E9"/>
    <w:rPr>
      <w:rFonts w:ascii="Gotham" w:hAnsi="Gotham" w:cs="Gotham"/>
      <w:b/>
      <w:bCs/>
      <w:color w:val="54B946"/>
      <w:sz w:val="32"/>
      <w:szCs w:val="32"/>
    </w:rPr>
  </w:style>
  <w:style w:type="character" w:styleId="PlaceholderText">
    <w:name w:val="Placeholder Text"/>
    <w:basedOn w:val="DefaultParagraphFont"/>
    <w:uiPriority w:val="99"/>
    <w:semiHidden/>
    <w:rsid w:val="00557919"/>
    <w:rPr>
      <w:color w:val="808080"/>
    </w:rPr>
  </w:style>
  <w:style w:type="paragraph" w:styleId="TOC1">
    <w:name w:val="toc 1"/>
    <w:basedOn w:val="Normal"/>
    <w:next w:val="Normal"/>
    <w:autoRedefine/>
    <w:uiPriority w:val="39"/>
    <w:unhideWhenUsed/>
    <w:rsid w:val="003567A8"/>
    <w:pPr>
      <w:spacing w:after="100"/>
    </w:pPr>
    <w:rPr>
      <w:color w:val="FFFFFF" w:themeColor="background1"/>
    </w:rPr>
  </w:style>
  <w:style w:type="character" w:styleId="FootnoteReference">
    <w:name w:val="footnote reference"/>
    <w:basedOn w:val="DefaultParagraphFont"/>
    <w:unhideWhenUsed/>
    <w:rsid w:val="007665C0"/>
    <w:rPr>
      <w:vertAlign w:val="superscript"/>
    </w:rPr>
  </w:style>
  <w:style w:type="paragraph" w:styleId="CommentText">
    <w:name w:val="annotation text"/>
    <w:basedOn w:val="Normal"/>
    <w:link w:val="CommentTextChar"/>
    <w:uiPriority w:val="99"/>
    <w:unhideWhenUsed/>
    <w:rsid w:val="007665C0"/>
    <w:pPr>
      <w:spacing w:after="120"/>
      <w:jc w:val="both"/>
    </w:pPr>
    <w:rPr>
      <w:rFonts w:eastAsiaTheme="minorHAnsi"/>
      <w:color w:val="455560"/>
      <w:sz w:val="20"/>
      <w:szCs w:val="20"/>
    </w:rPr>
  </w:style>
  <w:style w:type="character" w:customStyle="1" w:styleId="CommentTextChar">
    <w:name w:val="Comment Text Char"/>
    <w:basedOn w:val="DefaultParagraphFont"/>
    <w:link w:val="CommentText"/>
    <w:uiPriority w:val="99"/>
    <w:rsid w:val="007665C0"/>
    <w:rPr>
      <w:rFonts w:eastAsiaTheme="minorHAnsi" w:cstheme="minorBidi"/>
      <w:color w:val="455560"/>
      <w:sz w:val="20"/>
      <w:szCs w:val="20"/>
    </w:rPr>
  </w:style>
  <w:style w:type="table" w:customStyle="1" w:styleId="MMACustom">
    <w:name w:val="MMA Custom"/>
    <w:basedOn w:val="TableNormal"/>
    <w:uiPriority w:val="99"/>
    <w:rsid w:val="004F1668"/>
    <w:rPr>
      <w:rFonts w:ascii="Calibri" w:eastAsia="Calibri" w:hAnsi="Calibri"/>
    </w:rPr>
    <w:tblPr>
      <w:tblStyleRowBandSize w:val="1"/>
      <w:tblStyleColBandSize w:val="1"/>
      <w:tblBorders>
        <w:top w:val="single" w:sz="4" w:space="0" w:color="00A8C8"/>
        <w:left w:val="single" w:sz="4" w:space="0" w:color="00A8C8"/>
        <w:bottom w:val="single" w:sz="4" w:space="0" w:color="00A8C8"/>
        <w:right w:val="single" w:sz="4" w:space="0" w:color="00A8C8"/>
        <w:insideH w:val="single" w:sz="4" w:space="0" w:color="00A8C8"/>
        <w:insideV w:val="single" w:sz="4" w:space="0" w:color="00A8C8"/>
      </w:tblBorders>
    </w:tblPr>
    <w:tblStylePr w:type="firstRow">
      <w:rPr>
        <w:rFonts w:ascii="Arial" w:hAnsi="Arial"/>
        <w:b/>
        <w:color w:val="F8F8F8"/>
        <w:sz w:val="24"/>
      </w:rPr>
      <w:tblPr/>
      <w:tcPr>
        <w:shd w:val="clear" w:color="auto" w:fill="00A8C8"/>
      </w:tcPr>
    </w:tblStylePr>
    <w:tblStylePr w:type="firstCol">
      <w:pPr>
        <w:jc w:val="left"/>
      </w:pPr>
      <w:rPr>
        <w:b/>
      </w:rPr>
      <w:tblPr/>
      <w:tcPr>
        <w:vAlign w:val="center"/>
      </w:tcPr>
    </w:tblStylePr>
    <w:tblStylePr w:type="band1Horz">
      <w:tblPr/>
      <w:tcPr>
        <w:shd w:val="clear" w:color="auto" w:fill="C9EDF5"/>
      </w:tcPr>
    </w:tblStylePr>
    <w:tblStylePr w:type="band2Horz">
      <w:tblPr/>
      <w:tcPr>
        <w:shd w:val="clear" w:color="auto" w:fill="FFFFFF"/>
      </w:tcPr>
    </w:tblStylePr>
  </w:style>
  <w:style w:type="table" w:customStyle="1" w:styleId="MMACustom1">
    <w:name w:val="MMA Custom1"/>
    <w:basedOn w:val="TableNormal"/>
    <w:uiPriority w:val="99"/>
    <w:rsid w:val="004F1668"/>
    <w:rPr>
      <w:rFonts w:ascii="Calibri" w:eastAsia="Calibri" w:hAnsi="Calibri"/>
    </w:rPr>
    <w:tblPr>
      <w:tblStyleRowBandSize w:val="1"/>
      <w:tblStyleColBandSize w:val="1"/>
      <w:tblBorders>
        <w:top w:val="single" w:sz="4" w:space="0" w:color="00A8C8"/>
        <w:left w:val="single" w:sz="4" w:space="0" w:color="00A8C8"/>
        <w:bottom w:val="single" w:sz="4" w:space="0" w:color="00A8C8"/>
        <w:right w:val="single" w:sz="4" w:space="0" w:color="00A8C8"/>
        <w:insideH w:val="single" w:sz="4" w:space="0" w:color="00A8C8"/>
        <w:insideV w:val="single" w:sz="4" w:space="0" w:color="00A8C8"/>
      </w:tblBorders>
    </w:tblPr>
    <w:tblStylePr w:type="firstRow">
      <w:rPr>
        <w:rFonts w:ascii="Arial" w:hAnsi="Arial"/>
        <w:b/>
        <w:color w:val="F8F8F8"/>
        <w:sz w:val="24"/>
      </w:rPr>
      <w:tblPr/>
      <w:tcPr>
        <w:shd w:val="clear" w:color="auto" w:fill="00A8C8"/>
      </w:tcPr>
    </w:tblStylePr>
    <w:tblStylePr w:type="firstCol">
      <w:pPr>
        <w:jc w:val="left"/>
      </w:pPr>
      <w:rPr>
        <w:b/>
      </w:rPr>
      <w:tblPr/>
      <w:tcPr>
        <w:vAlign w:val="center"/>
      </w:tcPr>
    </w:tblStylePr>
    <w:tblStylePr w:type="band1Horz">
      <w:tblPr/>
      <w:tcPr>
        <w:shd w:val="clear" w:color="auto" w:fill="C9EDF5"/>
      </w:tcPr>
    </w:tblStylePr>
    <w:tblStylePr w:type="band2Horz">
      <w:tblPr/>
      <w:tcPr>
        <w:shd w:val="clear" w:color="auto" w:fill="FFFFFF"/>
      </w:tcPr>
    </w:tblStylePr>
  </w:style>
  <w:style w:type="table" w:customStyle="1" w:styleId="MMACustom2">
    <w:name w:val="MMA Custom2"/>
    <w:basedOn w:val="TableNormal"/>
    <w:uiPriority w:val="99"/>
    <w:rsid w:val="004F1668"/>
    <w:rPr>
      <w:rFonts w:ascii="Calibri" w:eastAsia="Calibri" w:hAnsi="Calibri"/>
    </w:rPr>
    <w:tblPr>
      <w:tblStyleRowBandSize w:val="1"/>
      <w:tblStyleColBandSize w:val="1"/>
      <w:tblBorders>
        <w:top w:val="single" w:sz="4" w:space="0" w:color="00A8C8"/>
        <w:left w:val="single" w:sz="4" w:space="0" w:color="00A8C8"/>
        <w:bottom w:val="single" w:sz="4" w:space="0" w:color="00A8C8"/>
        <w:right w:val="single" w:sz="4" w:space="0" w:color="00A8C8"/>
        <w:insideH w:val="single" w:sz="4" w:space="0" w:color="00A8C8"/>
        <w:insideV w:val="single" w:sz="4" w:space="0" w:color="00A8C8"/>
      </w:tblBorders>
    </w:tblPr>
    <w:tblStylePr w:type="firstRow">
      <w:rPr>
        <w:rFonts w:ascii="Arial" w:hAnsi="Arial"/>
        <w:b/>
        <w:color w:val="F8F8F8"/>
        <w:sz w:val="24"/>
      </w:rPr>
      <w:tblPr/>
      <w:tcPr>
        <w:shd w:val="clear" w:color="auto" w:fill="00A8C8"/>
      </w:tcPr>
    </w:tblStylePr>
    <w:tblStylePr w:type="firstCol">
      <w:pPr>
        <w:jc w:val="left"/>
      </w:pPr>
      <w:rPr>
        <w:b/>
      </w:rPr>
      <w:tblPr/>
      <w:tcPr>
        <w:vAlign w:val="center"/>
      </w:tcPr>
    </w:tblStylePr>
    <w:tblStylePr w:type="band1Horz">
      <w:tblPr/>
      <w:tcPr>
        <w:shd w:val="clear" w:color="auto" w:fill="C9EDF5"/>
      </w:tcPr>
    </w:tblStylePr>
    <w:tblStylePr w:type="band2Horz">
      <w:tblPr/>
      <w:tcPr>
        <w:shd w:val="clear" w:color="auto" w:fill="FFFFFF"/>
      </w:tcPr>
    </w:tblStylePr>
  </w:style>
  <w:style w:type="character" w:customStyle="1" w:styleId="Heading7Char">
    <w:name w:val="Heading 7 Char"/>
    <w:basedOn w:val="DefaultParagraphFont"/>
    <w:link w:val="Heading7"/>
    <w:uiPriority w:val="9"/>
    <w:rsid w:val="00447130"/>
    <w:rPr>
      <w:rFonts w:eastAsia="Calibri" w:cs="Arial"/>
      <w:b/>
      <w:color w:val="009DE0" w:themeColor="accent1"/>
      <w:sz w:val="32"/>
      <w:szCs w:val="24"/>
    </w:rPr>
  </w:style>
  <w:style w:type="paragraph" w:customStyle="1" w:styleId="BIGParagraph">
    <w:name w:val="BIG Paragraph"/>
    <w:basedOn w:val="Normal"/>
    <w:link w:val="BIGParagraphChar"/>
    <w:rsid w:val="00440DC6"/>
    <w:pPr>
      <w:spacing w:before="120" w:line="260" w:lineRule="atLeast"/>
    </w:pPr>
    <w:rPr>
      <w:rFonts w:eastAsia="Times New Roman" w:cs="Arial"/>
      <w:color w:val="333333"/>
      <w:sz w:val="21"/>
      <w:szCs w:val="20"/>
    </w:rPr>
  </w:style>
  <w:style w:type="character" w:customStyle="1" w:styleId="BIGParagraphChar">
    <w:name w:val="BIG Paragraph Char"/>
    <w:basedOn w:val="DefaultParagraphFont"/>
    <w:link w:val="BIGParagraph"/>
    <w:locked/>
    <w:rsid w:val="00440DC6"/>
    <w:rPr>
      <w:rFonts w:eastAsia="Times New Roman" w:cs="Arial"/>
      <w:color w:val="333333"/>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7812">
      <w:bodyDiv w:val="1"/>
      <w:marLeft w:val="0"/>
      <w:marRight w:val="0"/>
      <w:marTop w:val="0"/>
      <w:marBottom w:val="0"/>
      <w:divBdr>
        <w:top w:val="none" w:sz="0" w:space="0" w:color="auto"/>
        <w:left w:val="none" w:sz="0" w:space="0" w:color="auto"/>
        <w:bottom w:val="none" w:sz="0" w:space="0" w:color="auto"/>
        <w:right w:val="none" w:sz="0" w:space="0" w:color="auto"/>
      </w:divBdr>
    </w:div>
    <w:div w:id="420685609">
      <w:bodyDiv w:val="1"/>
      <w:marLeft w:val="0"/>
      <w:marRight w:val="0"/>
      <w:marTop w:val="0"/>
      <w:marBottom w:val="0"/>
      <w:divBdr>
        <w:top w:val="none" w:sz="0" w:space="0" w:color="auto"/>
        <w:left w:val="none" w:sz="0" w:space="0" w:color="auto"/>
        <w:bottom w:val="none" w:sz="0" w:space="0" w:color="auto"/>
        <w:right w:val="none" w:sz="0" w:space="0" w:color="auto"/>
      </w:divBdr>
    </w:div>
    <w:div w:id="600183743">
      <w:bodyDiv w:val="1"/>
      <w:marLeft w:val="0"/>
      <w:marRight w:val="0"/>
      <w:marTop w:val="0"/>
      <w:marBottom w:val="0"/>
      <w:divBdr>
        <w:top w:val="none" w:sz="0" w:space="0" w:color="auto"/>
        <w:left w:val="none" w:sz="0" w:space="0" w:color="auto"/>
        <w:bottom w:val="none" w:sz="0" w:space="0" w:color="auto"/>
        <w:right w:val="none" w:sz="0" w:space="0" w:color="auto"/>
      </w:divBdr>
    </w:div>
    <w:div w:id="718357029">
      <w:bodyDiv w:val="1"/>
      <w:marLeft w:val="0"/>
      <w:marRight w:val="0"/>
      <w:marTop w:val="0"/>
      <w:marBottom w:val="0"/>
      <w:divBdr>
        <w:top w:val="none" w:sz="0" w:space="0" w:color="auto"/>
        <w:left w:val="none" w:sz="0" w:space="0" w:color="auto"/>
        <w:bottom w:val="none" w:sz="0" w:space="0" w:color="auto"/>
        <w:right w:val="none" w:sz="0" w:space="0" w:color="auto"/>
      </w:divBdr>
    </w:div>
    <w:div w:id="1200894565">
      <w:bodyDiv w:val="1"/>
      <w:marLeft w:val="0"/>
      <w:marRight w:val="0"/>
      <w:marTop w:val="0"/>
      <w:marBottom w:val="0"/>
      <w:divBdr>
        <w:top w:val="none" w:sz="0" w:space="0" w:color="auto"/>
        <w:left w:val="none" w:sz="0" w:space="0" w:color="auto"/>
        <w:bottom w:val="none" w:sz="0" w:space="0" w:color="auto"/>
        <w:right w:val="none" w:sz="0" w:space="0" w:color="auto"/>
      </w:divBdr>
    </w:div>
    <w:div w:id="1451246139">
      <w:bodyDiv w:val="1"/>
      <w:marLeft w:val="0"/>
      <w:marRight w:val="0"/>
      <w:marTop w:val="0"/>
      <w:marBottom w:val="0"/>
      <w:divBdr>
        <w:top w:val="none" w:sz="0" w:space="0" w:color="auto"/>
        <w:left w:val="none" w:sz="0" w:space="0" w:color="auto"/>
        <w:bottom w:val="none" w:sz="0" w:space="0" w:color="auto"/>
        <w:right w:val="none" w:sz="0" w:space="0" w:color="auto"/>
      </w:divBdr>
    </w:div>
    <w:div w:id="1530339371">
      <w:bodyDiv w:val="1"/>
      <w:marLeft w:val="0"/>
      <w:marRight w:val="0"/>
      <w:marTop w:val="0"/>
      <w:marBottom w:val="0"/>
      <w:divBdr>
        <w:top w:val="none" w:sz="0" w:space="0" w:color="auto"/>
        <w:left w:val="none" w:sz="0" w:space="0" w:color="auto"/>
        <w:bottom w:val="none" w:sz="0" w:space="0" w:color="auto"/>
        <w:right w:val="none" w:sz="0" w:space="0" w:color="auto"/>
      </w:divBdr>
      <w:divsChild>
        <w:div w:id="1035227781">
          <w:marLeft w:val="274"/>
          <w:marRight w:val="0"/>
          <w:marTop w:val="0"/>
          <w:marBottom w:val="0"/>
          <w:divBdr>
            <w:top w:val="none" w:sz="0" w:space="0" w:color="auto"/>
            <w:left w:val="none" w:sz="0" w:space="0" w:color="auto"/>
            <w:bottom w:val="none" w:sz="0" w:space="0" w:color="auto"/>
            <w:right w:val="none" w:sz="0" w:space="0" w:color="auto"/>
          </w:divBdr>
        </w:div>
        <w:div w:id="752239771">
          <w:marLeft w:val="274"/>
          <w:marRight w:val="0"/>
          <w:marTop w:val="0"/>
          <w:marBottom w:val="0"/>
          <w:divBdr>
            <w:top w:val="none" w:sz="0" w:space="0" w:color="auto"/>
            <w:left w:val="none" w:sz="0" w:space="0" w:color="auto"/>
            <w:bottom w:val="none" w:sz="0" w:space="0" w:color="auto"/>
            <w:right w:val="none" w:sz="0" w:space="0" w:color="auto"/>
          </w:divBdr>
        </w:div>
        <w:div w:id="1555776330">
          <w:marLeft w:val="274"/>
          <w:marRight w:val="0"/>
          <w:marTop w:val="0"/>
          <w:marBottom w:val="0"/>
          <w:divBdr>
            <w:top w:val="none" w:sz="0" w:space="0" w:color="auto"/>
            <w:left w:val="none" w:sz="0" w:space="0" w:color="auto"/>
            <w:bottom w:val="none" w:sz="0" w:space="0" w:color="auto"/>
            <w:right w:val="none" w:sz="0" w:space="0" w:color="auto"/>
          </w:divBdr>
        </w:div>
        <w:div w:id="641929706">
          <w:marLeft w:val="274"/>
          <w:marRight w:val="0"/>
          <w:marTop w:val="0"/>
          <w:marBottom w:val="0"/>
          <w:divBdr>
            <w:top w:val="none" w:sz="0" w:space="0" w:color="auto"/>
            <w:left w:val="none" w:sz="0" w:space="0" w:color="auto"/>
            <w:bottom w:val="none" w:sz="0" w:space="0" w:color="auto"/>
            <w:right w:val="none" w:sz="0" w:space="0" w:color="auto"/>
          </w:divBdr>
        </w:div>
      </w:divsChild>
    </w:div>
    <w:div w:id="2002616050">
      <w:bodyDiv w:val="1"/>
      <w:marLeft w:val="0"/>
      <w:marRight w:val="0"/>
      <w:marTop w:val="0"/>
      <w:marBottom w:val="0"/>
      <w:divBdr>
        <w:top w:val="none" w:sz="0" w:space="0" w:color="auto"/>
        <w:left w:val="none" w:sz="0" w:space="0" w:color="auto"/>
        <w:bottom w:val="none" w:sz="0" w:space="0" w:color="auto"/>
        <w:right w:val="none" w:sz="0" w:space="0" w:color="auto"/>
      </w:divBdr>
      <w:divsChild>
        <w:div w:id="266740490">
          <w:marLeft w:val="274"/>
          <w:marRight w:val="0"/>
          <w:marTop w:val="0"/>
          <w:marBottom w:val="0"/>
          <w:divBdr>
            <w:top w:val="none" w:sz="0" w:space="0" w:color="auto"/>
            <w:left w:val="none" w:sz="0" w:space="0" w:color="auto"/>
            <w:bottom w:val="none" w:sz="0" w:space="0" w:color="auto"/>
            <w:right w:val="none" w:sz="0" w:space="0" w:color="auto"/>
          </w:divBdr>
        </w:div>
        <w:div w:id="354698468">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www.maine.gov/dhhs/ofi/applications-forms" TargetMode="External"/><Relationship Id="rId21" Type="http://schemas.openxmlformats.org/officeDocument/2006/relationships/hyperlink" Target="file:///C:\Users\1030015\Desktop\Long%20Benefit%20Guide%20Template%20-%20WORKING%202%20-%20rebrand.dotm" TargetMode="External"/><Relationship Id="rId42" Type="http://schemas.openxmlformats.org/officeDocument/2006/relationships/footer" Target="footer7.xml"/><Relationship Id="rId47" Type="http://schemas.openxmlformats.org/officeDocument/2006/relationships/hyperlink" Target="http://www.deltadentalnc.com" TargetMode="External"/><Relationship Id="rId63" Type="http://schemas.openxmlformats.org/officeDocument/2006/relationships/hyperlink" Target="http://www.legalshield.com/info/campbelledu" TargetMode="External"/><Relationship Id="rId68" Type="http://schemas.openxmlformats.org/officeDocument/2006/relationships/hyperlink" Target="https://www.brainshark.com/mmawest/vu?pi=zIbzA1mVezUxwmz0" TargetMode="External"/><Relationship Id="rId84" Type="http://schemas.openxmlformats.org/officeDocument/2006/relationships/hyperlink" Target="http://www.medicare.gov" TargetMode="External"/><Relationship Id="rId89" Type="http://schemas.openxmlformats.org/officeDocument/2006/relationships/hyperlink" Target="http://myalhipp.com/" TargetMode="External"/><Relationship Id="rId112" Type="http://schemas.openxmlformats.org/officeDocument/2006/relationships/hyperlink" Target="http://dhcfp.nv.gov" TargetMode="External"/><Relationship Id="rId133" Type="http://schemas.openxmlformats.org/officeDocument/2006/relationships/hyperlink" Target="https://www.coverva.org/en/famis-select" TargetMode="External"/><Relationship Id="rId138" Type="http://schemas.openxmlformats.org/officeDocument/2006/relationships/hyperlink" Target="http://mywvhipp.com" TargetMode="External"/><Relationship Id="rId154" Type="http://schemas.openxmlformats.org/officeDocument/2006/relationships/header" Target="header14.xml"/><Relationship Id="rId16" Type="http://schemas.openxmlformats.org/officeDocument/2006/relationships/footer" Target="footer2.xml"/><Relationship Id="rId107" Type="http://schemas.openxmlformats.org/officeDocument/2006/relationships/hyperlink" Target="http://www.ACCESSNebraska.ne.gov" TargetMode="External"/><Relationship Id="rId11" Type="http://schemas.openxmlformats.org/officeDocument/2006/relationships/image" Target="media/image1.jpeg"/><Relationship Id="rId32" Type="http://schemas.openxmlformats.org/officeDocument/2006/relationships/hyperlink" Target="mailto:fmccall@campbell.edu" TargetMode="External"/><Relationship Id="rId37" Type="http://schemas.openxmlformats.org/officeDocument/2006/relationships/header" Target="header7.xml"/><Relationship Id="rId53" Type="http://schemas.openxmlformats.org/officeDocument/2006/relationships/hyperlink" Target="https://www.healthcare.gov/coverage/preventive-care-benefits/" TargetMode="External"/><Relationship Id="rId58" Type="http://schemas.openxmlformats.org/officeDocument/2006/relationships/hyperlink" Target="http://www.shdr.com" TargetMode="External"/><Relationship Id="rId74" Type="http://schemas.openxmlformats.org/officeDocument/2006/relationships/hyperlink" Target="https://www.brainshark.com/mmawest/vu?pi=zJRzdDiSizUxwmz0" TargetMode="External"/><Relationship Id="rId79" Type="http://schemas.openxmlformats.org/officeDocument/2006/relationships/hyperlink" Target="https://www.brainshark.com/mmawest/vu?pi=zIpz101XfXzUxwmz0" TargetMode="External"/><Relationship Id="rId102" Type="http://schemas.openxmlformats.org/officeDocument/2006/relationships/hyperlink" Target="https://www.in.gov/medicaid/" TargetMode="External"/><Relationship Id="rId123" Type="http://schemas.openxmlformats.org/officeDocument/2006/relationships/hyperlink" Target="https://medicaid.ncdhhs.gov/" TargetMode="External"/><Relationship Id="rId128" Type="http://schemas.openxmlformats.org/officeDocument/2006/relationships/hyperlink" Target="http://health.utah.gov/chip" TargetMode="External"/><Relationship Id="rId144" Type="http://schemas.openxmlformats.org/officeDocument/2006/relationships/hyperlink" Target="http://www.cms.hhs.gov/" TargetMode="External"/><Relationship Id="rId149" Type="http://schemas.openxmlformats.org/officeDocument/2006/relationships/hyperlink" Target="https://www.medicare.gov/medicare-and-you" TargetMode="External"/><Relationship Id="rId5" Type="http://schemas.openxmlformats.org/officeDocument/2006/relationships/numbering" Target="numbering.xml"/><Relationship Id="rId90" Type="http://schemas.openxmlformats.org/officeDocument/2006/relationships/hyperlink" Target="https://www.healthfirstcolorado.com/" TargetMode="External"/><Relationship Id="rId95" Type="http://schemas.openxmlformats.org/officeDocument/2006/relationships/hyperlink" Target="http://dhss.alaska.gov/dpa/Pages/medicaid/default.aspx" TargetMode="External"/><Relationship Id="rId22" Type="http://schemas.openxmlformats.org/officeDocument/2006/relationships/hyperlink" Target="file:///C:\Users\1030015\Desktop\Long%20Benefit%20Guide%20Template%20-%20WORKING%202%20-%20rebrand.dotm" TargetMode="External"/><Relationship Id="rId27" Type="http://schemas.openxmlformats.org/officeDocument/2006/relationships/footer" Target="footer4.xml"/><Relationship Id="rId43" Type="http://schemas.openxmlformats.org/officeDocument/2006/relationships/hyperlink" Target="http://www.teladoc.com" TargetMode="External"/><Relationship Id="rId48" Type="http://schemas.openxmlformats.org/officeDocument/2006/relationships/footer" Target="footer8.xml"/><Relationship Id="rId64" Type="http://schemas.openxmlformats.org/officeDocument/2006/relationships/hyperlink" Target="http://www.tiaa.org" TargetMode="External"/><Relationship Id="rId69" Type="http://schemas.openxmlformats.org/officeDocument/2006/relationships/hyperlink" Target="https://www.brainshark.com/mmawest/vu?pi=zIbzA1mVezUxwmz0" TargetMode="External"/><Relationship Id="rId113" Type="http://schemas.openxmlformats.org/officeDocument/2006/relationships/hyperlink" Target="http://dhh.louisiana.gov/index.cfm/subhome/1/n/331" TargetMode="External"/><Relationship Id="rId118" Type="http://schemas.openxmlformats.org/officeDocument/2006/relationships/hyperlink" Target="http://www.njfamilycare.org/index.html" TargetMode="External"/><Relationship Id="rId134" Type="http://schemas.openxmlformats.org/officeDocument/2006/relationships/hyperlink" Target="https://www.coverva.org/en/hipp" TargetMode="External"/><Relationship Id="rId139" Type="http://schemas.openxmlformats.org/officeDocument/2006/relationships/hyperlink" Target="http://dss.sd.gov/" TargetMode="External"/><Relationship Id="rId80" Type="http://schemas.openxmlformats.org/officeDocument/2006/relationships/hyperlink" Target="https://www.brainshark.com/mmawest/vu?pi=zJGz121hbdzUxwmz0" TargetMode="External"/><Relationship Id="rId85" Type="http://schemas.openxmlformats.org/officeDocument/2006/relationships/hyperlink" Target="http://www.socialsecurity.gov" TargetMode="External"/><Relationship Id="rId150" Type="http://schemas.openxmlformats.org/officeDocument/2006/relationships/hyperlink" Target="http://www.dol.gov/agencies/ebsa" TargetMode="External"/><Relationship Id="rId155" Type="http://schemas.openxmlformats.org/officeDocument/2006/relationships/footer" Target="footer10.xml"/><Relationship Id="rId12" Type="http://schemas.openxmlformats.org/officeDocument/2006/relationships/image" Target="media/image2.tmp"/><Relationship Id="rId17" Type="http://schemas.openxmlformats.org/officeDocument/2006/relationships/header" Target="header3.xml"/><Relationship Id="rId33" Type="http://schemas.openxmlformats.org/officeDocument/2006/relationships/hyperlink" Target="mailto:telmore@campbell.edu" TargetMode="External"/><Relationship Id="rId38" Type="http://schemas.openxmlformats.org/officeDocument/2006/relationships/header" Target="header8.xml"/><Relationship Id="rId59" Type="http://schemas.openxmlformats.org/officeDocument/2006/relationships/hyperlink" Target="http://www.shdr.com" TargetMode="External"/><Relationship Id="rId103" Type="http://schemas.openxmlformats.org/officeDocument/2006/relationships/hyperlink" Target="https://dhs.iowa.gov/ime/members" TargetMode="External"/><Relationship Id="rId108" Type="http://schemas.openxmlformats.org/officeDocument/2006/relationships/hyperlink" Target="https://chfs.ky.gov/agencies/dms/member/Pages/kihipp.aspx" TargetMode="External"/><Relationship Id="rId124" Type="http://schemas.openxmlformats.org/officeDocument/2006/relationships/hyperlink" Target="http://www.dss.mo.gov/mhd/participants/pages/hipp.htm" TargetMode="External"/><Relationship Id="rId129" Type="http://schemas.openxmlformats.org/officeDocument/2006/relationships/hyperlink" Target="http://healthcare.oregon.gov/Pages/index.aspx" TargetMode="External"/><Relationship Id="rId20" Type="http://schemas.openxmlformats.org/officeDocument/2006/relationships/hyperlink" Target="file:///C:\Users\1030015\Desktop\Long%20Benefit%20Guide%20Template%20-%20WORKING%202%20-%20rebrand.dotm" TargetMode="External"/><Relationship Id="rId41" Type="http://schemas.openxmlformats.org/officeDocument/2006/relationships/header" Target="header10.xml"/><Relationship Id="rId54" Type="http://schemas.openxmlformats.org/officeDocument/2006/relationships/hyperlink" Target="http://www.blueconnectnc.com" TargetMode="External"/><Relationship Id="rId62" Type="http://schemas.openxmlformats.org/officeDocument/2006/relationships/hyperlink" Target="http://www.mas-edu.com" TargetMode="External"/><Relationship Id="rId70" Type="http://schemas.openxmlformats.org/officeDocument/2006/relationships/hyperlink" Target="https://www.brainshark.com/mmawest/vu?pi=zIbzA1mVezUxwmz0" TargetMode="External"/><Relationship Id="rId75" Type="http://schemas.openxmlformats.org/officeDocument/2006/relationships/hyperlink" Target="https://www.brainshark.com/mmawest/vu?pi=zJRzdDiSizUxwmz0" TargetMode="External"/><Relationship Id="rId83" Type="http://schemas.openxmlformats.org/officeDocument/2006/relationships/hyperlink" Target="https://www.brainshark.com/mmawest/vu?pi=zKMzswbCvzUxwmz0" TargetMode="External"/><Relationship Id="rId88" Type="http://schemas.openxmlformats.org/officeDocument/2006/relationships/hyperlink" Target="http://www.askebsa.dol.gov" TargetMode="External"/><Relationship Id="rId91" Type="http://schemas.openxmlformats.org/officeDocument/2006/relationships/hyperlink" Target="https://www.colorado.gov/pacific/hcpf/child-health-plan-plus" TargetMode="External"/><Relationship Id="rId96" Type="http://schemas.openxmlformats.org/officeDocument/2006/relationships/hyperlink" Target="https://www.flmedicaidtplrecovery.com/flmedicaidtplrecovery.com/hipp/index.html" TargetMode="External"/><Relationship Id="rId111" Type="http://schemas.openxmlformats.org/officeDocument/2006/relationships/hyperlink" Target="https://chfs.ky.gov" TargetMode="External"/><Relationship Id="rId132" Type="http://schemas.openxmlformats.org/officeDocument/2006/relationships/hyperlink" Target="https://www.dhs.pa.gov/providers/Providers/Pages/Medical/HIPP-Program.aspx" TargetMode="External"/><Relationship Id="rId140" Type="http://schemas.openxmlformats.org/officeDocument/2006/relationships/hyperlink" Target="https://www.dhs.wisconsin.gov/badgercareplus/p-10095.htm" TargetMode="External"/><Relationship Id="rId145" Type="http://schemas.openxmlformats.org/officeDocument/2006/relationships/hyperlink" Target="http://www.hhs.gov/ocr/privacy/hipaa/understanding/consumers/index.html" TargetMode="External"/><Relationship Id="rId153"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file:///C:\Users\1030015\Desktop\Long%20Benefit%20Guide%20Template%20-%20WORKING%202%20-%20rebrand.dotm" TargetMode="External"/><Relationship Id="rId28" Type="http://schemas.openxmlformats.org/officeDocument/2006/relationships/header" Target="header5.xml"/><Relationship Id="rId36" Type="http://schemas.openxmlformats.org/officeDocument/2006/relationships/header" Target="header6.xml"/><Relationship Id="rId49" Type="http://schemas.openxmlformats.org/officeDocument/2006/relationships/hyperlink" Target="http://www.blueconnectnc.com" TargetMode="External"/><Relationship Id="rId57" Type="http://schemas.openxmlformats.org/officeDocument/2006/relationships/hyperlink" Target="http://www.presents.voya.com/ERBC/CampbellU" TargetMode="External"/><Relationship Id="rId106" Type="http://schemas.openxmlformats.org/officeDocument/2006/relationships/hyperlink" Target="https://www.kancare.ks.gov/" TargetMode="External"/><Relationship Id="rId114" Type="http://schemas.openxmlformats.org/officeDocument/2006/relationships/hyperlink" Target="http://www.ldh.la.gov/lahipp" TargetMode="External"/><Relationship Id="rId119" Type="http://schemas.openxmlformats.org/officeDocument/2006/relationships/hyperlink" Target="https://www.mass.gov/info-details/masshealth-premium-assistance-pa" TargetMode="External"/><Relationship Id="rId127" Type="http://schemas.openxmlformats.org/officeDocument/2006/relationships/hyperlink" Target="https://medicaid.utah.gov/" TargetMode="External"/><Relationship Id="rId10" Type="http://schemas.openxmlformats.org/officeDocument/2006/relationships/endnotes" Target="endnotes.xml"/><Relationship Id="rId31" Type="http://schemas.openxmlformats.org/officeDocument/2006/relationships/hyperlink" Target="mailto:emorya@campbell.edu" TargetMode="External"/><Relationship Id="rId44" Type="http://schemas.openxmlformats.org/officeDocument/2006/relationships/image" Target="media/image7.png"/><Relationship Id="rId52" Type="http://schemas.openxmlformats.org/officeDocument/2006/relationships/footer" Target="footer9.xml"/><Relationship Id="rId60" Type="http://schemas.openxmlformats.org/officeDocument/2006/relationships/hyperlink" Target="http://www.presents.voya.com/ERBC/CampbellU" TargetMode="External"/><Relationship Id="rId65" Type="http://schemas.openxmlformats.org/officeDocument/2006/relationships/hyperlink" Target="https://www.brainshark.com/marshmma/Campbell2022OE" TargetMode="External"/><Relationship Id="rId73" Type="http://schemas.openxmlformats.org/officeDocument/2006/relationships/hyperlink" Target="https://www.brainshark.com/mmawest/vu?pi=zIrzv9WWMzUxwmz0" TargetMode="External"/><Relationship Id="rId78" Type="http://schemas.openxmlformats.org/officeDocument/2006/relationships/hyperlink" Target="https://www.brainshark.com/mmawest/vu?pi=zIpz101XfXzUxwmz0" TargetMode="External"/><Relationship Id="rId81" Type="http://schemas.openxmlformats.org/officeDocument/2006/relationships/hyperlink" Target="https://www.brainshark.com/mmawest/vu?pi=zJGz121hbdzUxwmz0" TargetMode="External"/><Relationship Id="rId86" Type="http://schemas.openxmlformats.org/officeDocument/2006/relationships/hyperlink" Target="http://www.healthcare.gov" TargetMode="External"/><Relationship Id="rId94" Type="http://schemas.openxmlformats.org/officeDocument/2006/relationships/hyperlink" Target="mailto:CustomerService@MyAKHIPP.com" TargetMode="External"/><Relationship Id="rId99" Type="http://schemas.openxmlformats.org/officeDocument/2006/relationships/hyperlink" Target="http://dhcs.ca.gov/hipp" TargetMode="External"/><Relationship Id="rId101" Type="http://schemas.openxmlformats.org/officeDocument/2006/relationships/hyperlink" Target="http://www.in.gov/fssa/hip/" TargetMode="External"/><Relationship Id="rId122" Type="http://schemas.openxmlformats.org/officeDocument/2006/relationships/hyperlink" Target="https://mn.gov/dhs/people-we-serve/children-and-families/health-care/health-care-programs/programs-and-services/other-insurance.jsp" TargetMode="External"/><Relationship Id="rId130" Type="http://schemas.openxmlformats.org/officeDocument/2006/relationships/hyperlink" Target="http://www.oregonhealthcare.gov/index-es.html" TargetMode="External"/><Relationship Id="rId135" Type="http://schemas.openxmlformats.org/officeDocument/2006/relationships/hyperlink" Target="http://www.eohhs.ri.gov/" TargetMode="External"/><Relationship Id="rId143" Type="http://schemas.openxmlformats.org/officeDocument/2006/relationships/hyperlink" Target="https://www.dol.gov/agencies/ebsa" TargetMode="External"/><Relationship Id="rId148" Type="http://schemas.openxmlformats.org/officeDocument/2006/relationships/hyperlink" Target="https://www.healthcare.gov" TargetMode="External"/><Relationship Id="rId151" Type="http://schemas.openxmlformats.org/officeDocument/2006/relationships/hyperlink" Target="http://www.HealthCare.gov" TargetMode="External"/><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9.xml"/><Relationship Id="rId109" Type="http://schemas.openxmlformats.org/officeDocument/2006/relationships/hyperlink" Target="mailto:KIHIPP.PROGRAM@ky.gov" TargetMode="External"/><Relationship Id="rId34" Type="http://schemas.openxmlformats.org/officeDocument/2006/relationships/hyperlink" Target="mailto:telmore@campbell.edu" TargetMode="External"/><Relationship Id="rId50" Type="http://schemas.openxmlformats.org/officeDocument/2006/relationships/hyperlink" Target="http://www.legalshield.com/info/campbelledu" TargetMode="External"/><Relationship Id="rId55" Type="http://schemas.openxmlformats.org/officeDocument/2006/relationships/hyperlink" Target="http://www.deltadentalnc.com" TargetMode="External"/><Relationship Id="rId76" Type="http://schemas.openxmlformats.org/officeDocument/2006/relationships/hyperlink" Target="https://www.brainshark.com/mmawest/vu?pi=zHfz8FbH9zUxwmz0" TargetMode="External"/><Relationship Id="rId97" Type="http://schemas.openxmlformats.org/officeDocument/2006/relationships/hyperlink" Target="http://myarhipp.com/" TargetMode="External"/><Relationship Id="rId104" Type="http://schemas.openxmlformats.org/officeDocument/2006/relationships/hyperlink" Target="https://dhs.iowa.gov/ime/members/medicaid-a-to-z/hipp" TargetMode="External"/><Relationship Id="rId120" Type="http://schemas.openxmlformats.org/officeDocument/2006/relationships/hyperlink" Target="https://www.health.ny.gov/health_care/medicaid/" TargetMode="External"/><Relationship Id="rId125" Type="http://schemas.openxmlformats.org/officeDocument/2006/relationships/hyperlink" Target="http://www.nd.gov/dhs/services/medicalserv/medicaid/" TargetMode="External"/><Relationship Id="rId141" Type="http://schemas.openxmlformats.org/officeDocument/2006/relationships/hyperlink" Target="http://gethipptexas.com/" TargetMode="External"/><Relationship Id="rId146" Type="http://schemas.openxmlformats.org/officeDocument/2006/relationships/hyperlink" Target="http://www.hhs.gov/ocr/privacy/hipaa/complaints/" TargetMode="External"/><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hyperlink" Target="https://www.colorado.gov/pacific/hcpf/health-insurance-buy-program"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yperlink" Target="file:///C:\Users\1030015\Desktop\Long%20Benefit%20Guide%20Template%20-%20WORKING%202%20-%20rebrand.dotm" TargetMode="External"/><Relationship Id="rId40" Type="http://schemas.openxmlformats.org/officeDocument/2006/relationships/footer" Target="footer6.xml"/><Relationship Id="rId45" Type="http://schemas.openxmlformats.org/officeDocument/2006/relationships/hyperlink" Target="http://www.blueconnectnc.com" TargetMode="External"/><Relationship Id="rId66" Type="http://schemas.openxmlformats.org/officeDocument/2006/relationships/hyperlink" Target="https://www.brainshark.com/mmawest/vu?pi=zHMzN01ZEzUxwmz0" TargetMode="External"/><Relationship Id="rId87" Type="http://schemas.openxmlformats.org/officeDocument/2006/relationships/hyperlink" Target="http://www.insurekidsnow.gov" TargetMode="External"/><Relationship Id="rId110" Type="http://schemas.openxmlformats.org/officeDocument/2006/relationships/hyperlink" Target="https://kidshealth.ky.gov/Pages/index.aspx" TargetMode="External"/><Relationship Id="rId115" Type="http://schemas.openxmlformats.org/officeDocument/2006/relationships/hyperlink" Target="https://www.dhhs.nh.gov/oii/hipp.htm" TargetMode="External"/><Relationship Id="rId131" Type="http://schemas.openxmlformats.org/officeDocument/2006/relationships/hyperlink" Target="http://www.greenmountaincare.org/" TargetMode="External"/><Relationship Id="rId136" Type="http://schemas.openxmlformats.org/officeDocument/2006/relationships/hyperlink" Target="https://www.hca.wa.gov/" TargetMode="External"/><Relationship Id="rId157" Type="http://schemas.openxmlformats.org/officeDocument/2006/relationships/theme" Target="theme/theme1.xml"/><Relationship Id="rId61" Type="http://schemas.openxmlformats.org/officeDocument/2006/relationships/hyperlink" Target="http://www.presents.voya.com/ERBC/CampbellU" TargetMode="External"/><Relationship Id="rId82" Type="http://schemas.openxmlformats.org/officeDocument/2006/relationships/hyperlink" Target="https://www.brainshark.com/mmawest/vu?pi=zKMzswbCvzUxwmz0" TargetMode="External"/><Relationship Id="rId152" Type="http://schemas.openxmlformats.org/officeDocument/2006/relationships/header" Target="header13.xml"/><Relationship Id="rId19" Type="http://schemas.openxmlformats.org/officeDocument/2006/relationships/hyperlink" Target="file:///C:\Users\1030015\Desktop\Long%20Benefit%20Guide%20Template%20-%20WORKING%202%20-%20rebrand.dotm" TargetMode="External"/><Relationship Id="rId14" Type="http://schemas.openxmlformats.org/officeDocument/2006/relationships/header" Target="header2.xml"/><Relationship Id="rId30" Type="http://schemas.openxmlformats.org/officeDocument/2006/relationships/hyperlink" Target="mailto:ennisd@campbell.edu" TargetMode="External"/><Relationship Id="rId35" Type="http://schemas.openxmlformats.org/officeDocument/2006/relationships/hyperlink" Target="http://www.blueconnectnc.com" TargetMode="External"/><Relationship Id="rId56" Type="http://schemas.openxmlformats.org/officeDocument/2006/relationships/hyperlink" Target="http://www.blueconnectnc.com" TargetMode="External"/><Relationship Id="rId77" Type="http://schemas.openxmlformats.org/officeDocument/2006/relationships/hyperlink" Target="https://www.brainshark.com/mmawest/vu?pi=zHfz8FbH9zUxwmz0" TargetMode="External"/><Relationship Id="rId100" Type="http://schemas.openxmlformats.org/officeDocument/2006/relationships/hyperlink" Target="mailto:hipp@dhcs.ca.gov" TargetMode="External"/><Relationship Id="rId105" Type="http://schemas.openxmlformats.org/officeDocument/2006/relationships/hyperlink" Target="http://dphhs.mt.gov/MontanaHealthcarePrograms/HIPP" TargetMode="External"/><Relationship Id="rId126" Type="http://schemas.openxmlformats.org/officeDocument/2006/relationships/hyperlink" Target="http://www.insureoklahoma.org/" TargetMode="External"/><Relationship Id="rId147" Type="http://schemas.openxmlformats.org/officeDocument/2006/relationships/hyperlink" Target="https://www.healthcare.gov/are-my-children-eligible-for-chip" TargetMode="External"/><Relationship Id="rId8" Type="http://schemas.openxmlformats.org/officeDocument/2006/relationships/webSettings" Target="webSettings.xml"/><Relationship Id="rId51" Type="http://schemas.openxmlformats.org/officeDocument/2006/relationships/header" Target="header11.xml"/><Relationship Id="rId72" Type="http://schemas.openxmlformats.org/officeDocument/2006/relationships/hyperlink" Target="https://www.brainshark.com/mmawest/vu?pi=zIrzv9WWMzUxwmz0" TargetMode="External"/><Relationship Id="rId93" Type="http://schemas.openxmlformats.org/officeDocument/2006/relationships/hyperlink" Target="http://myakhipp.com/" TargetMode="External"/><Relationship Id="rId98"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121" Type="http://schemas.openxmlformats.org/officeDocument/2006/relationships/hyperlink" Target="http://mn.gov/dhs/people-we-serve/seniors/health-care/health-care-programs/programs-and-services/medical-assistance.jsp" TargetMode="External"/><Relationship Id="rId142" Type="http://schemas.openxmlformats.org/officeDocument/2006/relationships/hyperlink" Target="https://health.wyo.gov/healthcarefin/medicaid/programs-and-eligibility/" TargetMode="External"/><Relationship Id="rId3" Type="http://schemas.openxmlformats.org/officeDocument/2006/relationships/customXml" Target="../customXml/item3.xml"/><Relationship Id="rId25" Type="http://schemas.openxmlformats.org/officeDocument/2006/relationships/image" Target="media/image3.jpeg"/><Relationship Id="rId46" Type="http://schemas.openxmlformats.org/officeDocument/2006/relationships/hyperlink" Target="https://www.irs.gov/publications/p502/index.html" TargetMode="External"/><Relationship Id="rId67" Type="http://schemas.openxmlformats.org/officeDocument/2006/relationships/hyperlink" Target="https://www.brainshark.com/mmawest/vu?pi=zHMzN01ZEzUxwmz0" TargetMode="External"/><Relationship Id="rId116" Type="http://schemas.openxmlformats.org/officeDocument/2006/relationships/hyperlink" Target="https://www.maine.gov/dhhs/ofi/applications-forms" TargetMode="External"/><Relationship Id="rId137" Type="http://schemas.openxmlformats.org/officeDocument/2006/relationships/hyperlink" Target="https://www.scdhhs.gov"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medicare.gov/sign-up-change-plans/how-do-i-get-parts-a-b/part-a-part-b-sign-up-periods" TargetMode="External"/></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MMA">
  <a:themeElements>
    <a:clrScheme name="MMA">
      <a:dk1>
        <a:srgbClr val="565656"/>
      </a:dk1>
      <a:lt1>
        <a:srgbClr val="FFFFFF"/>
      </a:lt1>
      <a:dk2>
        <a:srgbClr val="009DE0"/>
      </a:dk2>
      <a:lt2>
        <a:srgbClr val="FFFFFF"/>
      </a:lt2>
      <a:accent1>
        <a:srgbClr val="009DE0"/>
      </a:accent1>
      <a:accent2>
        <a:srgbClr val="76D3FF"/>
      </a:accent2>
      <a:accent3>
        <a:srgbClr val="FF8C00"/>
      </a:accent3>
      <a:accent4>
        <a:srgbClr val="EE3C8E"/>
      </a:accent4>
      <a:accent5>
        <a:srgbClr val="8246AF"/>
      </a:accent5>
      <a:accent6>
        <a:srgbClr val="00968F"/>
      </a:accent6>
      <a:hlink>
        <a:srgbClr val="2C6EF2"/>
      </a:hlink>
      <a:folHlink>
        <a:srgbClr val="002C77"/>
      </a:folHlink>
    </a:clrScheme>
    <a:fontScheme name="MM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sz="1400" dirty="0"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txDef>
      <a:spPr>
        <a:noFill/>
        <a:ln>
          <a:noFill/>
        </a:ln>
      </a:spPr>
      <a:bodyPr wrap="square" lIns="91440" tIns="91440" rIns="91440" bIns="91440" rtlCol="0" anchor="ctr">
        <a:noAutofit/>
      </a:bodyPr>
      <a:lstStyle>
        <a:defPPr algn="ctr">
          <a:defRPr sz="1400" dirty="0" smtClean="0">
            <a:solidFill>
              <a:schemeClr val="tx1"/>
            </a:solidFill>
          </a:defRPr>
        </a:defPPr>
      </a:lstStyle>
      <a:style>
        <a:lnRef idx="0">
          <a:scrgbClr r="0" g="0" b="0"/>
        </a:lnRef>
        <a:fillRef idx="0">
          <a:scrgbClr r="0" g="0" b="0"/>
        </a:fillRef>
        <a:effectRef idx="0">
          <a:scrgbClr r="0" g="0" b="0"/>
        </a:effectRef>
        <a:fontRef idx="minor">
          <a:schemeClr val="dk1"/>
        </a:fontRef>
      </a:style>
    </a:txDef>
  </a:objectDefaults>
  <a:extraClrSchemeLst/>
  <a:custClrLst>
    <a:custClr name="Dark blue">
      <a:srgbClr val="002C77"/>
    </a:custClr>
    <a:custClr name="Blue">
      <a:srgbClr val="009DE0"/>
    </a:custClr>
    <a:custClr name="Light blue">
      <a:srgbClr val="76D3FF"/>
    </a:custClr>
    <a:custClr name="Dark orange">
      <a:srgbClr val="A32E00"/>
    </a:custClr>
    <a:custClr name="Orange">
      <a:srgbClr val="FF8C00"/>
    </a:custClr>
    <a:custClr name="Light orange">
      <a:srgbClr val="FFCA94"/>
    </a:custClr>
    <a:custClr name="Dark pink">
      <a:srgbClr val="B2025B"/>
    </a:custClr>
    <a:custClr name="Pink">
      <a:srgbClr val="EE3D8B"/>
    </a:custClr>
    <a:custClr name="Light pink">
      <a:srgbClr val="F8ACBE"/>
    </a:custClr>
    <a:custClr name="Dark purple">
      <a:srgbClr val="463282"/>
    </a:custClr>
    <a:custClr name="Purple">
      <a:srgbClr val="8246AF"/>
    </a:custClr>
    <a:custClr name="Light purple">
      <a:srgbClr val="CCB3E0"/>
    </a:custClr>
    <a:custClr name="Dark yellow">
      <a:srgbClr val="965D00"/>
    </a:custClr>
    <a:custClr name="Yellow">
      <a:srgbClr val="FFBE00"/>
    </a:custClr>
    <a:custClr name="Light yellow">
      <a:srgbClr val="FFE580"/>
    </a:custClr>
    <a:custClr name="Dark turquoise">
      <a:srgbClr val="005E5D"/>
    </a:custClr>
    <a:custClr name="Turquoise">
      <a:srgbClr val="00968F"/>
    </a:custClr>
    <a:custClr name="Light turquoise">
      <a:srgbClr val="98DBCE"/>
    </a:custClr>
    <a:custClr name="Dark crimson">
      <a:srgbClr val="9A1C1F"/>
    </a:custClr>
    <a:custClr name="Crimson">
      <a:srgbClr val="EF4E45"/>
    </a:custClr>
    <a:custClr name="Light crimson">
      <a:srgbClr val="FFAEA6"/>
    </a:custClr>
    <a:custClr name="Dark teal">
      <a:srgbClr val="004C6C"/>
    </a:custClr>
    <a:custClr name="Teal">
      <a:srgbClr val="0077A0"/>
    </a:custClr>
    <a:custClr name="Light teal">
      <a:srgbClr val="9CD9E4"/>
    </a:custClr>
    <a:custClr name="Dark green">
      <a:srgbClr val="275D38"/>
    </a:custClr>
    <a:custClr name="Green">
      <a:srgbClr val="00AC41"/>
    </a:custClr>
    <a:custClr name="Light green">
      <a:srgbClr val="ADDFB3"/>
    </a:custClr>
    <a:custClr name="Dark blue gray">
      <a:srgbClr val="4E6287"/>
    </a:custClr>
    <a:custClr name="Blue gray">
      <a:srgbClr val="8096B2"/>
    </a:custClr>
    <a:custClr name="Light blue gray">
      <a:srgbClr val="BED3E4"/>
    </a:custClr>
    <a:custClr name="Danger crimson">
      <a:srgbClr val="C53532"/>
    </a:custClr>
    <a:custClr name="Warning yellow">
      <a:srgbClr val="FFBE00"/>
    </a:custClr>
    <a:custClr name="Success green">
      <a:srgbClr val="14853D"/>
    </a:custClr>
    <a:custClr name="Background gray">
      <a:srgbClr val="F0F0F0"/>
    </a:custClr>
  </a:custClrLst>
  <a:extLst>
    <a:ext uri="{05A4C25C-085E-4340-85A3-A5531E510DB2}">
      <thm15:themeFamily xmlns:thm15="http://schemas.microsoft.com/office/thememl/2012/main" name="MMA" id="{9153B624-0A1E-4FF5-850D-74528AFB2AC6}" vid="{03629C03-990A-4292-9C83-F30930AF105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64BB86A822F44E896186CB9A822A43" ma:contentTypeVersion="6" ma:contentTypeDescription="Create a new document." ma:contentTypeScope="" ma:versionID="a87934c1c1fcea27bc33b1b7d537fe43">
  <xsd:schema xmlns:xsd="http://www.w3.org/2001/XMLSchema" xmlns:xs="http://www.w3.org/2001/XMLSchema" xmlns:p="http://schemas.microsoft.com/office/2006/metadata/properties" xmlns:ns2="f346830e-3caf-490a-8b4f-7ea2264253f7" targetNamespace="http://schemas.microsoft.com/office/2006/metadata/properties" ma:root="true" ma:fieldsID="e39a76f690f6010ab37c5951b8ef218e" ns2:_="">
    <xsd:import namespace="f346830e-3caf-490a-8b4f-7ea2264253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46830e-3caf-490a-8b4f-7ea2264253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C221D-BAA3-40FF-9620-BFD02A49A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46830e-3caf-490a-8b4f-7ea226425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FBCFF6-68F1-421E-B2DD-52DE11E13DEF}">
  <ds:schemaRefs>
    <ds:schemaRef ds:uri="http://schemas.microsoft.com/sharepoint/v3/contenttype/forms"/>
  </ds:schemaRefs>
</ds:datastoreItem>
</file>

<file path=customXml/itemProps3.xml><?xml version="1.0" encoding="utf-8"?>
<ds:datastoreItem xmlns:ds="http://schemas.openxmlformats.org/officeDocument/2006/customXml" ds:itemID="{F5F6B83D-C535-479E-855A-0285B354680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f346830e-3caf-490a-8b4f-7ea2264253f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3735422-695B-4A45-BE37-DE73FBD76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13429</Words>
  <Characters>76548</Characters>
  <Application>Microsoft Office Word</Application>
  <DocSecurity>4</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Marsh &amp; McLennan Companies</Company>
  <LinksUpToDate>false</LinksUpToDate>
  <CharactersWithSpaces>89798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Leslie (MMA)</dc:creator>
  <cp:lastModifiedBy>Victory, Bobbie (MMA)</cp:lastModifiedBy>
  <cp:revision>2</cp:revision>
  <cp:lastPrinted>2019-04-16T15:23:00Z</cp:lastPrinted>
  <dcterms:created xsi:type="dcterms:W3CDTF">2021-10-27T17:55:00Z</dcterms:created>
  <dcterms:modified xsi:type="dcterms:W3CDTF">2021-10-27T17:55:00Z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0x010100F364BB86A822F44E896186CB9A822A43</vt:lpwstr>
  </property>
  <property fmtid="{D5CDD505-2E9C-101B-9397-08002B2CF9AE}" pid="4" name="MSIP_Label_38f1469a-2c2a-4aee-b92b-090d4c5468ff_Enabled">
    <vt:lpwstr>true</vt:lpwstr>
  </property>
  <property fmtid="{D5CDD505-2E9C-101B-9397-08002B2CF9AE}" pid="5" name="MSIP_Label_38f1469a-2c2a-4aee-b92b-090d4c5468ff_SetDate">
    <vt:lpwstr>2021-09-10T13:58:27Z</vt:lpwstr>
  </property>
  <property fmtid="{D5CDD505-2E9C-101B-9397-08002B2CF9AE}" pid="6" name="MSIP_Label_38f1469a-2c2a-4aee-b92b-090d4c5468ff_Method">
    <vt:lpwstr>Standard</vt:lpwstr>
  </property>
  <property fmtid="{D5CDD505-2E9C-101B-9397-08002B2CF9AE}" pid="7" name="MSIP_Label_38f1469a-2c2a-4aee-b92b-090d4c5468ff_Name">
    <vt:lpwstr>Confidential - Unmarked</vt:lpwstr>
  </property>
  <property fmtid="{D5CDD505-2E9C-101B-9397-08002B2CF9AE}" pid="8" name="MSIP_Label_38f1469a-2c2a-4aee-b92b-090d4c5468ff_SiteId">
    <vt:lpwstr>2a6e6092-73e4-4752-b1a5-477a17f5056d</vt:lpwstr>
  </property>
  <property fmtid="{D5CDD505-2E9C-101B-9397-08002B2CF9AE}" pid="9" name="MSIP_Label_38f1469a-2c2a-4aee-b92b-090d4c5468ff_ActionId">
    <vt:lpwstr>c59f303a-de0b-4003-ac1e-4104d2f5023f</vt:lpwstr>
  </property>
  <property fmtid="{D5CDD505-2E9C-101B-9397-08002B2CF9AE}" pid="10" name="MSIP_Label_38f1469a-2c2a-4aee-b92b-090d4c5468ff_ContentBits">
    <vt:lpwstr>0</vt:lpwstr>
  </property>
</Properties>
</file>