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DC84" w14:textId="77777777" w:rsidR="00113E3A" w:rsidRPr="00113E3A" w:rsidRDefault="00113E3A" w:rsidP="00113E3A">
      <w:pPr>
        <w:jc w:val="center"/>
        <w:rPr>
          <w:rFonts w:ascii="Times New Roman" w:hAnsi="Times New Roman" w:cs="Times New Roman"/>
          <w:smallCaps/>
          <w:sz w:val="28"/>
          <w:szCs w:val="28"/>
        </w:rPr>
      </w:pPr>
      <w:r w:rsidRPr="00113E3A">
        <w:rPr>
          <w:rFonts w:ascii="Times New Roman" w:hAnsi="Times New Roman" w:cs="Times New Roman"/>
          <w:b/>
          <w:smallCaps/>
          <w:sz w:val="28"/>
          <w:szCs w:val="28"/>
        </w:rPr>
        <w:t>CURRICULUM VITAE</w:t>
      </w:r>
    </w:p>
    <w:p w14:paraId="16759E6E" w14:textId="77777777" w:rsidR="00113E3A" w:rsidRPr="00113E3A" w:rsidRDefault="00113E3A" w:rsidP="00113E3A">
      <w:pPr>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897DED" wp14:editId="2E6A25C2">
                <wp:simplePos x="0" y="0"/>
                <wp:positionH relativeFrom="margin">
                  <wp:posOffset>0</wp:posOffset>
                </wp:positionH>
                <wp:positionV relativeFrom="paragraph">
                  <wp:posOffset>234315</wp:posOffset>
                </wp:positionV>
                <wp:extent cx="5911850" cy="34925"/>
                <wp:effectExtent l="0" t="0" r="31750" b="22225"/>
                <wp:wrapNone/>
                <wp:docPr id="37" name="Straight Connector 37"/>
                <wp:cNvGraphicFramePr/>
                <a:graphic xmlns:a="http://schemas.openxmlformats.org/drawingml/2006/main">
                  <a:graphicData uri="http://schemas.microsoft.com/office/word/2010/wordprocessingShape">
                    <wps:wsp>
                      <wps:cNvCnPr/>
                      <wps:spPr>
                        <a:xfrm>
                          <a:off x="0" y="0"/>
                          <a:ext cx="5911850" cy="349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D54EE" id="Straight Connector 37"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45pt" to="4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" strokecolor="black [3213]">
                <v:stroke joinstyle="miter"/>
                <w10:wrap anchorx="margin"/>
              </v:line>
            </w:pict>
          </mc:Fallback>
        </mc:AlternateContent>
      </w:r>
    </w:p>
    <w:p w14:paraId="394B99B5" w14:textId="77777777" w:rsidR="00113E3A" w:rsidRPr="00113E3A" w:rsidRDefault="00113E3A" w:rsidP="00113E3A">
      <w:pPr>
        <w:rPr>
          <w:rFonts w:ascii="Times New Roman" w:hAnsi="Times New Roman" w:cs="Times New Roman"/>
          <w:b/>
          <w:smallCaps/>
          <w:sz w:val="26"/>
          <w:szCs w:val="26"/>
        </w:rPr>
      </w:pPr>
      <w:r w:rsidRPr="00113E3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B24238D" wp14:editId="39374796">
                <wp:simplePos x="0" y="0"/>
                <wp:positionH relativeFrom="margin">
                  <wp:align>right</wp:align>
                </wp:positionH>
                <wp:positionV relativeFrom="paragraph">
                  <wp:posOffset>193675</wp:posOffset>
                </wp:positionV>
                <wp:extent cx="5911850" cy="34925"/>
                <wp:effectExtent l="0" t="0" r="31750" b="22225"/>
                <wp:wrapNone/>
                <wp:docPr id="4" name="Straight Connector 4"/>
                <wp:cNvGraphicFramePr/>
                <a:graphic xmlns:a="http://schemas.openxmlformats.org/drawingml/2006/main">
                  <a:graphicData uri="http://schemas.microsoft.com/office/word/2010/wordprocessingShape">
                    <wps:wsp>
                      <wps:cNvCnPr/>
                      <wps:spPr>
                        <a:xfrm>
                          <a:off x="0" y="0"/>
                          <a:ext cx="5911850" cy="349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908C" id="Straight Connector 4"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3pt,15.25pt" to="8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" strokecolor="black [3213]">
                <v:stroke joinstyle="miter"/>
                <w10:wrap anchorx="margin"/>
              </v:line>
            </w:pict>
          </mc:Fallback>
        </mc:AlternateContent>
      </w:r>
      <w:r w:rsidRPr="00113E3A">
        <w:rPr>
          <w:rFonts w:ascii="Times New Roman" w:hAnsi="Times New Roman" w:cs="Times New Roman"/>
          <w:b/>
          <w:smallCaps/>
          <w:sz w:val="26"/>
          <w:szCs w:val="26"/>
        </w:rPr>
        <w:t>Personal Information</w:t>
      </w:r>
    </w:p>
    <w:p w14:paraId="245493FD" w14:textId="5E1A9C81" w:rsidR="00113E3A" w:rsidRPr="00CF5381" w:rsidRDefault="00113E3A" w:rsidP="00113E3A">
      <w:pPr>
        <w:spacing w:after="0" w:line="240" w:lineRule="auto"/>
        <w:rPr>
          <w:rFonts w:ascii="Times New Roman" w:hAnsi="Times New Roman" w:cs="Times New Roman"/>
          <w:b/>
          <w:sz w:val="24"/>
          <w:szCs w:val="24"/>
        </w:rPr>
      </w:pPr>
      <w:r w:rsidRPr="00CF5381">
        <w:rPr>
          <w:rFonts w:ascii="Times New Roman" w:hAnsi="Times New Roman" w:cs="Times New Roman"/>
          <w:b/>
          <w:sz w:val="24"/>
          <w:szCs w:val="24"/>
        </w:rPr>
        <w:t xml:space="preserve">Dorothea K. Thompson, </w:t>
      </w:r>
      <w:r w:rsidR="00AF697F">
        <w:rPr>
          <w:rFonts w:ascii="Times New Roman" w:hAnsi="Times New Roman" w:cs="Times New Roman"/>
          <w:b/>
          <w:sz w:val="24"/>
          <w:szCs w:val="24"/>
        </w:rPr>
        <w:t xml:space="preserve">MS, </w:t>
      </w:r>
      <w:r w:rsidRPr="00CF5381">
        <w:rPr>
          <w:rFonts w:ascii="Times New Roman" w:hAnsi="Times New Roman" w:cs="Times New Roman"/>
          <w:b/>
          <w:sz w:val="24"/>
          <w:szCs w:val="24"/>
        </w:rPr>
        <w:t>PhD, JD</w:t>
      </w:r>
    </w:p>
    <w:p w14:paraId="5BBE2594" w14:textId="3DF2E977" w:rsidR="00113E3A" w:rsidRDefault="00AF697F" w:rsidP="00113E3A">
      <w:pPr>
        <w:spacing w:after="0" w:line="240" w:lineRule="auto"/>
        <w:rPr>
          <w:rFonts w:ascii="Times New Roman" w:hAnsi="Times New Roman" w:cs="Times New Roman"/>
          <w:sz w:val="24"/>
          <w:szCs w:val="24"/>
        </w:rPr>
      </w:pPr>
      <w:r>
        <w:rPr>
          <w:rFonts w:ascii="Times New Roman" w:hAnsi="Times New Roman" w:cs="Times New Roman"/>
          <w:sz w:val="24"/>
          <w:szCs w:val="24"/>
        </w:rPr>
        <w:t>Tenured</w:t>
      </w:r>
      <w:r w:rsidR="00113E3A" w:rsidRPr="00CF5381">
        <w:rPr>
          <w:rFonts w:ascii="Times New Roman" w:hAnsi="Times New Roman" w:cs="Times New Roman"/>
          <w:sz w:val="24"/>
          <w:szCs w:val="24"/>
        </w:rPr>
        <w:t xml:space="preserve"> Professor of Microbiology &amp; Immunology</w:t>
      </w:r>
    </w:p>
    <w:p w14:paraId="2AF34396" w14:textId="1205AAD5" w:rsidR="00AF697F" w:rsidRDefault="00AF697F" w:rsidP="00113E3A">
      <w:pPr>
        <w:spacing w:after="0" w:line="240" w:lineRule="auto"/>
        <w:rPr>
          <w:rFonts w:ascii="Times New Roman" w:hAnsi="Times New Roman" w:cs="Times New Roman"/>
          <w:sz w:val="24"/>
          <w:szCs w:val="24"/>
        </w:rPr>
      </w:pPr>
      <w:r>
        <w:rPr>
          <w:rFonts w:ascii="Times New Roman" w:hAnsi="Times New Roman" w:cs="Times New Roman"/>
          <w:sz w:val="24"/>
          <w:szCs w:val="24"/>
        </w:rPr>
        <w:t>Vice-Chair</w:t>
      </w:r>
      <w:r w:rsidR="00827C42">
        <w:rPr>
          <w:rFonts w:ascii="Times New Roman" w:hAnsi="Times New Roman" w:cs="Times New Roman"/>
          <w:sz w:val="24"/>
          <w:szCs w:val="24"/>
        </w:rPr>
        <w:t>,</w:t>
      </w:r>
      <w:r w:rsidR="001237D2">
        <w:rPr>
          <w:rFonts w:ascii="Times New Roman" w:hAnsi="Times New Roman" w:cs="Times New Roman"/>
          <w:sz w:val="24"/>
          <w:szCs w:val="24"/>
        </w:rPr>
        <w:t xml:space="preserve"> </w:t>
      </w:r>
      <w:r>
        <w:rPr>
          <w:rFonts w:ascii="Times New Roman" w:hAnsi="Times New Roman" w:cs="Times New Roman"/>
          <w:sz w:val="24"/>
          <w:szCs w:val="24"/>
        </w:rPr>
        <w:t>Curriculum and Educational Development,</w:t>
      </w:r>
    </w:p>
    <w:p w14:paraId="0893DF05" w14:textId="2B3CEC46" w:rsidR="00AF697F" w:rsidRPr="00CF5381" w:rsidRDefault="00AF697F" w:rsidP="00113E3A">
      <w:pPr>
        <w:spacing w:after="0" w:line="240" w:lineRule="auto"/>
        <w:rPr>
          <w:rFonts w:ascii="Times New Roman" w:hAnsi="Times New Roman" w:cs="Times New Roman"/>
          <w:sz w:val="24"/>
          <w:szCs w:val="24"/>
        </w:rPr>
      </w:pPr>
      <w:r>
        <w:rPr>
          <w:rFonts w:ascii="Times New Roman" w:hAnsi="Times New Roman" w:cs="Times New Roman"/>
          <w:sz w:val="24"/>
          <w:szCs w:val="24"/>
        </w:rPr>
        <w:tab/>
        <w:t>Pharmaceutical Sciences Degree Programs</w:t>
      </w:r>
    </w:p>
    <w:p w14:paraId="55D0B46D" w14:textId="42A69A2E" w:rsidR="00AF697F" w:rsidRDefault="00AF697F"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Department of Pharmaceutical &amp; Clinical Sciences</w:t>
      </w:r>
    </w:p>
    <w:p w14:paraId="47CFA789" w14:textId="045B1F0B" w:rsidR="00AF697F" w:rsidRDefault="00AF697F"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College of Pharmacy &amp; Health Sciences (CPHS)</w:t>
      </w:r>
    </w:p>
    <w:p w14:paraId="0AF8735D" w14:textId="449CA0BF" w:rsidR="00113E3A" w:rsidRPr="00CF5381" w:rsidRDefault="00113E3A"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Campbell University</w:t>
      </w:r>
    </w:p>
    <w:p w14:paraId="786E68FC" w14:textId="77777777" w:rsidR="00113E3A" w:rsidRPr="00CF5381" w:rsidRDefault="00113E3A"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PO Box 1090</w:t>
      </w:r>
    </w:p>
    <w:p w14:paraId="3EBE8036" w14:textId="77777777" w:rsidR="00113E3A" w:rsidRPr="00CF5381" w:rsidRDefault="00113E3A"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Buies Creek, NC 27506</w:t>
      </w:r>
    </w:p>
    <w:p w14:paraId="2D496A6A" w14:textId="77777777" w:rsidR="00113E3A" w:rsidRPr="00CF5381" w:rsidRDefault="00113E3A"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Phone:  910.893.7463</w:t>
      </w:r>
    </w:p>
    <w:p w14:paraId="74843354" w14:textId="77777777" w:rsidR="00113E3A" w:rsidRPr="00CF5381" w:rsidRDefault="00113E3A" w:rsidP="00113E3A">
      <w:pPr>
        <w:spacing w:after="0" w:line="240" w:lineRule="auto"/>
        <w:rPr>
          <w:rFonts w:ascii="Times New Roman" w:hAnsi="Times New Roman" w:cs="Times New Roman"/>
          <w:sz w:val="24"/>
          <w:szCs w:val="24"/>
        </w:rPr>
      </w:pPr>
      <w:r w:rsidRPr="00CF5381">
        <w:rPr>
          <w:rFonts w:ascii="Times New Roman" w:hAnsi="Times New Roman" w:cs="Times New Roman"/>
          <w:sz w:val="24"/>
          <w:szCs w:val="24"/>
        </w:rPr>
        <w:t>Email:  dthompson@campbell.edu</w:t>
      </w:r>
    </w:p>
    <w:p w14:paraId="0EB22105" w14:textId="23CEA80F" w:rsidR="00113E3A" w:rsidRPr="00113E3A" w:rsidRDefault="00113E3A" w:rsidP="00113E3A">
      <w:pPr>
        <w:rPr>
          <w:rFonts w:ascii="Times New Roman" w:hAnsi="Times New Roman" w:cs="Times New Roman"/>
          <w:b/>
          <w:smallCaps/>
          <w:sz w:val="28"/>
          <w:szCs w:val="28"/>
        </w:rPr>
      </w:pPr>
      <w:r w:rsidRPr="00113E3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A16D60D" wp14:editId="18C2239B">
                <wp:simplePos x="0" y="0"/>
                <wp:positionH relativeFrom="margin">
                  <wp:posOffset>0</wp:posOffset>
                </wp:positionH>
                <wp:positionV relativeFrom="paragraph">
                  <wp:posOffset>300990</wp:posOffset>
                </wp:positionV>
                <wp:extent cx="5918200" cy="28575"/>
                <wp:effectExtent l="0" t="0" r="25400" b="28575"/>
                <wp:wrapNone/>
                <wp:docPr id="10" name="Straight Connector 10"/>
                <wp:cNvGraphicFramePr/>
                <a:graphic xmlns:a="http://schemas.openxmlformats.org/drawingml/2006/main">
                  <a:graphicData uri="http://schemas.microsoft.com/office/word/2010/wordprocessingShape">
                    <wps:wsp>
                      <wps:cNvCnPr/>
                      <wps:spPr>
                        <a:xfrm>
                          <a:off x="0" y="0"/>
                          <a:ext cx="5918200" cy="2857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94CAF"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7pt" to="46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" strokecolor="black [3213]">
                <v:stroke joinstyle="miter"/>
                <w10:wrap anchorx="margin"/>
              </v:line>
            </w:pict>
          </mc:Fallback>
        </mc:AlternateContent>
      </w:r>
    </w:p>
    <w:p w14:paraId="62A967E6" w14:textId="77777777" w:rsidR="00113E3A" w:rsidRPr="00113E3A" w:rsidRDefault="00113E3A" w:rsidP="00113E3A">
      <w:pPr>
        <w:spacing w:after="0"/>
        <w:rPr>
          <w:rFonts w:ascii="Times New Roman" w:hAnsi="Times New Roman" w:cs="Times New Roman"/>
          <w:b/>
          <w:sz w:val="26"/>
          <w:szCs w:val="26"/>
        </w:rPr>
      </w:pPr>
      <w:r w:rsidRPr="00113E3A">
        <w:rPr>
          <w:rFonts w:ascii="Times New Roman" w:hAnsi="Times New Roman" w:cs="Times New Roman"/>
          <w:b/>
          <w:smallCaps/>
          <w:sz w:val="26"/>
          <w:szCs w:val="26"/>
        </w:rPr>
        <w:t>Education</w:t>
      </w:r>
    </w:p>
    <w:p w14:paraId="1803CD68" w14:textId="77777777" w:rsidR="00113E3A" w:rsidRPr="00113E3A" w:rsidRDefault="00113E3A" w:rsidP="00113E3A">
      <w:pPr>
        <w:pStyle w:val="Heading6"/>
        <w:ind w:left="720" w:hanging="720"/>
        <w:rPr>
          <w:sz w:val="22"/>
        </w:rPr>
      </w:pPr>
      <w:r w:rsidRPr="00113E3A">
        <w:rPr>
          <w:noProof/>
          <w:sz w:val="22"/>
        </w:rPr>
        <mc:AlternateContent>
          <mc:Choice Requires="wps">
            <w:drawing>
              <wp:anchor distT="0" distB="0" distL="114300" distR="114300" simplePos="0" relativeHeight="251658240" behindDoc="0" locked="0" layoutInCell="1" allowOverlap="1" wp14:anchorId="1E5B65AD" wp14:editId="6ADCAA2D">
                <wp:simplePos x="0" y="0"/>
                <wp:positionH relativeFrom="margin">
                  <wp:align>right</wp:align>
                </wp:positionH>
                <wp:positionV relativeFrom="paragraph">
                  <wp:posOffset>6985</wp:posOffset>
                </wp:positionV>
                <wp:extent cx="5918200" cy="28575"/>
                <wp:effectExtent l="0" t="0" r="25400" b="28575"/>
                <wp:wrapNone/>
                <wp:docPr id="14" name="Straight Connector 14"/>
                <wp:cNvGraphicFramePr/>
                <a:graphic xmlns:a="http://schemas.openxmlformats.org/drawingml/2006/main">
                  <a:graphicData uri="http://schemas.microsoft.com/office/word/2010/wordprocessingShape">
                    <wps:wsp>
                      <wps:cNvCnPr/>
                      <wps:spPr>
                        <a:xfrm>
                          <a:off x="0" y="0"/>
                          <a:ext cx="5918200" cy="2857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E4B6" id="Straight Connector 14"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55pt" to="88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" strokecolor="black [3213]">
                <v:stroke joinstyle="miter"/>
                <w10:wrap anchorx="margin"/>
              </v:line>
            </w:pict>
          </mc:Fallback>
        </mc:AlternateContent>
      </w:r>
    </w:p>
    <w:p w14:paraId="64EBC301" w14:textId="3BE2A2AE" w:rsidR="00113E3A" w:rsidRPr="00113E3A" w:rsidRDefault="00113E3A" w:rsidP="00EB5245">
      <w:pPr>
        <w:pStyle w:val="Heading6"/>
        <w:rPr>
          <w:b w:val="0"/>
          <w:sz w:val="24"/>
          <w:szCs w:val="24"/>
        </w:rPr>
      </w:pPr>
      <w:r w:rsidRPr="00113E3A">
        <w:rPr>
          <w:b w:val="0"/>
          <w:sz w:val="24"/>
          <w:szCs w:val="24"/>
        </w:rPr>
        <w:t>1982–</w:t>
      </w:r>
      <w:r>
        <w:rPr>
          <w:b w:val="0"/>
          <w:sz w:val="24"/>
          <w:szCs w:val="24"/>
        </w:rPr>
        <w:t>1986</w:t>
      </w:r>
      <w:r>
        <w:rPr>
          <w:b w:val="0"/>
          <w:sz w:val="24"/>
          <w:szCs w:val="24"/>
        </w:rPr>
        <w:tab/>
      </w:r>
      <w:r w:rsidR="002452E4">
        <w:rPr>
          <w:b w:val="0"/>
          <w:sz w:val="24"/>
          <w:szCs w:val="24"/>
        </w:rPr>
        <w:tab/>
      </w:r>
      <w:r w:rsidRPr="00113E3A">
        <w:rPr>
          <w:b w:val="0"/>
          <w:sz w:val="24"/>
          <w:szCs w:val="24"/>
        </w:rPr>
        <w:t>B.A.</w:t>
      </w:r>
      <w:r>
        <w:rPr>
          <w:b w:val="0"/>
          <w:sz w:val="24"/>
          <w:szCs w:val="24"/>
        </w:rPr>
        <w:tab/>
      </w:r>
      <w:r>
        <w:rPr>
          <w:b w:val="0"/>
          <w:sz w:val="24"/>
          <w:szCs w:val="24"/>
        </w:rPr>
        <w:tab/>
      </w:r>
      <w:r w:rsidRPr="00113E3A">
        <w:rPr>
          <w:b w:val="0"/>
          <w:sz w:val="24"/>
          <w:szCs w:val="24"/>
        </w:rPr>
        <w:t xml:space="preserve">Microbiology and English, </w:t>
      </w:r>
      <w:r w:rsidRPr="00113E3A">
        <w:rPr>
          <w:b w:val="0"/>
          <w:i/>
          <w:sz w:val="24"/>
          <w:szCs w:val="24"/>
        </w:rPr>
        <w:t>Summa cum Laude</w:t>
      </w:r>
      <w:r w:rsidRPr="00113E3A">
        <w:rPr>
          <w:b w:val="0"/>
          <w:sz w:val="24"/>
          <w:szCs w:val="24"/>
        </w:rPr>
        <w:t>, Phi Beta Kappa</w:t>
      </w:r>
    </w:p>
    <w:p w14:paraId="4872F80D" w14:textId="77777777" w:rsidR="00EB5245" w:rsidRDefault="00113E3A" w:rsidP="00EB52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3E3A">
        <w:rPr>
          <w:rFonts w:ascii="Times New Roman" w:hAnsi="Times New Roman" w:cs="Times New Roman"/>
          <w:sz w:val="24"/>
          <w:szCs w:val="24"/>
        </w:rPr>
        <w:t>University of Tennessee</w:t>
      </w:r>
      <w:r w:rsidR="00EB5245">
        <w:rPr>
          <w:rFonts w:ascii="Times New Roman" w:hAnsi="Times New Roman" w:cs="Times New Roman"/>
          <w:sz w:val="24"/>
          <w:szCs w:val="24"/>
        </w:rPr>
        <w:t xml:space="preserve"> (</w:t>
      </w:r>
      <w:r w:rsidR="00EB5245" w:rsidRPr="00113E3A">
        <w:rPr>
          <w:rFonts w:ascii="Times New Roman" w:hAnsi="Times New Roman" w:cs="Times New Roman"/>
          <w:sz w:val="24"/>
          <w:szCs w:val="24"/>
        </w:rPr>
        <w:t xml:space="preserve">Knoxville, </w:t>
      </w:r>
      <w:r w:rsidR="00EB5245">
        <w:rPr>
          <w:rFonts w:ascii="Times New Roman" w:hAnsi="Times New Roman" w:cs="Times New Roman"/>
          <w:sz w:val="24"/>
          <w:szCs w:val="24"/>
        </w:rPr>
        <w:t>TN)</w:t>
      </w:r>
    </w:p>
    <w:p w14:paraId="43A4EE5B" w14:textId="04659788" w:rsidR="00113E3A" w:rsidRPr="00113E3A" w:rsidRDefault="00113E3A" w:rsidP="00EB5245">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 xml:space="preserve"> </w:t>
      </w:r>
    </w:p>
    <w:p w14:paraId="2958EF9A" w14:textId="77777777" w:rsidR="00113E3A" w:rsidRPr="00113E3A" w:rsidRDefault="00113E3A" w:rsidP="00EB5245">
      <w:pPr>
        <w:spacing w:after="0" w:line="240" w:lineRule="auto"/>
        <w:rPr>
          <w:rFonts w:ascii="Times New Roman" w:hAnsi="Times New Roman" w:cs="Times New Roman"/>
          <w:sz w:val="24"/>
          <w:szCs w:val="24"/>
        </w:rPr>
      </w:pPr>
      <w:r>
        <w:rPr>
          <w:rFonts w:ascii="Times New Roman" w:hAnsi="Times New Roman" w:cs="Times New Roman"/>
          <w:sz w:val="24"/>
          <w:szCs w:val="24"/>
        </w:rPr>
        <w:t>1986–1989</w:t>
      </w:r>
      <w:r>
        <w:rPr>
          <w:rFonts w:ascii="Times New Roman" w:hAnsi="Times New Roman" w:cs="Times New Roman"/>
          <w:sz w:val="24"/>
          <w:szCs w:val="24"/>
        </w:rPr>
        <w:tab/>
      </w:r>
      <w:r w:rsidR="002452E4">
        <w:rPr>
          <w:rFonts w:ascii="Times New Roman" w:hAnsi="Times New Roman" w:cs="Times New Roman"/>
          <w:sz w:val="24"/>
          <w:szCs w:val="24"/>
        </w:rPr>
        <w:tab/>
      </w:r>
      <w:r w:rsidRPr="00113E3A">
        <w:rPr>
          <w:rFonts w:ascii="Times New Roman" w:hAnsi="Times New Roman" w:cs="Times New Roman"/>
          <w:sz w:val="24"/>
          <w:szCs w:val="24"/>
        </w:rPr>
        <w:t>M.S.</w:t>
      </w:r>
      <w:r>
        <w:rPr>
          <w:rFonts w:ascii="Times New Roman" w:hAnsi="Times New Roman" w:cs="Times New Roman"/>
          <w:sz w:val="24"/>
          <w:szCs w:val="24"/>
        </w:rPr>
        <w:tab/>
      </w:r>
      <w:r>
        <w:rPr>
          <w:rFonts w:ascii="Times New Roman" w:hAnsi="Times New Roman" w:cs="Times New Roman"/>
          <w:sz w:val="24"/>
          <w:szCs w:val="24"/>
        </w:rPr>
        <w:tab/>
      </w:r>
      <w:r w:rsidRPr="00113E3A">
        <w:rPr>
          <w:rFonts w:ascii="Times New Roman" w:hAnsi="Times New Roman" w:cs="Times New Roman"/>
          <w:sz w:val="24"/>
          <w:szCs w:val="24"/>
        </w:rPr>
        <w:t>Anaerobic Microbiology</w:t>
      </w:r>
    </w:p>
    <w:p w14:paraId="0D21E12D" w14:textId="2F7A837A" w:rsidR="00113E3A" w:rsidRPr="00113E3A" w:rsidRDefault="00113E3A" w:rsidP="00EB524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13E3A">
        <w:rPr>
          <w:rFonts w:ascii="Times New Roman" w:hAnsi="Times New Roman" w:cs="Times New Roman"/>
          <w:sz w:val="24"/>
          <w:szCs w:val="24"/>
        </w:rPr>
        <w:t>Virginia Polytechnic Institute and State University</w:t>
      </w:r>
      <w:r w:rsidR="00EB5245">
        <w:rPr>
          <w:rFonts w:ascii="Times New Roman" w:hAnsi="Times New Roman" w:cs="Times New Roman"/>
          <w:sz w:val="24"/>
          <w:szCs w:val="24"/>
        </w:rPr>
        <w:t xml:space="preserve"> (</w:t>
      </w:r>
      <w:r w:rsidR="00EB5245" w:rsidRPr="00113E3A">
        <w:rPr>
          <w:rFonts w:ascii="Times New Roman" w:hAnsi="Times New Roman" w:cs="Times New Roman"/>
          <w:sz w:val="24"/>
          <w:szCs w:val="24"/>
        </w:rPr>
        <w:t xml:space="preserve">Blacksburg, </w:t>
      </w:r>
      <w:r w:rsidR="00EB5245">
        <w:rPr>
          <w:rFonts w:ascii="Times New Roman" w:hAnsi="Times New Roman" w:cs="Times New Roman"/>
          <w:sz w:val="24"/>
          <w:szCs w:val="24"/>
        </w:rPr>
        <w:t>VA)</w:t>
      </w:r>
    </w:p>
    <w:p w14:paraId="67C8223C" w14:textId="77777777" w:rsidR="00113E3A" w:rsidRPr="008C47AF" w:rsidRDefault="00113E3A" w:rsidP="00EB5245">
      <w:pPr>
        <w:spacing w:after="0" w:line="240" w:lineRule="auto"/>
        <w:ind w:left="2304"/>
        <w:rPr>
          <w:rFonts w:ascii="Times New Roman" w:hAnsi="Times New Roman" w:cs="Times New Roman"/>
          <w:sz w:val="24"/>
          <w:szCs w:val="24"/>
        </w:rPr>
      </w:pPr>
      <w:r w:rsidRPr="008C47AF">
        <w:rPr>
          <w:rFonts w:ascii="Times New Roman" w:hAnsi="Times New Roman" w:cs="Times New Roman"/>
          <w:sz w:val="24"/>
          <w:szCs w:val="24"/>
          <w:u w:val="single"/>
        </w:rPr>
        <w:t>Thesis</w:t>
      </w:r>
      <w:r w:rsidRPr="008C47AF">
        <w:rPr>
          <w:rFonts w:ascii="Times New Roman" w:hAnsi="Times New Roman" w:cs="Times New Roman"/>
          <w:sz w:val="24"/>
          <w:szCs w:val="24"/>
        </w:rPr>
        <w:t xml:space="preserve">: Acetoacetyl Coenzyme A-Reacting Enzymes in Solvent-Producing </w:t>
      </w:r>
      <w:r w:rsidRPr="008C47AF">
        <w:rPr>
          <w:rFonts w:ascii="Times New Roman" w:hAnsi="Times New Roman" w:cs="Times New Roman"/>
          <w:i/>
          <w:sz w:val="24"/>
          <w:szCs w:val="24"/>
        </w:rPr>
        <w:t>Clostridium beijerinckii</w:t>
      </w:r>
      <w:r w:rsidRPr="008C47AF">
        <w:rPr>
          <w:rFonts w:ascii="Times New Roman" w:hAnsi="Times New Roman" w:cs="Times New Roman"/>
          <w:sz w:val="24"/>
          <w:szCs w:val="24"/>
        </w:rPr>
        <w:t xml:space="preserve"> B593</w:t>
      </w:r>
    </w:p>
    <w:p w14:paraId="4CCA99E9" w14:textId="5D8C8E7C" w:rsidR="002452E4" w:rsidRDefault="002452E4" w:rsidP="00EB5245">
      <w:pPr>
        <w:spacing w:after="0" w:line="240" w:lineRule="auto"/>
        <w:ind w:left="2016" w:firstLine="288"/>
        <w:rPr>
          <w:rFonts w:ascii="Times New Roman" w:hAnsi="Times New Roman" w:cs="Times New Roman"/>
          <w:sz w:val="24"/>
          <w:szCs w:val="24"/>
        </w:rPr>
      </w:pPr>
      <w:r>
        <w:rPr>
          <w:rFonts w:ascii="Times New Roman" w:hAnsi="Times New Roman" w:cs="Times New Roman"/>
          <w:sz w:val="24"/>
          <w:szCs w:val="24"/>
        </w:rPr>
        <w:t>Advisor: Jiann-Shin Chen, PhD</w:t>
      </w:r>
    </w:p>
    <w:p w14:paraId="744315E4" w14:textId="77777777" w:rsidR="00EB5245" w:rsidRPr="00113E3A" w:rsidRDefault="00EB5245" w:rsidP="00EB5245">
      <w:pPr>
        <w:spacing w:after="0" w:line="240" w:lineRule="auto"/>
        <w:ind w:left="2016" w:firstLine="288"/>
        <w:rPr>
          <w:rFonts w:ascii="Times New Roman" w:hAnsi="Times New Roman" w:cs="Times New Roman"/>
          <w:sz w:val="24"/>
          <w:szCs w:val="24"/>
        </w:rPr>
      </w:pPr>
    </w:p>
    <w:p w14:paraId="137F5BA9" w14:textId="77777777" w:rsidR="00113E3A" w:rsidRPr="00113E3A" w:rsidRDefault="002452E4" w:rsidP="00EB5245">
      <w:pPr>
        <w:spacing w:after="0" w:line="240" w:lineRule="auto"/>
        <w:rPr>
          <w:rFonts w:ascii="Times New Roman" w:hAnsi="Times New Roman" w:cs="Times New Roman"/>
          <w:sz w:val="24"/>
          <w:szCs w:val="24"/>
        </w:rPr>
      </w:pPr>
      <w:r>
        <w:rPr>
          <w:rFonts w:ascii="Times New Roman" w:hAnsi="Times New Roman" w:cs="Times New Roman"/>
          <w:sz w:val="24"/>
          <w:szCs w:val="24"/>
        </w:rPr>
        <w:t>1990–1992</w:t>
      </w:r>
      <w:r>
        <w:rPr>
          <w:rFonts w:ascii="Times New Roman" w:hAnsi="Times New Roman" w:cs="Times New Roman"/>
          <w:sz w:val="24"/>
          <w:szCs w:val="24"/>
        </w:rPr>
        <w:tab/>
      </w:r>
      <w:r>
        <w:rPr>
          <w:rFonts w:ascii="Times New Roman" w:hAnsi="Times New Roman" w:cs="Times New Roman"/>
          <w:sz w:val="24"/>
          <w:szCs w:val="24"/>
        </w:rPr>
        <w:tab/>
        <w:t>M.A.</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English (specialization in Technical Writing)</w:t>
      </w:r>
    </w:p>
    <w:p w14:paraId="17EC17F9" w14:textId="0BBDA6EA" w:rsidR="00113E3A" w:rsidRPr="00113E3A" w:rsidRDefault="002452E4" w:rsidP="002452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Department of English</w:t>
      </w:r>
    </w:p>
    <w:p w14:paraId="4DDE69EE" w14:textId="5D4C2FE7" w:rsidR="004656B6" w:rsidRDefault="002452E4" w:rsidP="00EB524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Pennsylvania State University</w:t>
      </w:r>
      <w:r w:rsidR="00EB5245">
        <w:rPr>
          <w:rFonts w:ascii="Times New Roman" w:hAnsi="Times New Roman" w:cs="Times New Roman"/>
          <w:sz w:val="24"/>
          <w:szCs w:val="24"/>
        </w:rPr>
        <w:t xml:space="preserve"> (</w:t>
      </w:r>
      <w:r w:rsidR="00EB5245" w:rsidRPr="00113E3A">
        <w:rPr>
          <w:rFonts w:ascii="Times New Roman" w:hAnsi="Times New Roman" w:cs="Times New Roman"/>
          <w:sz w:val="24"/>
          <w:szCs w:val="24"/>
        </w:rPr>
        <w:t xml:space="preserve">University Park, </w:t>
      </w:r>
      <w:r w:rsidR="00EB5245">
        <w:rPr>
          <w:rFonts w:ascii="Times New Roman" w:hAnsi="Times New Roman" w:cs="Times New Roman"/>
          <w:sz w:val="24"/>
          <w:szCs w:val="24"/>
        </w:rPr>
        <w:t>PA)</w:t>
      </w:r>
    </w:p>
    <w:p w14:paraId="4ED6A08F" w14:textId="36CAFD02" w:rsidR="00330735" w:rsidRDefault="00330735" w:rsidP="00330735">
      <w:pPr>
        <w:spacing w:after="0" w:line="240" w:lineRule="auto"/>
        <w:ind w:left="2304"/>
        <w:rPr>
          <w:rFonts w:ascii="Times New Roman" w:hAnsi="Times New Roman" w:cs="Times New Roman"/>
          <w:sz w:val="24"/>
          <w:szCs w:val="24"/>
        </w:rPr>
      </w:pPr>
      <w:r w:rsidRPr="00330735">
        <w:rPr>
          <w:rFonts w:ascii="Times New Roman" w:hAnsi="Times New Roman" w:cs="Times New Roman"/>
          <w:sz w:val="24"/>
          <w:szCs w:val="24"/>
          <w:u w:val="single"/>
        </w:rPr>
        <w:t>Thesis</w:t>
      </w:r>
      <w:r>
        <w:rPr>
          <w:rFonts w:ascii="Times New Roman" w:hAnsi="Times New Roman" w:cs="Times New Roman"/>
          <w:sz w:val="24"/>
          <w:szCs w:val="24"/>
        </w:rPr>
        <w:t>: Arguing for Experimental Facts in Science: A Study of Research Article Results Sections in Biochemistry</w:t>
      </w:r>
    </w:p>
    <w:p w14:paraId="46331447" w14:textId="77777777" w:rsidR="00EB5245" w:rsidRPr="00113E3A" w:rsidRDefault="00EB5245" w:rsidP="00EB5245">
      <w:pPr>
        <w:spacing w:after="0" w:line="240" w:lineRule="auto"/>
        <w:ind w:firstLine="360"/>
        <w:rPr>
          <w:rFonts w:ascii="Times New Roman" w:hAnsi="Times New Roman" w:cs="Times New Roman"/>
          <w:sz w:val="24"/>
          <w:szCs w:val="24"/>
        </w:rPr>
      </w:pPr>
    </w:p>
    <w:p w14:paraId="71D67116" w14:textId="77777777" w:rsidR="00113E3A" w:rsidRPr="00113E3A" w:rsidRDefault="002452E4" w:rsidP="00EB5245">
      <w:pPr>
        <w:spacing w:after="0" w:line="240" w:lineRule="auto"/>
        <w:rPr>
          <w:rFonts w:ascii="Times New Roman" w:hAnsi="Times New Roman" w:cs="Times New Roman"/>
          <w:sz w:val="24"/>
          <w:szCs w:val="24"/>
        </w:rPr>
      </w:pPr>
      <w:r>
        <w:rPr>
          <w:rFonts w:ascii="Times New Roman" w:hAnsi="Times New Roman" w:cs="Times New Roman"/>
          <w:sz w:val="24"/>
          <w:szCs w:val="24"/>
        </w:rPr>
        <w:t>1992–1997</w:t>
      </w:r>
      <w:r>
        <w:rPr>
          <w:rFonts w:ascii="Times New Roman" w:hAnsi="Times New Roman" w:cs="Times New Roman"/>
          <w:sz w:val="24"/>
          <w:szCs w:val="24"/>
        </w:rPr>
        <w:tab/>
      </w:r>
      <w:r>
        <w:rPr>
          <w:rFonts w:ascii="Times New Roman" w:hAnsi="Times New Roman" w:cs="Times New Roman"/>
          <w:sz w:val="24"/>
          <w:szCs w:val="24"/>
        </w:rPr>
        <w:tab/>
        <w:t>Ph.D.</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Molecular Microbiology</w:t>
      </w:r>
    </w:p>
    <w:p w14:paraId="4ABD49D5" w14:textId="2DB8A56F" w:rsidR="00113E3A" w:rsidRPr="00113E3A" w:rsidRDefault="002452E4" w:rsidP="002452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Department of Microbiology</w:t>
      </w:r>
    </w:p>
    <w:p w14:paraId="074A734A" w14:textId="6FD9EF11" w:rsidR="00113E3A" w:rsidRPr="00113E3A" w:rsidRDefault="002452E4" w:rsidP="00EB524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The Ohio State University</w:t>
      </w:r>
      <w:r w:rsidR="00EB5245">
        <w:rPr>
          <w:rFonts w:ascii="Times New Roman" w:hAnsi="Times New Roman" w:cs="Times New Roman"/>
          <w:sz w:val="24"/>
          <w:szCs w:val="24"/>
        </w:rPr>
        <w:t xml:space="preserve"> (</w:t>
      </w:r>
      <w:r w:rsidR="00EB5245" w:rsidRPr="00113E3A">
        <w:rPr>
          <w:rFonts w:ascii="Times New Roman" w:hAnsi="Times New Roman" w:cs="Times New Roman"/>
          <w:sz w:val="24"/>
          <w:szCs w:val="24"/>
        </w:rPr>
        <w:t>Columbus, O</w:t>
      </w:r>
      <w:r w:rsidR="00EB5245">
        <w:rPr>
          <w:rFonts w:ascii="Times New Roman" w:hAnsi="Times New Roman" w:cs="Times New Roman"/>
          <w:sz w:val="24"/>
          <w:szCs w:val="24"/>
        </w:rPr>
        <w:t>H)</w:t>
      </w:r>
    </w:p>
    <w:p w14:paraId="4E35A3CA" w14:textId="77777777" w:rsidR="00113E3A" w:rsidRPr="008C47AF" w:rsidRDefault="00113E3A" w:rsidP="00CF5381">
      <w:pPr>
        <w:spacing w:after="0" w:line="240" w:lineRule="auto"/>
        <w:ind w:left="2304"/>
        <w:rPr>
          <w:rFonts w:ascii="Times New Roman" w:hAnsi="Times New Roman" w:cs="Times New Roman"/>
          <w:sz w:val="24"/>
          <w:szCs w:val="24"/>
        </w:rPr>
      </w:pPr>
      <w:r w:rsidRPr="00113E3A">
        <w:rPr>
          <w:rFonts w:ascii="Times New Roman" w:hAnsi="Times New Roman" w:cs="Times New Roman"/>
          <w:sz w:val="24"/>
          <w:szCs w:val="24"/>
          <w:u w:val="single"/>
        </w:rPr>
        <w:t>Dissertation</w:t>
      </w:r>
      <w:r w:rsidRPr="00113E3A">
        <w:rPr>
          <w:rFonts w:ascii="Times New Roman" w:hAnsi="Times New Roman" w:cs="Times New Roman"/>
          <w:sz w:val="24"/>
          <w:szCs w:val="24"/>
        </w:rPr>
        <w:t xml:space="preserve">: </w:t>
      </w:r>
      <w:r w:rsidRPr="008C47AF">
        <w:rPr>
          <w:rFonts w:ascii="Times New Roman" w:hAnsi="Times New Roman" w:cs="Times New Roman"/>
          <w:sz w:val="24"/>
          <w:szCs w:val="24"/>
        </w:rPr>
        <w:t xml:space="preserve">Regulation of Gene Transcription in the Archaeon </w:t>
      </w:r>
      <w:r w:rsidRPr="008C47AF">
        <w:rPr>
          <w:rFonts w:ascii="Times New Roman" w:hAnsi="Times New Roman" w:cs="Times New Roman"/>
          <w:i/>
          <w:sz w:val="24"/>
          <w:szCs w:val="24"/>
        </w:rPr>
        <w:t>Haloferax volcanii</w:t>
      </w:r>
      <w:r w:rsidRPr="008C47AF">
        <w:rPr>
          <w:rFonts w:ascii="Times New Roman" w:hAnsi="Times New Roman" w:cs="Times New Roman"/>
          <w:sz w:val="24"/>
          <w:szCs w:val="24"/>
        </w:rPr>
        <w:t xml:space="preserve"> Using the Heat Shock Response as a Model System</w:t>
      </w:r>
    </w:p>
    <w:p w14:paraId="01825B37" w14:textId="5FCBA5BE" w:rsidR="00113E3A" w:rsidRPr="008C47AF" w:rsidRDefault="00113E3A" w:rsidP="00CF5381">
      <w:pPr>
        <w:spacing w:after="0" w:line="240" w:lineRule="auto"/>
        <w:ind w:left="2016" w:firstLine="288"/>
        <w:rPr>
          <w:rFonts w:ascii="Times New Roman" w:hAnsi="Times New Roman" w:cs="Times New Roman"/>
          <w:sz w:val="24"/>
          <w:szCs w:val="24"/>
        </w:rPr>
      </w:pPr>
      <w:r w:rsidRPr="008C47AF">
        <w:rPr>
          <w:rFonts w:ascii="Times New Roman" w:hAnsi="Times New Roman" w:cs="Times New Roman"/>
          <w:sz w:val="24"/>
          <w:szCs w:val="24"/>
        </w:rPr>
        <w:t>Advisor: Charles J. Daniels, PhD</w:t>
      </w:r>
    </w:p>
    <w:p w14:paraId="22A25C97" w14:textId="77777777" w:rsidR="004656B6" w:rsidRPr="00113E3A" w:rsidRDefault="004656B6" w:rsidP="004656B6">
      <w:pPr>
        <w:spacing w:after="0" w:line="240" w:lineRule="auto"/>
        <w:ind w:left="2592" w:firstLine="288"/>
        <w:rPr>
          <w:rFonts w:ascii="Times New Roman" w:hAnsi="Times New Roman" w:cs="Times New Roman"/>
          <w:sz w:val="24"/>
          <w:szCs w:val="24"/>
        </w:rPr>
      </w:pPr>
    </w:p>
    <w:p w14:paraId="00F2045B" w14:textId="189347DD" w:rsidR="00113E3A" w:rsidRPr="00113E3A" w:rsidRDefault="002452E4" w:rsidP="00EB5245">
      <w:pPr>
        <w:spacing w:after="0" w:line="240" w:lineRule="auto"/>
        <w:rPr>
          <w:rFonts w:ascii="Times New Roman" w:hAnsi="Times New Roman" w:cs="Times New Roman"/>
          <w:sz w:val="24"/>
          <w:szCs w:val="24"/>
        </w:rPr>
      </w:pPr>
      <w:r>
        <w:rPr>
          <w:rFonts w:ascii="Times New Roman" w:hAnsi="Times New Roman" w:cs="Times New Roman"/>
          <w:sz w:val="24"/>
          <w:szCs w:val="24"/>
        </w:rPr>
        <w:t>2009–2012</w:t>
      </w:r>
      <w:r>
        <w:rPr>
          <w:rFonts w:ascii="Times New Roman" w:hAnsi="Times New Roman" w:cs="Times New Roman"/>
          <w:sz w:val="24"/>
          <w:szCs w:val="24"/>
        </w:rPr>
        <w:tab/>
      </w:r>
      <w:r>
        <w:rPr>
          <w:rFonts w:ascii="Times New Roman" w:hAnsi="Times New Roman" w:cs="Times New Roman"/>
          <w:sz w:val="24"/>
          <w:szCs w:val="24"/>
        </w:rPr>
        <w:tab/>
        <w:t>J.D.</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Law (</w:t>
      </w:r>
      <w:r w:rsidR="00EB5245">
        <w:rPr>
          <w:rFonts w:ascii="Times New Roman" w:hAnsi="Times New Roman" w:cs="Times New Roman"/>
          <w:sz w:val="24"/>
          <w:szCs w:val="24"/>
        </w:rPr>
        <w:t>concentration in</w:t>
      </w:r>
      <w:r w:rsidR="00113E3A" w:rsidRPr="00113E3A">
        <w:rPr>
          <w:rFonts w:ascii="Times New Roman" w:hAnsi="Times New Roman" w:cs="Times New Roman"/>
          <w:sz w:val="24"/>
          <w:szCs w:val="24"/>
        </w:rPr>
        <w:t xml:space="preserve"> Intellectual Property Law)</w:t>
      </w:r>
    </w:p>
    <w:p w14:paraId="5F9DD373" w14:textId="5B77177C" w:rsidR="00113E3A" w:rsidRPr="00113E3A" w:rsidRDefault="002452E4" w:rsidP="002452E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University of Tennessee College of Law</w:t>
      </w:r>
      <w:r w:rsidR="00CF5381">
        <w:rPr>
          <w:rFonts w:ascii="Times New Roman" w:hAnsi="Times New Roman" w:cs="Times New Roman"/>
          <w:sz w:val="24"/>
          <w:szCs w:val="24"/>
        </w:rPr>
        <w:t xml:space="preserve"> (</w:t>
      </w:r>
      <w:r w:rsidR="00CF5381" w:rsidRPr="00113E3A">
        <w:rPr>
          <w:rFonts w:ascii="Times New Roman" w:hAnsi="Times New Roman" w:cs="Times New Roman"/>
          <w:sz w:val="24"/>
          <w:szCs w:val="24"/>
        </w:rPr>
        <w:t>Knoxville, T</w:t>
      </w:r>
      <w:r w:rsidR="00CF5381">
        <w:rPr>
          <w:rFonts w:ascii="Times New Roman" w:hAnsi="Times New Roman" w:cs="Times New Roman"/>
          <w:sz w:val="24"/>
          <w:szCs w:val="24"/>
        </w:rPr>
        <w:t>N)</w:t>
      </w:r>
    </w:p>
    <w:p w14:paraId="38A99FA4" w14:textId="5981A2B7" w:rsidR="00691506" w:rsidRPr="00CF5381" w:rsidRDefault="002452E4" w:rsidP="00CF538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381" w:rsidRPr="00330735">
        <w:rPr>
          <w:rFonts w:ascii="Times New Roman" w:hAnsi="Times New Roman" w:cs="Times New Roman"/>
          <w:i/>
          <w:iCs/>
          <w:sz w:val="24"/>
          <w:szCs w:val="24"/>
        </w:rPr>
        <w:t>Tennessee Law Review</w:t>
      </w:r>
      <w:r w:rsidR="00330735">
        <w:rPr>
          <w:rFonts w:ascii="Times New Roman" w:hAnsi="Times New Roman" w:cs="Times New Roman"/>
          <w:sz w:val="24"/>
          <w:szCs w:val="24"/>
        </w:rPr>
        <w:t xml:space="preserve"> (2010-2012)</w:t>
      </w:r>
    </w:p>
    <w:p w14:paraId="6AA9CE71" w14:textId="77777777" w:rsidR="00AF697F" w:rsidRDefault="00AF697F" w:rsidP="00407C4E">
      <w:pPr>
        <w:spacing w:after="0" w:line="240" w:lineRule="auto"/>
        <w:rPr>
          <w:rFonts w:ascii="Times New Roman" w:hAnsi="Times New Roman" w:cs="Times New Roman"/>
          <w:b/>
          <w:smallCaps/>
          <w:sz w:val="28"/>
          <w:szCs w:val="28"/>
        </w:rPr>
      </w:pPr>
    </w:p>
    <w:p w14:paraId="79A8F642" w14:textId="5B411404" w:rsidR="00113E3A" w:rsidRPr="00113E3A" w:rsidRDefault="00407C4E" w:rsidP="00407C4E">
      <w:pPr>
        <w:spacing w:after="0" w:line="240" w:lineRule="auto"/>
        <w:rPr>
          <w:rFonts w:ascii="Times New Roman" w:hAnsi="Times New Roman" w:cs="Times New Roman"/>
          <w:b/>
          <w:smallCaps/>
          <w:sz w:val="28"/>
          <w:szCs w:val="28"/>
        </w:rPr>
      </w:pPr>
      <w:r w:rsidRPr="00113E3A">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5F87DF90" wp14:editId="2E797B62">
                <wp:simplePos x="0" y="0"/>
                <wp:positionH relativeFrom="margin">
                  <wp:posOffset>0</wp:posOffset>
                </wp:positionH>
                <wp:positionV relativeFrom="paragraph">
                  <wp:posOffset>184150</wp:posOffset>
                </wp:positionV>
                <wp:extent cx="5911850" cy="31750"/>
                <wp:effectExtent l="0" t="0" r="31750" b="25400"/>
                <wp:wrapNone/>
                <wp:docPr id="11" name="Straight Connector 11"/>
                <wp:cNvGraphicFramePr/>
                <a:graphic xmlns:a="http://schemas.openxmlformats.org/drawingml/2006/main">
                  <a:graphicData uri="http://schemas.microsoft.com/office/word/2010/wordprocessingShape">
                    <wps:wsp>
                      <wps:cNvCnPr/>
                      <wps:spPr>
                        <a:xfrm>
                          <a:off x="0" y="0"/>
                          <a:ext cx="5911850" cy="317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80573C" id="Straight Connector 11"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4.5pt" to="4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" strokecolor="black [3213]">
                <v:stroke joinstyle="miter"/>
                <w10:wrap anchorx="margin"/>
              </v:line>
            </w:pict>
          </mc:Fallback>
        </mc:AlternateContent>
      </w:r>
    </w:p>
    <w:p w14:paraId="61FC3417" w14:textId="77777777" w:rsidR="00113E3A" w:rsidRPr="00113E3A" w:rsidRDefault="00113E3A" w:rsidP="00407C4E">
      <w:pPr>
        <w:spacing w:after="0"/>
        <w:rPr>
          <w:rFonts w:ascii="Times New Roman" w:hAnsi="Times New Roman" w:cs="Times New Roman"/>
          <w:b/>
          <w:sz w:val="26"/>
          <w:szCs w:val="26"/>
        </w:rPr>
      </w:pPr>
      <w:r w:rsidRPr="00113E3A">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705A226" wp14:editId="057F1BF9">
                <wp:simplePos x="0" y="0"/>
                <wp:positionH relativeFrom="margin">
                  <wp:align>right</wp:align>
                </wp:positionH>
                <wp:positionV relativeFrom="paragraph">
                  <wp:posOffset>205105</wp:posOffset>
                </wp:positionV>
                <wp:extent cx="5911850" cy="31750"/>
                <wp:effectExtent l="0" t="0" r="31750" b="25400"/>
                <wp:wrapNone/>
                <wp:docPr id="15" name="Straight Connector 15"/>
                <wp:cNvGraphicFramePr/>
                <a:graphic xmlns:a="http://schemas.openxmlformats.org/drawingml/2006/main">
                  <a:graphicData uri="http://schemas.microsoft.com/office/word/2010/wordprocessingShape">
                    <wps:wsp>
                      <wps:cNvCnPr/>
                      <wps:spPr>
                        <a:xfrm>
                          <a:off x="0" y="0"/>
                          <a:ext cx="5911850" cy="317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9FB163" id="Straight Connector 15" o:spid="_x0000_s1026" style="position:absolute;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14.3pt,16.15pt" to="87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" strokecolor="black [3213]">
                <v:stroke joinstyle="miter"/>
                <w10:wrap anchorx="margin"/>
              </v:line>
            </w:pict>
          </mc:Fallback>
        </mc:AlternateContent>
      </w:r>
      <w:r w:rsidRPr="00113E3A">
        <w:rPr>
          <w:rFonts w:ascii="Times New Roman" w:hAnsi="Times New Roman" w:cs="Times New Roman"/>
          <w:b/>
          <w:smallCaps/>
          <w:sz w:val="26"/>
          <w:szCs w:val="26"/>
        </w:rPr>
        <w:t>Postdoctoral Fellowships and Training</w:t>
      </w:r>
    </w:p>
    <w:p w14:paraId="236748C6" w14:textId="77777777" w:rsidR="00113E3A" w:rsidRPr="00113E3A" w:rsidRDefault="00113E3A" w:rsidP="00113E3A">
      <w:pPr>
        <w:pStyle w:val="Heading6"/>
        <w:ind w:left="720" w:hanging="720"/>
        <w:rPr>
          <w:sz w:val="22"/>
        </w:rPr>
      </w:pPr>
    </w:p>
    <w:p w14:paraId="4C5F956B" w14:textId="77777777" w:rsidR="00113E3A" w:rsidRPr="00113E3A" w:rsidRDefault="00113E3A" w:rsidP="00407C4E">
      <w:pPr>
        <w:spacing w:after="0" w:line="240" w:lineRule="auto"/>
        <w:rPr>
          <w:rFonts w:ascii="Times New Roman" w:hAnsi="Times New Roman" w:cs="Times New Roman"/>
          <w:b/>
          <w:sz w:val="24"/>
        </w:rPr>
      </w:pPr>
      <w:r w:rsidRPr="00113E3A">
        <w:rPr>
          <w:rFonts w:ascii="Times New Roman" w:hAnsi="Times New Roman" w:cs="Times New Roman"/>
          <w:b/>
          <w:sz w:val="24"/>
        </w:rPr>
        <w:t>Postdoctoral Research Associa</w:t>
      </w:r>
      <w:r w:rsidR="00407C4E">
        <w:rPr>
          <w:rFonts w:ascii="Times New Roman" w:hAnsi="Times New Roman" w:cs="Times New Roman"/>
          <w:b/>
          <w:sz w:val="24"/>
        </w:rPr>
        <w:t>te</w:t>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00407C4E">
        <w:rPr>
          <w:rFonts w:ascii="Times New Roman" w:hAnsi="Times New Roman" w:cs="Times New Roman"/>
          <w:b/>
          <w:sz w:val="24"/>
        </w:rPr>
        <w:tab/>
      </w:r>
      <w:r w:rsidRPr="00113E3A">
        <w:rPr>
          <w:rFonts w:ascii="Times New Roman" w:hAnsi="Times New Roman" w:cs="Times New Roman"/>
          <w:sz w:val="24"/>
        </w:rPr>
        <w:t>12/1999</w:t>
      </w:r>
      <w:r w:rsidRPr="00113E3A">
        <w:rPr>
          <w:rFonts w:ascii="Times New Roman" w:hAnsi="Times New Roman" w:cs="Times New Roman"/>
          <w:sz w:val="24"/>
          <w:szCs w:val="24"/>
        </w:rPr>
        <w:t>–</w:t>
      </w:r>
      <w:r w:rsidRPr="00113E3A">
        <w:rPr>
          <w:rFonts w:ascii="Times New Roman" w:hAnsi="Times New Roman" w:cs="Times New Roman"/>
          <w:sz w:val="24"/>
        </w:rPr>
        <w:t>09/2001</w:t>
      </w:r>
    </w:p>
    <w:p w14:paraId="09F3FA46" w14:textId="12A78EDF" w:rsidR="00113E3A" w:rsidRPr="00113E3A" w:rsidRDefault="00691506" w:rsidP="00407C4E">
      <w:pPr>
        <w:spacing w:after="0" w:line="240" w:lineRule="auto"/>
        <w:rPr>
          <w:rFonts w:ascii="Times New Roman" w:hAnsi="Times New Roman" w:cs="Times New Roman"/>
          <w:smallCaps/>
          <w:sz w:val="24"/>
          <w:szCs w:val="24"/>
        </w:rPr>
      </w:pPr>
      <w:r w:rsidRPr="00113E3A">
        <w:rPr>
          <w:rFonts w:ascii="Times New Roman" w:hAnsi="Times New Roman" w:cs="Times New Roman"/>
          <w:smallCaps/>
          <w:sz w:val="24"/>
          <w:szCs w:val="24"/>
        </w:rPr>
        <w:t xml:space="preserve">Environmental Sciences Division </w:t>
      </w:r>
    </w:p>
    <w:p w14:paraId="6FD4FF15" w14:textId="4120AF3E" w:rsidR="00113E3A" w:rsidRPr="00113E3A" w:rsidRDefault="00691506" w:rsidP="00691506">
      <w:pPr>
        <w:spacing w:after="0" w:line="240" w:lineRule="auto"/>
        <w:ind w:left="180" w:hanging="180"/>
        <w:rPr>
          <w:rFonts w:ascii="Times New Roman" w:hAnsi="Times New Roman" w:cs="Times New Roman"/>
          <w:smallCaps/>
          <w:sz w:val="24"/>
          <w:szCs w:val="24"/>
        </w:rPr>
      </w:pPr>
      <w:r w:rsidRPr="00113E3A">
        <w:rPr>
          <w:rFonts w:ascii="Times New Roman" w:hAnsi="Times New Roman" w:cs="Times New Roman"/>
          <w:smallCaps/>
          <w:sz w:val="24"/>
          <w:szCs w:val="24"/>
        </w:rPr>
        <w:t>Oak Ridge National Laboratory</w:t>
      </w:r>
      <w:r w:rsidR="00113E3A" w:rsidRPr="00113E3A">
        <w:rPr>
          <w:rFonts w:ascii="Times New Roman" w:hAnsi="Times New Roman" w:cs="Times New Roman"/>
          <w:smallCaps/>
          <w:sz w:val="24"/>
          <w:szCs w:val="24"/>
        </w:rPr>
        <w:t>, Oak Ridge, TN</w:t>
      </w:r>
    </w:p>
    <w:p w14:paraId="224A04AF" w14:textId="0C45C470" w:rsidR="00113E3A" w:rsidRPr="00691506" w:rsidRDefault="00113E3A" w:rsidP="00691506">
      <w:pPr>
        <w:spacing w:line="240" w:lineRule="auto"/>
        <w:ind w:left="180" w:hanging="180"/>
        <w:rPr>
          <w:rFonts w:ascii="Times New Roman" w:hAnsi="Times New Roman" w:cs="Times New Roman"/>
        </w:rPr>
      </w:pPr>
      <w:r w:rsidRPr="00691506">
        <w:rPr>
          <w:rFonts w:ascii="Times New Roman" w:hAnsi="Times New Roman" w:cs="Times New Roman"/>
        </w:rPr>
        <w:t>Mentor: Dr. Jizhong Zhou, PhD</w:t>
      </w:r>
    </w:p>
    <w:p w14:paraId="0CA26FAA" w14:textId="77777777" w:rsidR="00113E3A" w:rsidRPr="00113E3A" w:rsidRDefault="00113E3A" w:rsidP="00691506">
      <w:pPr>
        <w:pStyle w:val="ListParagraph"/>
        <w:numPr>
          <w:ilvl w:val="0"/>
          <w:numId w:val="3"/>
        </w:numPr>
        <w:ind w:left="360"/>
        <w:jc w:val="both"/>
        <w:rPr>
          <w:sz w:val="22"/>
          <w:szCs w:val="22"/>
        </w:rPr>
      </w:pPr>
      <w:r w:rsidRPr="00113E3A">
        <w:rPr>
          <w:sz w:val="22"/>
          <w:szCs w:val="22"/>
        </w:rPr>
        <w:t>Identified gene candidates in the ferric iron responsive regulon using targeted gene mutagenesis and DNA microarray technology.</w:t>
      </w:r>
    </w:p>
    <w:p w14:paraId="4EA2882D" w14:textId="77777777" w:rsidR="00113E3A" w:rsidRPr="00113E3A" w:rsidRDefault="00113E3A" w:rsidP="00113E3A">
      <w:pPr>
        <w:pStyle w:val="ListParagraph"/>
        <w:numPr>
          <w:ilvl w:val="0"/>
          <w:numId w:val="3"/>
        </w:numPr>
        <w:ind w:left="360"/>
        <w:jc w:val="both"/>
        <w:rPr>
          <w:sz w:val="24"/>
        </w:rPr>
      </w:pPr>
      <w:r w:rsidRPr="00113E3A">
        <w:rPr>
          <w:sz w:val="22"/>
          <w:szCs w:val="22"/>
        </w:rPr>
        <w:t xml:space="preserve">Contributed to the development of the </w:t>
      </w:r>
      <w:r w:rsidRPr="00113E3A">
        <w:rPr>
          <w:i/>
          <w:sz w:val="22"/>
          <w:szCs w:val="22"/>
        </w:rPr>
        <w:t>Community Genome Array</w:t>
      </w:r>
      <w:r w:rsidRPr="00113E3A">
        <w:rPr>
          <w:sz w:val="22"/>
          <w:szCs w:val="22"/>
        </w:rPr>
        <w:t>, a microarray-based whole-genome hybridization platform for the detection of microorganisms in natural environments.</w:t>
      </w:r>
    </w:p>
    <w:p w14:paraId="4C4F01C2" w14:textId="77777777" w:rsidR="00113E3A" w:rsidRPr="00113E3A" w:rsidRDefault="00113E3A" w:rsidP="00113E3A">
      <w:pPr>
        <w:rPr>
          <w:rFonts w:ascii="Times New Roman" w:hAnsi="Times New Roman" w:cs="Times New Roman"/>
          <w:smallCaps/>
          <w:sz w:val="24"/>
          <w:szCs w:val="24"/>
        </w:rPr>
      </w:pPr>
    </w:p>
    <w:p w14:paraId="69169B38" w14:textId="77777777" w:rsidR="00691506" w:rsidRDefault="00113E3A" w:rsidP="00407C4E">
      <w:pPr>
        <w:spacing w:after="0" w:line="240" w:lineRule="auto"/>
        <w:rPr>
          <w:rFonts w:ascii="Times New Roman" w:hAnsi="Times New Roman" w:cs="Times New Roman"/>
          <w:smallCaps/>
          <w:sz w:val="24"/>
          <w:szCs w:val="24"/>
        </w:rPr>
      </w:pPr>
      <w:r w:rsidRPr="00113E3A">
        <w:rPr>
          <w:rFonts w:ascii="Times New Roman" w:hAnsi="Times New Roman" w:cs="Times New Roman"/>
          <w:b/>
          <w:bCs/>
          <w:sz w:val="24"/>
          <w:szCs w:val="24"/>
        </w:rPr>
        <w:t>Oak Ridge Institute for Science and E</w:t>
      </w:r>
      <w:r w:rsidR="00407C4E">
        <w:rPr>
          <w:rFonts w:ascii="Times New Roman" w:hAnsi="Times New Roman" w:cs="Times New Roman"/>
          <w:b/>
          <w:bCs/>
          <w:sz w:val="24"/>
          <w:szCs w:val="24"/>
        </w:rPr>
        <w:t xml:space="preserve">ducation (ORISE) Fellow </w:t>
      </w:r>
      <w:r w:rsidR="00407C4E">
        <w:rPr>
          <w:rFonts w:ascii="Times New Roman" w:hAnsi="Times New Roman" w:cs="Times New Roman"/>
          <w:b/>
          <w:bCs/>
          <w:sz w:val="24"/>
          <w:szCs w:val="24"/>
        </w:rPr>
        <w:tab/>
      </w:r>
      <w:r w:rsidR="00407C4E">
        <w:rPr>
          <w:rFonts w:ascii="Times New Roman" w:hAnsi="Times New Roman" w:cs="Times New Roman"/>
          <w:b/>
          <w:bCs/>
          <w:sz w:val="24"/>
          <w:szCs w:val="24"/>
        </w:rPr>
        <w:tab/>
      </w:r>
      <w:r w:rsidR="00407C4E">
        <w:rPr>
          <w:rFonts w:ascii="Times New Roman" w:hAnsi="Times New Roman" w:cs="Times New Roman"/>
          <w:b/>
          <w:bCs/>
          <w:sz w:val="24"/>
          <w:szCs w:val="24"/>
        </w:rPr>
        <w:tab/>
      </w:r>
      <w:r w:rsidR="00407C4E">
        <w:rPr>
          <w:rFonts w:ascii="Times New Roman" w:hAnsi="Times New Roman" w:cs="Times New Roman"/>
          <w:b/>
          <w:bCs/>
          <w:sz w:val="24"/>
          <w:szCs w:val="24"/>
        </w:rPr>
        <w:tab/>
      </w:r>
      <w:r w:rsidRPr="00113E3A">
        <w:rPr>
          <w:rFonts w:ascii="Times New Roman" w:hAnsi="Times New Roman" w:cs="Times New Roman"/>
          <w:bCs/>
          <w:sz w:val="24"/>
          <w:szCs w:val="24"/>
        </w:rPr>
        <w:t>02/1998</w:t>
      </w:r>
      <w:r w:rsidRPr="00113E3A">
        <w:rPr>
          <w:rFonts w:ascii="Times New Roman" w:hAnsi="Times New Roman" w:cs="Times New Roman"/>
          <w:sz w:val="24"/>
          <w:szCs w:val="24"/>
        </w:rPr>
        <w:t>–</w:t>
      </w:r>
      <w:r w:rsidRPr="00113E3A">
        <w:rPr>
          <w:rFonts w:ascii="Times New Roman" w:hAnsi="Times New Roman" w:cs="Times New Roman"/>
          <w:bCs/>
          <w:sz w:val="24"/>
          <w:szCs w:val="24"/>
        </w:rPr>
        <w:t>11/1999</w:t>
      </w:r>
      <w:r w:rsidR="00691506">
        <w:rPr>
          <w:rFonts w:ascii="Times New Roman" w:hAnsi="Times New Roman" w:cs="Times New Roman"/>
          <w:smallCaps/>
          <w:sz w:val="24"/>
          <w:szCs w:val="24"/>
        </w:rPr>
        <w:t xml:space="preserve"> </w:t>
      </w:r>
      <w:r w:rsidR="00691506" w:rsidRPr="00113E3A">
        <w:rPr>
          <w:rFonts w:ascii="Times New Roman" w:hAnsi="Times New Roman" w:cs="Times New Roman"/>
          <w:smallCaps/>
          <w:sz w:val="24"/>
          <w:szCs w:val="24"/>
        </w:rPr>
        <w:t>Division of Bacterial, Parasitic and Allergenic Products</w:t>
      </w:r>
      <w:r w:rsidR="00407C4E">
        <w:rPr>
          <w:rFonts w:ascii="Times New Roman" w:hAnsi="Times New Roman" w:cs="Times New Roman"/>
          <w:smallCaps/>
          <w:sz w:val="24"/>
          <w:szCs w:val="24"/>
        </w:rPr>
        <w:tab/>
      </w:r>
      <w:r w:rsidR="00407C4E">
        <w:rPr>
          <w:rFonts w:ascii="Times New Roman" w:hAnsi="Times New Roman" w:cs="Times New Roman"/>
          <w:smallCaps/>
          <w:sz w:val="24"/>
          <w:szCs w:val="24"/>
        </w:rPr>
        <w:tab/>
      </w:r>
      <w:r w:rsidR="00407C4E">
        <w:rPr>
          <w:rFonts w:ascii="Times New Roman" w:hAnsi="Times New Roman" w:cs="Times New Roman"/>
          <w:smallCaps/>
          <w:sz w:val="24"/>
          <w:szCs w:val="24"/>
        </w:rPr>
        <w:tab/>
      </w:r>
      <w:r w:rsidR="00407C4E">
        <w:rPr>
          <w:rFonts w:ascii="Times New Roman" w:hAnsi="Times New Roman" w:cs="Times New Roman"/>
          <w:smallCaps/>
          <w:sz w:val="24"/>
          <w:szCs w:val="24"/>
        </w:rPr>
        <w:tab/>
      </w:r>
      <w:r w:rsidR="00407C4E">
        <w:rPr>
          <w:rFonts w:ascii="Times New Roman" w:hAnsi="Times New Roman" w:cs="Times New Roman"/>
          <w:smallCaps/>
          <w:sz w:val="24"/>
          <w:szCs w:val="24"/>
        </w:rPr>
        <w:tab/>
      </w:r>
      <w:r w:rsidRPr="00113E3A">
        <w:rPr>
          <w:rFonts w:ascii="Times New Roman" w:hAnsi="Times New Roman" w:cs="Times New Roman"/>
          <w:smallCaps/>
          <w:sz w:val="24"/>
          <w:szCs w:val="24"/>
        </w:rPr>
        <w:tab/>
      </w:r>
      <w:r w:rsidRPr="00113E3A">
        <w:rPr>
          <w:rFonts w:ascii="Times New Roman" w:hAnsi="Times New Roman" w:cs="Times New Roman"/>
          <w:smallCaps/>
          <w:sz w:val="24"/>
          <w:szCs w:val="24"/>
        </w:rPr>
        <w:tab/>
      </w:r>
      <w:r w:rsidRPr="00113E3A">
        <w:rPr>
          <w:rFonts w:ascii="Times New Roman" w:hAnsi="Times New Roman" w:cs="Times New Roman"/>
          <w:smallCaps/>
          <w:sz w:val="24"/>
          <w:szCs w:val="24"/>
        </w:rPr>
        <w:tab/>
      </w:r>
    </w:p>
    <w:p w14:paraId="38B050CC" w14:textId="234D9919" w:rsidR="00113E3A" w:rsidRPr="00691506" w:rsidRDefault="00691506" w:rsidP="00407C4E">
      <w:pPr>
        <w:spacing w:after="0" w:line="240" w:lineRule="auto"/>
        <w:rPr>
          <w:rFonts w:ascii="Times New Roman" w:hAnsi="Times New Roman" w:cs="Times New Roman"/>
          <w:b/>
          <w:sz w:val="24"/>
          <w:szCs w:val="24"/>
        </w:rPr>
      </w:pPr>
      <w:r w:rsidRPr="00113E3A">
        <w:rPr>
          <w:rFonts w:ascii="Times New Roman" w:hAnsi="Times New Roman" w:cs="Times New Roman"/>
          <w:smallCaps/>
          <w:sz w:val="24"/>
          <w:szCs w:val="24"/>
        </w:rPr>
        <w:t>Center for Biologics Evaluation and Research</w:t>
      </w:r>
      <w:r w:rsidR="00113E3A" w:rsidRPr="00113E3A">
        <w:rPr>
          <w:rFonts w:ascii="Times New Roman" w:hAnsi="Times New Roman" w:cs="Times New Roman"/>
          <w:smallCaps/>
          <w:sz w:val="24"/>
          <w:szCs w:val="24"/>
        </w:rPr>
        <w:tab/>
      </w:r>
    </w:p>
    <w:p w14:paraId="5F1870A2" w14:textId="0CE2EAC5" w:rsidR="00113E3A" w:rsidRPr="00113E3A" w:rsidRDefault="00691506" w:rsidP="00407C4E">
      <w:pPr>
        <w:spacing w:after="0" w:line="240" w:lineRule="auto"/>
        <w:rPr>
          <w:rFonts w:ascii="Times New Roman" w:hAnsi="Times New Roman" w:cs="Times New Roman"/>
          <w:smallCaps/>
          <w:sz w:val="24"/>
          <w:szCs w:val="24"/>
        </w:rPr>
      </w:pPr>
      <w:r w:rsidRPr="00113E3A">
        <w:rPr>
          <w:rFonts w:ascii="Times New Roman" w:hAnsi="Times New Roman" w:cs="Times New Roman"/>
          <w:smallCaps/>
          <w:sz w:val="24"/>
          <w:szCs w:val="24"/>
        </w:rPr>
        <w:t>U.S. Food and Drug A</w:t>
      </w:r>
      <w:r>
        <w:rPr>
          <w:rFonts w:ascii="Times New Roman" w:hAnsi="Times New Roman" w:cs="Times New Roman"/>
          <w:smallCaps/>
          <w:sz w:val="24"/>
          <w:szCs w:val="24"/>
        </w:rPr>
        <w:t>dministration</w:t>
      </w:r>
      <w:r w:rsidR="00113E3A" w:rsidRPr="00113E3A">
        <w:rPr>
          <w:rFonts w:ascii="Times New Roman" w:hAnsi="Times New Roman" w:cs="Times New Roman"/>
          <w:smallCaps/>
          <w:sz w:val="24"/>
          <w:szCs w:val="24"/>
        </w:rPr>
        <w:t>, Bethesda, MD</w:t>
      </w:r>
    </w:p>
    <w:p w14:paraId="4154D02D" w14:textId="72F7212E" w:rsidR="00113E3A" w:rsidRPr="00691506" w:rsidRDefault="00113E3A" w:rsidP="00691506">
      <w:pPr>
        <w:spacing w:line="240" w:lineRule="auto"/>
        <w:rPr>
          <w:rFonts w:ascii="Times New Roman" w:hAnsi="Times New Roman" w:cs="Times New Roman"/>
        </w:rPr>
      </w:pPr>
      <w:r w:rsidRPr="00691506">
        <w:rPr>
          <w:rFonts w:ascii="Times New Roman" w:hAnsi="Times New Roman" w:cs="Times New Roman"/>
        </w:rPr>
        <w:t>Mentor: Dr. Margaret C. Bash, MD</w:t>
      </w:r>
    </w:p>
    <w:p w14:paraId="6DC330BA" w14:textId="029C7960" w:rsidR="00113E3A" w:rsidRPr="00113E3A" w:rsidRDefault="00113E3A" w:rsidP="00691506">
      <w:pPr>
        <w:pStyle w:val="ListParagraph"/>
        <w:numPr>
          <w:ilvl w:val="0"/>
          <w:numId w:val="3"/>
        </w:numPr>
        <w:ind w:left="360"/>
        <w:jc w:val="both"/>
        <w:rPr>
          <w:iCs/>
          <w:sz w:val="22"/>
          <w:szCs w:val="22"/>
        </w:rPr>
      </w:pPr>
      <w:r w:rsidRPr="00113E3A">
        <w:rPr>
          <w:bCs/>
          <w:sz w:val="22"/>
          <w:szCs w:val="22"/>
        </w:rPr>
        <w:t xml:space="preserve">Developed and applied a genotyping system for pathogenic </w:t>
      </w:r>
      <w:r w:rsidRPr="00113E3A">
        <w:rPr>
          <w:bCs/>
          <w:i/>
          <w:sz w:val="22"/>
          <w:szCs w:val="22"/>
        </w:rPr>
        <w:t>Neisseria gonorrhoeae</w:t>
      </w:r>
      <w:r w:rsidR="008E41C7">
        <w:rPr>
          <w:bCs/>
          <w:sz w:val="22"/>
          <w:szCs w:val="22"/>
        </w:rPr>
        <w:t xml:space="preserve"> strains</w:t>
      </w:r>
      <w:r w:rsidRPr="00113E3A">
        <w:rPr>
          <w:bCs/>
          <w:sz w:val="22"/>
          <w:szCs w:val="22"/>
        </w:rPr>
        <w:t xml:space="preserve"> based on biotinylated oligonucleotide probes to porin gene variable regions.</w:t>
      </w:r>
    </w:p>
    <w:p w14:paraId="74313C5D" w14:textId="77777777" w:rsidR="00113E3A" w:rsidRPr="0026491D" w:rsidRDefault="00113E3A" w:rsidP="008E41C7">
      <w:pPr>
        <w:pStyle w:val="ListParagraph"/>
        <w:numPr>
          <w:ilvl w:val="0"/>
          <w:numId w:val="3"/>
        </w:numPr>
        <w:spacing w:after="240"/>
        <w:ind w:left="360"/>
        <w:jc w:val="both"/>
        <w:rPr>
          <w:iCs/>
          <w:sz w:val="24"/>
          <w:szCs w:val="24"/>
        </w:rPr>
      </w:pPr>
      <w:r w:rsidRPr="00113E3A">
        <w:rPr>
          <w:sz w:val="22"/>
          <w:szCs w:val="22"/>
        </w:rPr>
        <w:t>Evaluated the immunogenicity of synthetic peptide vaccines comprising cyclic, lipid-tailed peptide loops incorporated into liposomes.</w:t>
      </w:r>
    </w:p>
    <w:p w14:paraId="1FE5B219" w14:textId="77777777" w:rsidR="00407C4E" w:rsidRPr="00113E3A" w:rsidRDefault="00407C4E" w:rsidP="00407C4E">
      <w:pPr>
        <w:spacing w:line="240" w:lineRule="auto"/>
        <w:rPr>
          <w:rFonts w:ascii="Times New Roman" w:hAnsi="Times New Roman" w:cs="Times New Roman"/>
          <w:sz w:val="24"/>
        </w:rPr>
      </w:pPr>
    </w:p>
    <w:p w14:paraId="49EE3BBA" w14:textId="77777777" w:rsidR="00113E3A" w:rsidRPr="00113E3A" w:rsidRDefault="00113E3A" w:rsidP="00113E3A">
      <w:pPr>
        <w:pStyle w:val="Heading1"/>
        <w:rPr>
          <w:smallCaps/>
          <w:sz w:val="26"/>
          <w:szCs w:val="26"/>
          <w:u w:val="none"/>
        </w:rPr>
      </w:pPr>
      <w:r w:rsidRPr="00113E3A">
        <w:rPr>
          <w:noProof/>
          <w:sz w:val="26"/>
          <w:szCs w:val="26"/>
        </w:rPr>
        <mc:AlternateContent>
          <mc:Choice Requires="wps">
            <w:drawing>
              <wp:anchor distT="0" distB="0" distL="114300" distR="114300" simplePos="0" relativeHeight="251670528" behindDoc="0" locked="0" layoutInCell="1" allowOverlap="1" wp14:anchorId="7A6AC98B" wp14:editId="7860C9DD">
                <wp:simplePos x="0" y="0"/>
                <wp:positionH relativeFrom="column">
                  <wp:posOffset>0</wp:posOffset>
                </wp:positionH>
                <wp:positionV relativeFrom="paragraph">
                  <wp:posOffset>-38100</wp:posOffset>
                </wp:positionV>
                <wp:extent cx="5902325" cy="25400"/>
                <wp:effectExtent l="0" t="0" r="22225" b="31750"/>
                <wp:wrapNone/>
                <wp:docPr id="12" name="Straight Connector 12"/>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EFC6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3pt" to="46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" strokecolor="black [3213]">
                <v:stroke joinstyle="miter"/>
              </v:line>
            </w:pict>
          </mc:Fallback>
        </mc:AlternateContent>
      </w:r>
      <w:r w:rsidRPr="00113E3A">
        <w:rPr>
          <w:smallCaps/>
          <w:sz w:val="26"/>
          <w:szCs w:val="26"/>
          <w:u w:val="none"/>
        </w:rPr>
        <w:t>Professional Experience</w:t>
      </w:r>
    </w:p>
    <w:p w14:paraId="537635D2" w14:textId="77777777" w:rsidR="00113E3A" w:rsidRPr="00407C4E" w:rsidRDefault="00113E3A" w:rsidP="00C33EB4">
      <w:pPr>
        <w:spacing w:after="0"/>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599CB9E" wp14:editId="342D1C25">
                <wp:simplePos x="0" y="0"/>
                <wp:positionH relativeFrom="column">
                  <wp:posOffset>0</wp:posOffset>
                </wp:positionH>
                <wp:positionV relativeFrom="paragraph">
                  <wp:posOffset>0</wp:posOffset>
                </wp:positionV>
                <wp:extent cx="5902325" cy="25400"/>
                <wp:effectExtent l="0" t="0" r="22225" b="31750"/>
                <wp:wrapNone/>
                <wp:docPr id="16" name="Straight Connector 16"/>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15707"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Ngok+NgB&#10;AAAGBAAADgAAAAAAAAAAAAAAAAAuAgAAZHJzL2Uyb0RvYy54bWxQSwECLQAUAAYACAAAACEA3qg2&#10;P9sAAAADAQAADwAAAAAAAAAAAAAAAAAyBAAAZHJzL2Rvd25yZXYueG1sUEsFBgAAAAAEAAQA8wAA&#10;ADoFAAAAAA==&#10;" strokecolor="black [3213]">
                <v:stroke joinstyle="miter"/>
              </v:line>
            </w:pict>
          </mc:Fallback>
        </mc:AlternateContent>
      </w:r>
    </w:p>
    <w:p w14:paraId="0F7864FD" w14:textId="239B555A" w:rsidR="00827C42" w:rsidRDefault="00827C42" w:rsidP="00C710E9">
      <w:pPr>
        <w:pStyle w:val="BodyTextIndent"/>
        <w:ind w:left="1620" w:hanging="1620"/>
        <w:rPr>
          <w:b/>
          <w:bCs/>
          <w:sz w:val="24"/>
          <w:szCs w:val="24"/>
        </w:rPr>
      </w:pPr>
      <w:r>
        <w:rPr>
          <w:sz w:val="24"/>
          <w:szCs w:val="24"/>
        </w:rPr>
        <w:t>9/2022</w:t>
      </w:r>
      <w:r w:rsidRPr="00113E3A">
        <w:rPr>
          <w:sz w:val="24"/>
          <w:szCs w:val="24"/>
        </w:rPr>
        <w:t>–current</w:t>
      </w:r>
      <w:r>
        <w:rPr>
          <w:sz w:val="24"/>
          <w:szCs w:val="24"/>
        </w:rPr>
        <w:tab/>
      </w:r>
      <w:r>
        <w:rPr>
          <w:sz w:val="24"/>
          <w:szCs w:val="24"/>
        </w:rPr>
        <w:tab/>
      </w:r>
      <w:r w:rsidRPr="00827C42">
        <w:rPr>
          <w:b/>
          <w:bCs/>
          <w:sz w:val="24"/>
          <w:szCs w:val="24"/>
        </w:rPr>
        <w:t>Professor with Tenure, Microbiology &amp; Immunology</w:t>
      </w:r>
    </w:p>
    <w:p w14:paraId="192622C8" w14:textId="180CC12D" w:rsidR="00827C42" w:rsidRDefault="00827C42" w:rsidP="00827C42">
      <w:pPr>
        <w:pStyle w:val="BodyTextIndent"/>
        <w:ind w:left="1725"/>
        <w:rPr>
          <w:sz w:val="24"/>
          <w:szCs w:val="24"/>
        </w:rPr>
      </w:pPr>
      <w:r>
        <w:rPr>
          <w:b/>
          <w:bCs/>
          <w:sz w:val="24"/>
          <w:szCs w:val="24"/>
        </w:rPr>
        <w:t>Vice-Chair, Curriculum and Educational Development, Pharmaceutical Sciences Degree Programs</w:t>
      </w:r>
    </w:p>
    <w:p w14:paraId="7EE3C479" w14:textId="0E9B77C5" w:rsidR="00827C42" w:rsidRPr="00113E3A" w:rsidRDefault="00827C42" w:rsidP="00827C42">
      <w:pPr>
        <w:pStyle w:val="BodyTextIndent"/>
        <w:ind w:left="1584" w:firstLine="144"/>
        <w:rPr>
          <w:sz w:val="24"/>
          <w:szCs w:val="24"/>
        </w:rPr>
      </w:pPr>
      <w:r w:rsidRPr="00113E3A">
        <w:rPr>
          <w:sz w:val="24"/>
          <w:szCs w:val="24"/>
        </w:rPr>
        <w:t xml:space="preserve">Department of Pharmaceutical </w:t>
      </w:r>
      <w:r>
        <w:rPr>
          <w:sz w:val="24"/>
          <w:szCs w:val="24"/>
        </w:rPr>
        <w:t xml:space="preserve">and Clinical </w:t>
      </w:r>
      <w:r w:rsidRPr="00113E3A">
        <w:rPr>
          <w:sz w:val="24"/>
          <w:szCs w:val="24"/>
        </w:rPr>
        <w:t>Sciences</w:t>
      </w:r>
    </w:p>
    <w:p w14:paraId="02F554F7" w14:textId="77777777" w:rsidR="00827C42" w:rsidRDefault="00827C42" w:rsidP="00827C42">
      <w:pPr>
        <w:pStyle w:val="BodyTextIndent"/>
        <w:ind w:left="1584" w:firstLine="144"/>
        <w:rPr>
          <w:sz w:val="24"/>
          <w:szCs w:val="24"/>
        </w:rPr>
      </w:pPr>
      <w:r w:rsidRPr="00113E3A">
        <w:rPr>
          <w:sz w:val="24"/>
          <w:szCs w:val="24"/>
        </w:rPr>
        <w:t>College of Pharmacy &amp; Health Sciences</w:t>
      </w:r>
    </w:p>
    <w:p w14:paraId="18C936B7" w14:textId="77777777" w:rsidR="00827C42" w:rsidRPr="00113E3A" w:rsidRDefault="00827C42" w:rsidP="00827C42">
      <w:pPr>
        <w:pStyle w:val="BodyTextIndent"/>
        <w:ind w:left="1584" w:firstLine="144"/>
        <w:rPr>
          <w:sz w:val="24"/>
          <w:szCs w:val="24"/>
        </w:rPr>
      </w:pPr>
      <w:r>
        <w:rPr>
          <w:sz w:val="24"/>
          <w:szCs w:val="24"/>
        </w:rPr>
        <w:t>Campbell University</w:t>
      </w:r>
      <w:r w:rsidRPr="00113E3A">
        <w:rPr>
          <w:sz w:val="24"/>
          <w:szCs w:val="24"/>
        </w:rPr>
        <w:t xml:space="preserve"> </w:t>
      </w:r>
    </w:p>
    <w:p w14:paraId="37D5337D" w14:textId="7A44B9AF" w:rsidR="00827C42" w:rsidRDefault="00827C42" w:rsidP="00827C42">
      <w:pPr>
        <w:pStyle w:val="BodyTextIndent"/>
        <w:ind w:left="1620" w:firstLine="108"/>
        <w:rPr>
          <w:sz w:val="24"/>
          <w:szCs w:val="24"/>
        </w:rPr>
      </w:pPr>
      <w:r w:rsidRPr="00113E3A">
        <w:rPr>
          <w:sz w:val="24"/>
          <w:szCs w:val="24"/>
        </w:rPr>
        <w:t>Buies Creek, North Carolina</w:t>
      </w:r>
    </w:p>
    <w:p w14:paraId="25CAB63F" w14:textId="77777777" w:rsidR="00827C42" w:rsidRDefault="00827C42" w:rsidP="00C710E9">
      <w:pPr>
        <w:pStyle w:val="BodyTextIndent"/>
        <w:ind w:left="1620" w:hanging="1620"/>
        <w:rPr>
          <w:sz w:val="24"/>
          <w:szCs w:val="24"/>
        </w:rPr>
      </w:pPr>
    </w:p>
    <w:p w14:paraId="3A2B011C" w14:textId="18C702FF" w:rsidR="00C710E9" w:rsidRPr="00113E3A" w:rsidRDefault="00827C42" w:rsidP="00C710E9">
      <w:pPr>
        <w:pStyle w:val="BodyTextIndent"/>
        <w:ind w:left="1620" w:hanging="1620"/>
        <w:rPr>
          <w:b/>
          <w:sz w:val="24"/>
          <w:szCs w:val="24"/>
        </w:rPr>
      </w:pPr>
      <w:r>
        <w:rPr>
          <w:sz w:val="24"/>
          <w:szCs w:val="24"/>
        </w:rPr>
        <w:t>1/</w:t>
      </w:r>
      <w:r w:rsidR="00C710E9" w:rsidRPr="00113E3A">
        <w:rPr>
          <w:sz w:val="24"/>
          <w:szCs w:val="24"/>
        </w:rPr>
        <w:t>20</w:t>
      </w:r>
      <w:r w:rsidR="00C710E9">
        <w:rPr>
          <w:sz w:val="24"/>
          <w:szCs w:val="24"/>
        </w:rPr>
        <w:t>22</w:t>
      </w:r>
      <w:r w:rsidR="00C710E9" w:rsidRPr="00113E3A">
        <w:rPr>
          <w:sz w:val="24"/>
          <w:szCs w:val="24"/>
        </w:rPr>
        <w:t>–</w:t>
      </w:r>
      <w:r>
        <w:rPr>
          <w:sz w:val="24"/>
          <w:szCs w:val="24"/>
        </w:rPr>
        <w:t>9/2022</w:t>
      </w:r>
      <w:r w:rsidR="00C710E9">
        <w:rPr>
          <w:sz w:val="24"/>
          <w:szCs w:val="24"/>
        </w:rPr>
        <w:tab/>
      </w:r>
      <w:r w:rsidR="00C710E9">
        <w:rPr>
          <w:sz w:val="24"/>
          <w:szCs w:val="24"/>
        </w:rPr>
        <w:tab/>
      </w:r>
      <w:r w:rsidR="00C710E9" w:rsidRPr="00113E3A">
        <w:rPr>
          <w:b/>
          <w:sz w:val="24"/>
          <w:szCs w:val="24"/>
        </w:rPr>
        <w:t xml:space="preserve">Associate Professor of Microbiology &amp; Immunology </w:t>
      </w:r>
    </w:p>
    <w:p w14:paraId="1ED653F5" w14:textId="4F2ABF51" w:rsidR="00C710E9" w:rsidRPr="00113E3A" w:rsidRDefault="00C710E9" w:rsidP="00C710E9">
      <w:pPr>
        <w:pStyle w:val="BodyTextIndent"/>
        <w:ind w:left="1584" w:firstLine="144"/>
        <w:rPr>
          <w:sz w:val="24"/>
          <w:szCs w:val="24"/>
        </w:rPr>
      </w:pPr>
      <w:r w:rsidRPr="00113E3A">
        <w:rPr>
          <w:sz w:val="24"/>
          <w:szCs w:val="24"/>
        </w:rPr>
        <w:t xml:space="preserve">Department of Pharmaceutical </w:t>
      </w:r>
      <w:r>
        <w:rPr>
          <w:sz w:val="24"/>
          <w:szCs w:val="24"/>
        </w:rPr>
        <w:t xml:space="preserve">and Clinical </w:t>
      </w:r>
      <w:r w:rsidRPr="00113E3A">
        <w:rPr>
          <w:sz w:val="24"/>
          <w:szCs w:val="24"/>
        </w:rPr>
        <w:t>Sciences</w:t>
      </w:r>
    </w:p>
    <w:p w14:paraId="1F5FAE1B" w14:textId="77777777" w:rsidR="00C710E9" w:rsidRDefault="00C710E9" w:rsidP="00C710E9">
      <w:pPr>
        <w:pStyle w:val="BodyTextIndent"/>
        <w:ind w:left="1584" w:firstLine="144"/>
        <w:rPr>
          <w:sz w:val="24"/>
          <w:szCs w:val="24"/>
        </w:rPr>
      </w:pPr>
      <w:r w:rsidRPr="00113E3A">
        <w:rPr>
          <w:sz w:val="24"/>
          <w:szCs w:val="24"/>
        </w:rPr>
        <w:t>College of Pharmacy &amp; Health Sciences</w:t>
      </w:r>
    </w:p>
    <w:p w14:paraId="34A6FBF4" w14:textId="77777777" w:rsidR="00C710E9" w:rsidRPr="00113E3A" w:rsidRDefault="00C710E9" w:rsidP="00C710E9">
      <w:pPr>
        <w:pStyle w:val="BodyTextIndent"/>
        <w:ind w:left="1584" w:firstLine="144"/>
        <w:rPr>
          <w:sz w:val="24"/>
          <w:szCs w:val="24"/>
        </w:rPr>
      </w:pPr>
      <w:r>
        <w:rPr>
          <w:sz w:val="24"/>
          <w:szCs w:val="24"/>
        </w:rPr>
        <w:t>Campbell University</w:t>
      </w:r>
      <w:r w:rsidRPr="00113E3A">
        <w:rPr>
          <w:sz w:val="24"/>
          <w:szCs w:val="24"/>
        </w:rPr>
        <w:t xml:space="preserve"> </w:t>
      </w:r>
    </w:p>
    <w:p w14:paraId="2751F332" w14:textId="051C97AF" w:rsidR="00C710E9" w:rsidRDefault="00C710E9" w:rsidP="00C710E9">
      <w:pPr>
        <w:pStyle w:val="BodyTextIndent"/>
        <w:ind w:left="1620" w:firstLine="108"/>
        <w:rPr>
          <w:sz w:val="24"/>
          <w:szCs w:val="24"/>
        </w:rPr>
      </w:pPr>
      <w:r w:rsidRPr="00113E3A">
        <w:rPr>
          <w:sz w:val="24"/>
          <w:szCs w:val="24"/>
        </w:rPr>
        <w:t>Buies Creek, North Carolina</w:t>
      </w:r>
    </w:p>
    <w:p w14:paraId="032D80B6" w14:textId="77777777" w:rsidR="00C710E9" w:rsidRDefault="00C710E9" w:rsidP="00C710E9">
      <w:pPr>
        <w:pStyle w:val="BodyTextIndent"/>
        <w:ind w:left="0"/>
        <w:rPr>
          <w:sz w:val="24"/>
          <w:szCs w:val="24"/>
        </w:rPr>
      </w:pPr>
    </w:p>
    <w:p w14:paraId="78FB9EAA" w14:textId="215DB633" w:rsidR="00113E3A" w:rsidRPr="00113E3A" w:rsidRDefault="00827C42" w:rsidP="00113E3A">
      <w:pPr>
        <w:pStyle w:val="BodyTextIndent"/>
        <w:ind w:left="1620" w:hanging="1620"/>
        <w:rPr>
          <w:b/>
          <w:sz w:val="24"/>
          <w:szCs w:val="24"/>
        </w:rPr>
      </w:pPr>
      <w:r>
        <w:rPr>
          <w:sz w:val="24"/>
          <w:szCs w:val="24"/>
        </w:rPr>
        <w:t>1/</w:t>
      </w:r>
      <w:r w:rsidR="00113E3A" w:rsidRPr="00113E3A">
        <w:rPr>
          <w:sz w:val="24"/>
          <w:szCs w:val="24"/>
        </w:rPr>
        <w:t>2015–</w:t>
      </w:r>
      <w:r>
        <w:rPr>
          <w:sz w:val="24"/>
          <w:szCs w:val="24"/>
        </w:rPr>
        <w:t>12/</w:t>
      </w:r>
      <w:r w:rsidR="00C710E9">
        <w:rPr>
          <w:sz w:val="24"/>
          <w:szCs w:val="24"/>
        </w:rPr>
        <w:t>2021</w:t>
      </w:r>
      <w:r w:rsidR="00113E3A" w:rsidRPr="00113E3A">
        <w:rPr>
          <w:b/>
          <w:sz w:val="24"/>
          <w:szCs w:val="24"/>
        </w:rPr>
        <w:tab/>
      </w:r>
      <w:r w:rsidR="00113E3A" w:rsidRPr="00113E3A">
        <w:rPr>
          <w:b/>
          <w:sz w:val="24"/>
          <w:szCs w:val="24"/>
        </w:rPr>
        <w:tab/>
        <w:t xml:space="preserve">Associate Professor of Microbiology &amp; Immunology </w:t>
      </w:r>
    </w:p>
    <w:p w14:paraId="6802D6BE" w14:textId="77777777" w:rsidR="00113E3A" w:rsidRPr="00113E3A" w:rsidRDefault="00113E3A" w:rsidP="00113E3A">
      <w:pPr>
        <w:pStyle w:val="BodyTextIndent"/>
        <w:ind w:left="1584" w:firstLine="144"/>
        <w:rPr>
          <w:sz w:val="24"/>
          <w:szCs w:val="24"/>
        </w:rPr>
      </w:pPr>
      <w:r w:rsidRPr="00113E3A">
        <w:rPr>
          <w:sz w:val="24"/>
          <w:szCs w:val="24"/>
        </w:rPr>
        <w:t>Department of Pharmaceutical Sciences</w:t>
      </w:r>
    </w:p>
    <w:p w14:paraId="18E70891" w14:textId="77777777" w:rsidR="008E41C7" w:rsidRDefault="00113E3A" w:rsidP="00113E3A">
      <w:pPr>
        <w:pStyle w:val="BodyTextIndent"/>
        <w:ind w:left="1584" w:firstLine="144"/>
        <w:rPr>
          <w:sz w:val="24"/>
          <w:szCs w:val="24"/>
        </w:rPr>
      </w:pPr>
      <w:r w:rsidRPr="00113E3A">
        <w:rPr>
          <w:sz w:val="24"/>
          <w:szCs w:val="24"/>
        </w:rPr>
        <w:t>College of Pharmacy &amp; Health Sciences</w:t>
      </w:r>
    </w:p>
    <w:p w14:paraId="4FF521F2" w14:textId="3AC12298" w:rsidR="00113E3A" w:rsidRPr="00113E3A" w:rsidRDefault="008E41C7" w:rsidP="00113E3A">
      <w:pPr>
        <w:pStyle w:val="BodyTextIndent"/>
        <w:ind w:left="1584" w:firstLine="144"/>
        <w:rPr>
          <w:sz w:val="24"/>
          <w:szCs w:val="24"/>
        </w:rPr>
      </w:pPr>
      <w:r>
        <w:rPr>
          <w:sz w:val="24"/>
          <w:szCs w:val="24"/>
        </w:rPr>
        <w:t>Campbell University</w:t>
      </w:r>
      <w:r w:rsidR="00113E3A" w:rsidRPr="00113E3A">
        <w:rPr>
          <w:sz w:val="24"/>
          <w:szCs w:val="24"/>
        </w:rPr>
        <w:t xml:space="preserve"> </w:t>
      </w:r>
    </w:p>
    <w:p w14:paraId="0A242279" w14:textId="77777777" w:rsidR="00113E3A" w:rsidRPr="00113E3A" w:rsidRDefault="00113E3A" w:rsidP="00113E3A">
      <w:pPr>
        <w:pStyle w:val="BodyTextIndent"/>
        <w:ind w:left="1584" w:firstLine="144"/>
        <w:rPr>
          <w:sz w:val="24"/>
          <w:szCs w:val="24"/>
        </w:rPr>
      </w:pPr>
      <w:r w:rsidRPr="00113E3A">
        <w:rPr>
          <w:sz w:val="24"/>
          <w:szCs w:val="24"/>
        </w:rPr>
        <w:t>Buies Creek, North Carolina</w:t>
      </w:r>
      <w:r w:rsidRPr="00113E3A">
        <w:rPr>
          <w:smallCaps/>
          <w:sz w:val="24"/>
          <w:szCs w:val="24"/>
        </w:rPr>
        <w:tab/>
      </w:r>
    </w:p>
    <w:p w14:paraId="274B4277" w14:textId="77777777" w:rsidR="00113E3A" w:rsidRPr="00113E3A" w:rsidRDefault="00113E3A" w:rsidP="00113E3A">
      <w:pPr>
        <w:pStyle w:val="BodyTextIndent"/>
        <w:ind w:left="1620" w:hanging="1620"/>
        <w:rPr>
          <w:b/>
          <w:smallCaps/>
          <w:sz w:val="22"/>
        </w:rPr>
      </w:pPr>
    </w:p>
    <w:p w14:paraId="0D41A627" w14:textId="50E947E1" w:rsidR="00113E3A" w:rsidRPr="00113E3A" w:rsidRDefault="00113E3A" w:rsidP="00113E3A">
      <w:pPr>
        <w:pStyle w:val="BodyTextIndent"/>
        <w:ind w:left="1620" w:hanging="1620"/>
        <w:rPr>
          <w:b/>
          <w:sz w:val="24"/>
          <w:szCs w:val="24"/>
        </w:rPr>
      </w:pPr>
      <w:r w:rsidRPr="00113E3A">
        <w:rPr>
          <w:sz w:val="24"/>
          <w:szCs w:val="24"/>
        </w:rPr>
        <w:t>2014–</w:t>
      </w:r>
      <w:r w:rsidR="00827C42">
        <w:rPr>
          <w:sz w:val="24"/>
          <w:szCs w:val="24"/>
        </w:rPr>
        <w:t>2021</w:t>
      </w:r>
      <w:r w:rsidRPr="00113E3A">
        <w:rPr>
          <w:sz w:val="24"/>
          <w:szCs w:val="24"/>
        </w:rPr>
        <w:tab/>
      </w:r>
      <w:r w:rsidRPr="00113E3A">
        <w:rPr>
          <w:sz w:val="24"/>
          <w:szCs w:val="24"/>
        </w:rPr>
        <w:tab/>
      </w:r>
      <w:r w:rsidRPr="00113E3A">
        <w:rPr>
          <w:b/>
          <w:sz w:val="24"/>
          <w:szCs w:val="24"/>
        </w:rPr>
        <w:t>Scientific Consult</w:t>
      </w:r>
      <w:r w:rsidR="00407C4E">
        <w:rPr>
          <w:b/>
          <w:sz w:val="24"/>
          <w:szCs w:val="24"/>
        </w:rPr>
        <w:t xml:space="preserve">ant &amp; Writer   </w:t>
      </w:r>
      <w:r w:rsidR="00407C4E">
        <w:rPr>
          <w:b/>
          <w:sz w:val="24"/>
          <w:szCs w:val="24"/>
        </w:rPr>
        <w:tab/>
      </w:r>
      <w:r w:rsidR="00407C4E">
        <w:rPr>
          <w:b/>
          <w:sz w:val="24"/>
          <w:szCs w:val="24"/>
        </w:rPr>
        <w:tab/>
      </w:r>
      <w:r w:rsidR="00407C4E">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t xml:space="preserve"> </w:t>
      </w:r>
    </w:p>
    <w:p w14:paraId="2A8FCE42" w14:textId="77777777" w:rsidR="00113E3A" w:rsidRPr="00113E3A" w:rsidRDefault="00113E3A" w:rsidP="00113E3A">
      <w:pPr>
        <w:pStyle w:val="BodyTextIndent"/>
        <w:ind w:left="1620" w:firstLine="108"/>
        <w:rPr>
          <w:sz w:val="24"/>
          <w:szCs w:val="24"/>
        </w:rPr>
      </w:pPr>
      <w:r w:rsidRPr="00113E3A">
        <w:rPr>
          <w:sz w:val="24"/>
          <w:szCs w:val="24"/>
        </w:rPr>
        <w:t>Microbial Insights, Inc.</w:t>
      </w:r>
    </w:p>
    <w:p w14:paraId="69E87445" w14:textId="77777777" w:rsidR="00113E3A" w:rsidRPr="00407C4E" w:rsidRDefault="00113E3A" w:rsidP="00407C4E">
      <w:pPr>
        <w:pStyle w:val="BodyTextIndent"/>
        <w:ind w:left="1620" w:firstLine="108"/>
        <w:rPr>
          <w:sz w:val="24"/>
          <w:szCs w:val="24"/>
        </w:rPr>
      </w:pPr>
      <w:r w:rsidRPr="00113E3A">
        <w:rPr>
          <w:sz w:val="24"/>
          <w:szCs w:val="24"/>
        </w:rPr>
        <w:t xml:space="preserve">Knoxville, Tennessee  </w:t>
      </w:r>
      <w:r w:rsidRPr="00113E3A">
        <w:rPr>
          <w:sz w:val="24"/>
          <w:szCs w:val="24"/>
        </w:rPr>
        <w:tab/>
      </w:r>
      <w:r w:rsidRPr="00113E3A">
        <w:rPr>
          <w:sz w:val="24"/>
          <w:szCs w:val="24"/>
        </w:rPr>
        <w:tab/>
      </w:r>
      <w:r w:rsidRPr="00113E3A">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r w:rsidR="00407C4E">
        <w:rPr>
          <w:sz w:val="24"/>
          <w:szCs w:val="24"/>
        </w:rPr>
        <w:tab/>
      </w:r>
    </w:p>
    <w:p w14:paraId="15C1610C" w14:textId="77777777" w:rsidR="00113E3A" w:rsidRPr="00113E3A" w:rsidRDefault="00113E3A" w:rsidP="00407C4E">
      <w:pPr>
        <w:spacing w:after="0"/>
        <w:jc w:val="both"/>
        <w:rPr>
          <w:rFonts w:ascii="Times New Roman" w:hAnsi="Times New Roman" w:cs="Times New Roman"/>
          <w:b/>
          <w:sz w:val="24"/>
          <w:szCs w:val="24"/>
        </w:rPr>
      </w:pPr>
      <w:r w:rsidRPr="00113E3A">
        <w:rPr>
          <w:rFonts w:ascii="Times New Roman" w:hAnsi="Times New Roman" w:cs="Times New Roman"/>
          <w:sz w:val="24"/>
          <w:szCs w:val="24"/>
        </w:rPr>
        <w:t>2</w:t>
      </w:r>
      <w:r w:rsidR="00407C4E">
        <w:rPr>
          <w:rFonts w:ascii="Times New Roman" w:hAnsi="Times New Roman" w:cs="Times New Roman"/>
          <w:sz w:val="24"/>
          <w:szCs w:val="24"/>
        </w:rPr>
        <w:t>014</w:t>
      </w:r>
      <w:r w:rsidR="00407C4E">
        <w:rPr>
          <w:rFonts w:ascii="Times New Roman" w:hAnsi="Times New Roman" w:cs="Times New Roman"/>
          <w:sz w:val="24"/>
          <w:szCs w:val="24"/>
        </w:rPr>
        <w:tab/>
      </w:r>
      <w:r w:rsidR="00407C4E">
        <w:rPr>
          <w:rFonts w:ascii="Times New Roman" w:hAnsi="Times New Roman" w:cs="Times New Roman"/>
          <w:sz w:val="24"/>
          <w:szCs w:val="24"/>
        </w:rPr>
        <w:tab/>
      </w:r>
      <w:r w:rsidR="00407C4E">
        <w:rPr>
          <w:rFonts w:ascii="Times New Roman" w:hAnsi="Times New Roman" w:cs="Times New Roman"/>
          <w:sz w:val="24"/>
          <w:szCs w:val="24"/>
        </w:rPr>
        <w:tab/>
      </w:r>
      <w:r w:rsidR="00407C4E">
        <w:rPr>
          <w:rFonts w:ascii="Times New Roman" w:hAnsi="Times New Roman" w:cs="Times New Roman"/>
          <w:sz w:val="24"/>
          <w:szCs w:val="24"/>
        </w:rPr>
        <w:tab/>
      </w:r>
      <w:r w:rsidR="00407C4E">
        <w:rPr>
          <w:rFonts w:ascii="Times New Roman" w:hAnsi="Times New Roman" w:cs="Times New Roman"/>
          <w:sz w:val="24"/>
          <w:szCs w:val="24"/>
        </w:rPr>
        <w:tab/>
      </w:r>
      <w:r w:rsidRPr="00113E3A">
        <w:rPr>
          <w:rFonts w:ascii="Times New Roman" w:hAnsi="Times New Roman" w:cs="Times New Roman"/>
          <w:b/>
          <w:sz w:val="24"/>
          <w:szCs w:val="24"/>
        </w:rPr>
        <w:t>Attorney Contr</w:t>
      </w:r>
      <w:r w:rsidR="00407C4E">
        <w:rPr>
          <w:rFonts w:ascii="Times New Roman" w:hAnsi="Times New Roman" w:cs="Times New Roman"/>
          <w:b/>
          <w:sz w:val="24"/>
          <w:szCs w:val="24"/>
        </w:rPr>
        <w:t xml:space="preserve">actor </w:t>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00407C4E">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r>
      <w:r w:rsidRPr="00113E3A">
        <w:rPr>
          <w:rFonts w:ascii="Times New Roman" w:hAnsi="Times New Roman" w:cs="Times New Roman"/>
          <w:b/>
          <w:sz w:val="24"/>
          <w:szCs w:val="24"/>
        </w:rPr>
        <w:tab/>
        <w:t xml:space="preserve">      </w:t>
      </w:r>
    </w:p>
    <w:p w14:paraId="36B4C501" w14:textId="77777777" w:rsidR="00113E3A" w:rsidRPr="00113E3A" w:rsidRDefault="00113E3A" w:rsidP="00407C4E">
      <w:pPr>
        <w:spacing w:after="0"/>
        <w:ind w:left="1368" w:firstLine="360"/>
        <w:jc w:val="both"/>
        <w:rPr>
          <w:rFonts w:ascii="Times New Roman" w:hAnsi="Times New Roman" w:cs="Times New Roman"/>
          <w:sz w:val="24"/>
          <w:szCs w:val="24"/>
        </w:rPr>
      </w:pPr>
      <w:r w:rsidRPr="00113E3A">
        <w:rPr>
          <w:rFonts w:ascii="Times New Roman" w:hAnsi="Times New Roman" w:cs="Times New Roman"/>
          <w:sz w:val="24"/>
          <w:szCs w:val="24"/>
        </w:rPr>
        <w:t>Nelson Mullins Riley &amp; Scarborough, LLP</w:t>
      </w:r>
    </w:p>
    <w:p w14:paraId="4FF68151" w14:textId="77777777" w:rsidR="00113E3A" w:rsidRPr="00113E3A" w:rsidRDefault="00113E3A" w:rsidP="00407C4E">
      <w:pPr>
        <w:spacing w:after="0"/>
        <w:ind w:left="1368" w:firstLine="360"/>
        <w:jc w:val="both"/>
        <w:rPr>
          <w:rFonts w:ascii="Times New Roman" w:hAnsi="Times New Roman" w:cs="Times New Roman"/>
          <w:sz w:val="24"/>
          <w:szCs w:val="24"/>
        </w:rPr>
      </w:pPr>
      <w:r w:rsidRPr="00113E3A">
        <w:rPr>
          <w:rFonts w:ascii="Times New Roman" w:hAnsi="Times New Roman" w:cs="Times New Roman"/>
          <w:sz w:val="24"/>
          <w:szCs w:val="24"/>
        </w:rPr>
        <w:t>Nashville, Tennessee</w:t>
      </w:r>
    </w:p>
    <w:p w14:paraId="20F5D5A5" w14:textId="77777777" w:rsidR="00827C42" w:rsidRDefault="00827C42" w:rsidP="00C710E9">
      <w:pPr>
        <w:pStyle w:val="BodyTextIndent"/>
        <w:ind w:left="0"/>
        <w:rPr>
          <w:sz w:val="24"/>
          <w:szCs w:val="24"/>
        </w:rPr>
      </w:pPr>
    </w:p>
    <w:p w14:paraId="2F1C41E2" w14:textId="3C5B987D" w:rsidR="00113E3A" w:rsidRPr="00113E3A" w:rsidRDefault="00113E3A" w:rsidP="00C710E9">
      <w:pPr>
        <w:pStyle w:val="BodyTextIndent"/>
        <w:ind w:left="0"/>
        <w:rPr>
          <w:b/>
          <w:sz w:val="24"/>
          <w:szCs w:val="24"/>
        </w:rPr>
      </w:pPr>
      <w:r w:rsidRPr="00113E3A">
        <w:rPr>
          <w:sz w:val="24"/>
          <w:szCs w:val="24"/>
        </w:rPr>
        <w:t>2011–2013</w:t>
      </w:r>
      <w:r w:rsidRPr="00113E3A">
        <w:rPr>
          <w:sz w:val="24"/>
          <w:szCs w:val="24"/>
        </w:rPr>
        <w:tab/>
      </w:r>
      <w:r w:rsidRPr="00113E3A">
        <w:rPr>
          <w:sz w:val="24"/>
          <w:szCs w:val="24"/>
        </w:rPr>
        <w:tab/>
      </w:r>
      <w:r w:rsidR="00C710E9">
        <w:rPr>
          <w:sz w:val="24"/>
          <w:szCs w:val="24"/>
        </w:rPr>
        <w:tab/>
      </w:r>
      <w:r w:rsidRPr="00113E3A">
        <w:rPr>
          <w:b/>
          <w:sz w:val="24"/>
          <w:szCs w:val="24"/>
        </w:rPr>
        <w:t xml:space="preserve">Technology Advisor &amp; </w:t>
      </w:r>
      <w:r w:rsidR="00407C4E">
        <w:rPr>
          <w:b/>
          <w:sz w:val="24"/>
          <w:szCs w:val="24"/>
        </w:rPr>
        <w:t xml:space="preserve">Patent Law Clerk   </w:t>
      </w:r>
      <w:r w:rsidR="00407C4E">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t xml:space="preserve"> </w:t>
      </w:r>
    </w:p>
    <w:p w14:paraId="6A1846A1" w14:textId="77777777" w:rsidR="00113E3A" w:rsidRPr="00113E3A" w:rsidRDefault="00113E3A" w:rsidP="00113E3A">
      <w:pPr>
        <w:pStyle w:val="BodyTextIndent"/>
        <w:ind w:left="1620" w:firstLine="108"/>
        <w:rPr>
          <w:sz w:val="24"/>
          <w:szCs w:val="24"/>
        </w:rPr>
      </w:pPr>
      <w:r w:rsidRPr="00113E3A">
        <w:rPr>
          <w:sz w:val="24"/>
          <w:szCs w:val="24"/>
        </w:rPr>
        <w:t>Luedeka Neely Group, P.C.</w:t>
      </w:r>
    </w:p>
    <w:p w14:paraId="1603E8C4" w14:textId="22C158F9" w:rsidR="008E41C7" w:rsidRDefault="00113E3A" w:rsidP="009640FE">
      <w:pPr>
        <w:pStyle w:val="BodyTextIndent"/>
        <w:spacing w:after="240"/>
        <w:ind w:left="1620" w:firstLine="108"/>
        <w:rPr>
          <w:sz w:val="24"/>
          <w:szCs w:val="24"/>
        </w:rPr>
      </w:pPr>
      <w:r w:rsidRPr="00113E3A">
        <w:rPr>
          <w:sz w:val="24"/>
          <w:szCs w:val="24"/>
        </w:rPr>
        <w:t>Knoxville, Tennessee</w:t>
      </w:r>
    </w:p>
    <w:p w14:paraId="67EB29FA" w14:textId="28106DC9" w:rsidR="00113E3A" w:rsidRPr="00113E3A" w:rsidRDefault="00113E3A" w:rsidP="0026491D">
      <w:pPr>
        <w:pStyle w:val="BodyTextIndent"/>
        <w:ind w:left="0"/>
        <w:rPr>
          <w:b/>
          <w:sz w:val="24"/>
          <w:szCs w:val="24"/>
        </w:rPr>
      </w:pPr>
      <w:r w:rsidRPr="00113E3A">
        <w:rPr>
          <w:sz w:val="24"/>
          <w:szCs w:val="24"/>
        </w:rPr>
        <w:t>2009–2011</w:t>
      </w:r>
      <w:r w:rsidRPr="00113E3A">
        <w:rPr>
          <w:sz w:val="24"/>
          <w:szCs w:val="24"/>
        </w:rPr>
        <w:tab/>
      </w:r>
      <w:r w:rsidRPr="00113E3A">
        <w:rPr>
          <w:sz w:val="24"/>
          <w:szCs w:val="24"/>
        </w:rPr>
        <w:tab/>
      </w:r>
      <w:r w:rsidR="0026491D">
        <w:rPr>
          <w:sz w:val="24"/>
          <w:szCs w:val="24"/>
        </w:rPr>
        <w:tab/>
      </w:r>
      <w:r w:rsidRPr="00113E3A">
        <w:rPr>
          <w:b/>
          <w:sz w:val="24"/>
          <w:szCs w:val="24"/>
        </w:rPr>
        <w:t>Research Scientist</w:t>
      </w:r>
      <w:r w:rsidR="0026491D">
        <w:rPr>
          <w:b/>
          <w:sz w:val="24"/>
          <w:szCs w:val="24"/>
        </w:rPr>
        <w:t xml:space="preserve"> II    </w:t>
      </w:r>
      <w:r w:rsidR="0026491D">
        <w:rPr>
          <w:b/>
          <w:sz w:val="24"/>
          <w:szCs w:val="24"/>
        </w:rPr>
        <w:tab/>
      </w:r>
      <w:r w:rsidR="0026491D">
        <w:rPr>
          <w:b/>
          <w:sz w:val="24"/>
          <w:szCs w:val="24"/>
        </w:rPr>
        <w:tab/>
      </w:r>
      <w:r w:rsidR="0026491D">
        <w:rPr>
          <w:b/>
          <w:sz w:val="24"/>
          <w:szCs w:val="24"/>
        </w:rPr>
        <w:tab/>
      </w:r>
      <w:r w:rsidR="0026491D">
        <w:rPr>
          <w:b/>
          <w:sz w:val="24"/>
          <w:szCs w:val="24"/>
        </w:rPr>
        <w:tab/>
      </w:r>
      <w:r w:rsidR="0026491D">
        <w:rPr>
          <w:b/>
          <w:sz w:val="24"/>
          <w:szCs w:val="24"/>
        </w:rPr>
        <w:tab/>
      </w:r>
      <w:r w:rsidR="0026491D">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r w:rsidRPr="00113E3A">
        <w:rPr>
          <w:b/>
          <w:sz w:val="24"/>
          <w:szCs w:val="24"/>
        </w:rPr>
        <w:tab/>
      </w:r>
    </w:p>
    <w:p w14:paraId="43B65594" w14:textId="77777777" w:rsidR="00113E3A" w:rsidRPr="00113E3A" w:rsidRDefault="00113E3A" w:rsidP="00113E3A">
      <w:pPr>
        <w:pStyle w:val="BodyTextIndent"/>
        <w:ind w:left="1620" w:firstLine="108"/>
        <w:rPr>
          <w:sz w:val="24"/>
          <w:szCs w:val="24"/>
        </w:rPr>
      </w:pPr>
      <w:r w:rsidRPr="00113E3A">
        <w:rPr>
          <w:sz w:val="24"/>
          <w:szCs w:val="24"/>
        </w:rPr>
        <w:t>Center for Environmental Biotechnology</w:t>
      </w:r>
    </w:p>
    <w:p w14:paraId="44FDEEF9" w14:textId="77777777" w:rsidR="00113E3A" w:rsidRPr="00113E3A" w:rsidRDefault="00113E3A" w:rsidP="00113E3A">
      <w:pPr>
        <w:pStyle w:val="BodyTextIndent"/>
        <w:ind w:left="1620" w:firstLine="108"/>
        <w:rPr>
          <w:sz w:val="24"/>
          <w:szCs w:val="24"/>
        </w:rPr>
      </w:pPr>
      <w:r w:rsidRPr="00113E3A">
        <w:rPr>
          <w:sz w:val="24"/>
          <w:szCs w:val="24"/>
        </w:rPr>
        <w:t>University of Tennessee</w:t>
      </w:r>
    </w:p>
    <w:p w14:paraId="5CC5A8FC" w14:textId="77777777" w:rsidR="00113E3A" w:rsidRPr="00113E3A" w:rsidRDefault="00113E3A" w:rsidP="00113E3A">
      <w:pPr>
        <w:pStyle w:val="BodyTextIndent"/>
        <w:ind w:left="1620" w:firstLine="108"/>
        <w:rPr>
          <w:sz w:val="24"/>
          <w:szCs w:val="24"/>
        </w:rPr>
      </w:pPr>
      <w:r w:rsidRPr="00113E3A">
        <w:rPr>
          <w:sz w:val="24"/>
          <w:szCs w:val="24"/>
        </w:rPr>
        <w:t>Knoxville, Tennessee</w:t>
      </w:r>
    </w:p>
    <w:p w14:paraId="25F0C648" w14:textId="77777777" w:rsidR="00113E3A" w:rsidRPr="00113E3A" w:rsidRDefault="00113E3A" w:rsidP="00113E3A">
      <w:pPr>
        <w:pStyle w:val="BodyTextIndent"/>
        <w:ind w:left="0"/>
        <w:jc w:val="both"/>
        <w:rPr>
          <w:b/>
          <w:i/>
          <w:sz w:val="22"/>
          <w:szCs w:val="22"/>
        </w:rPr>
      </w:pPr>
    </w:p>
    <w:p w14:paraId="20F37FDD" w14:textId="77777777" w:rsidR="00113E3A" w:rsidRPr="00113E3A" w:rsidRDefault="00113E3A" w:rsidP="00113E3A">
      <w:pPr>
        <w:pStyle w:val="BodyTextIndent"/>
        <w:ind w:left="1620" w:hanging="1620"/>
        <w:rPr>
          <w:b/>
          <w:sz w:val="24"/>
          <w:szCs w:val="24"/>
        </w:rPr>
      </w:pPr>
      <w:r w:rsidRPr="00113E3A">
        <w:rPr>
          <w:sz w:val="24"/>
          <w:szCs w:val="24"/>
        </w:rPr>
        <w:t>2005–2009</w:t>
      </w:r>
      <w:r w:rsidRPr="00113E3A">
        <w:rPr>
          <w:sz w:val="24"/>
          <w:szCs w:val="24"/>
        </w:rPr>
        <w:tab/>
      </w:r>
      <w:r w:rsidRPr="00113E3A">
        <w:rPr>
          <w:sz w:val="24"/>
          <w:szCs w:val="24"/>
        </w:rPr>
        <w:tab/>
      </w:r>
      <w:r w:rsidRPr="00113E3A">
        <w:rPr>
          <w:b/>
          <w:sz w:val="24"/>
          <w:szCs w:val="24"/>
        </w:rPr>
        <w:t xml:space="preserve">Assistant Professor of Microbiology </w:t>
      </w:r>
    </w:p>
    <w:p w14:paraId="387D149B" w14:textId="77777777" w:rsidR="00113E3A" w:rsidRPr="00113E3A" w:rsidRDefault="00113E3A" w:rsidP="00113E3A">
      <w:pPr>
        <w:pStyle w:val="BodyTextIndent"/>
        <w:ind w:left="1620" w:firstLine="108"/>
        <w:rPr>
          <w:sz w:val="24"/>
          <w:szCs w:val="24"/>
        </w:rPr>
      </w:pPr>
      <w:r w:rsidRPr="00113E3A">
        <w:rPr>
          <w:sz w:val="24"/>
          <w:szCs w:val="24"/>
        </w:rPr>
        <w:t xml:space="preserve">Department of Biological Sciences </w:t>
      </w:r>
    </w:p>
    <w:p w14:paraId="318C578D" w14:textId="77777777" w:rsidR="00113E3A" w:rsidRPr="00113E3A" w:rsidRDefault="00113E3A" w:rsidP="00113E3A">
      <w:pPr>
        <w:pStyle w:val="BodyTextIndent"/>
        <w:ind w:left="1620" w:firstLine="108"/>
        <w:rPr>
          <w:sz w:val="24"/>
          <w:szCs w:val="24"/>
        </w:rPr>
      </w:pPr>
      <w:r w:rsidRPr="00113E3A">
        <w:rPr>
          <w:sz w:val="24"/>
          <w:szCs w:val="24"/>
        </w:rPr>
        <w:t>Purdue University</w:t>
      </w:r>
    </w:p>
    <w:p w14:paraId="70077C82" w14:textId="77777777" w:rsidR="00113E3A" w:rsidRPr="00113E3A" w:rsidRDefault="00113E3A" w:rsidP="00113E3A">
      <w:pPr>
        <w:pStyle w:val="BodyTextIndent"/>
        <w:ind w:left="1620" w:firstLine="108"/>
        <w:rPr>
          <w:sz w:val="24"/>
          <w:szCs w:val="24"/>
        </w:rPr>
      </w:pPr>
      <w:r w:rsidRPr="00113E3A">
        <w:rPr>
          <w:sz w:val="24"/>
          <w:szCs w:val="24"/>
        </w:rPr>
        <w:t>West Lafayette, Indiana</w:t>
      </w:r>
    </w:p>
    <w:p w14:paraId="6A408195" w14:textId="77777777" w:rsidR="00113E3A" w:rsidRPr="00113E3A" w:rsidRDefault="00113E3A" w:rsidP="00113E3A">
      <w:pPr>
        <w:pStyle w:val="BodyTextIndent"/>
        <w:ind w:left="1620" w:hanging="1620"/>
        <w:rPr>
          <w:smallCaps/>
          <w:sz w:val="22"/>
        </w:rPr>
      </w:pPr>
      <w:r w:rsidRPr="00113E3A">
        <w:rPr>
          <w:smallCaps/>
          <w:sz w:val="22"/>
        </w:rPr>
        <w:t xml:space="preserve">                 </w:t>
      </w:r>
    </w:p>
    <w:p w14:paraId="47B822CC" w14:textId="77777777" w:rsidR="00113E3A" w:rsidRPr="00113E3A" w:rsidRDefault="00113E3A" w:rsidP="00113E3A">
      <w:pPr>
        <w:pStyle w:val="BodyTextIndent"/>
        <w:ind w:left="1620" w:hanging="1620"/>
        <w:rPr>
          <w:sz w:val="24"/>
          <w:szCs w:val="24"/>
        </w:rPr>
      </w:pPr>
      <w:r w:rsidRPr="00113E3A">
        <w:rPr>
          <w:sz w:val="24"/>
          <w:szCs w:val="24"/>
        </w:rPr>
        <w:t>2004–2005</w:t>
      </w:r>
      <w:r w:rsidRPr="00113E3A">
        <w:rPr>
          <w:sz w:val="24"/>
          <w:szCs w:val="24"/>
        </w:rPr>
        <w:tab/>
      </w:r>
      <w:r w:rsidRPr="00113E3A">
        <w:rPr>
          <w:sz w:val="24"/>
          <w:szCs w:val="24"/>
        </w:rPr>
        <w:tab/>
      </w:r>
      <w:r w:rsidRPr="00113E3A">
        <w:rPr>
          <w:b/>
          <w:sz w:val="24"/>
          <w:szCs w:val="24"/>
        </w:rPr>
        <w:t xml:space="preserve">Group Leader, Microbial Ecology &amp; Functional Genomics </w:t>
      </w:r>
    </w:p>
    <w:p w14:paraId="7E1BB4A3" w14:textId="77777777" w:rsidR="00113E3A" w:rsidRPr="00113E3A" w:rsidRDefault="00113E3A" w:rsidP="00113E3A">
      <w:pPr>
        <w:pStyle w:val="BodyTextIndent"/>
        <w:ind w:left="1620" w:hanging="1260"/>
        <w:rPr>
          <w:sz w:val="24"/>
          <w:szCs w:val="24"/>
        </w:rPr>
      </w:pPr>
      <w:r w:rsidRPr="00113E3A">
        <w:rPr>
          <w:sz w:val="24"/>
          <w:szCs w:val="24"/>
        </w:rPr>
        <w:tab/>
      </w:r>
      <w:r w:rsidRPr="00113E3A">
        <w:rPr>
          <w:sz w:val="24"/>
          <w:szCs w:val="24"/>
        </w:rPr>
        <w:tab/>
        <w:t>Environmental Sciences Division</w:t>
      </w:r>
    </w:p>
    <w:p w14:paraId="07EDCAD4" w14:textId="77777777" w:rsidR="00113E3A" w:rsidRPr="00113E3A" w:rsidRDefault="00113E3A" w:rsidP="00113E3A">
      <w:pPr>
        <w:pStyle w:val="BodyTextIndent"/>
        <w:ind w:left="1620" w:firstLine="108"/>
        <w:rPr>
          <w:sz w:val="24"/>
          <w:szCs w:val="24"/>
        </w:rPr>
      </w:pPr>
      <w:r w:rsidRPr="00113E3A">
        <w:rPr>
          <w:sz w:val="24"/>
          <w:szCs w:val="24"/>
        </w:rPr>
        <w:t xml:space="preserve">Oak Ridge National Laboratory </w:t>
      </w:r>
    </w:p>
    <w:p w14:paraId="488AD300" w14:textId="77777777" w:rsidR="00113E3A" w:rsidRPr="00113E3A" w:rsidRDefault="00113E3A" w:rsidP="00113E3A">
      <w:pPr>
        <w:pStyle w:val="BodyTextIndent"/>
        <w:ind w:left="1620" w:firstLine="108"/>
        <w:rPr>
          <w:sz w:val="24"/>
          <w:szCs w:val="24"/>
        </w:rPr>
      </w:pPr>
      <w:r w:rsidRPr="00113E3A">
        <w:rPr>
          <w:sz w:val="24"/>
          <w:szCs w:val="24"/>
        </w:rPr>
        <w:t>Oak Ridge, Tennessee</w:t>
      </w:r>
    </w:p>
    <w:p w14:paraId="10CD7262" w14:textId="77777777" w:rsidR="00113E3A" w:rsidRPr="00113E3A" w:rsidRDefault="00113E3A" w:rsidP="00113E3A">
      <w:pPr>
        <w:pStyle w:val="BodyTextIndent"/>
        <w:ind w:left="1620" w:hanging="1620"/>
        <w:rPr>
          <w:b/>
          <w:sz w:val="24"/>
          <w:szCs w:val="24"/>
        </w:rPr>
      </w:pPr>
    </w:p>
    <w:p w14:paraId="34A9C2BD" w14:textId="77777777" w:rsidR="00113E3A" w:rsidRPr="00113E3A" w:rsidRDefault="00113E3A" w:rsidP="00113E3A">
      <w:pPr>
        <w:pStyle w:val="BodyTextIndent"/>
        <w:ind w:left="1620" w:hanging="1620"/>
        <w:rPr>
          <w:sz w:val="24"/>
          <w:szCs w:val="24"/>
        </w:rPr>
      </w:pPr>
      <w:r w:rsidRPr="00113E3A">
        <w:rPr>
          <w:sz w:val="24"/>
          <w:szCs w:val="24"/>
        </w:rPr>
        <w:t>2002–2005</w:t>
      </w:r>
      <w:r w:rsidRPr="00113E3A">
        <w:rPr>
          <w:sz w:val="24"/>
          <w:szCs w:val="24"/>
        </w:rPr>
        <w:tab/>
      </w:r>
      <w:r w:rsidRPr="00113E3A">
        <w:rPr>
          <w:sz w:val="24"/>
          <w:szCs w:val="24"/>
        </w:rPr>
        <w:tab/>
      </w:r>
      <w:r w:rsidRPr="00113E3A">
        <w:rPr>
          <w:b/>
          <w:sz w:val="24"/>
          <w:szCs w:val="24"/>
        </w:rPr>
        <w:t xml:space="preserve">R&amp;D Associate Staff Scientist </w:t>
      </w:r>
    </w:p>
    <w:p w14:paraId="6FA09BC8" w14:textId="77777777" w:rsidR="00113E3A" w:rsidRPr="00113E3A" w:rsidRDefault="00113E3A" w:rsidP="00113E3A">
      <w:pPr>
        <w:pStyle w:val="BodyTextIndent"/>
        <w:ind w:left="1620" w:hanging="1260"/>
        <w:rPr>
          <w:sz w:val="24"/>
          <w:szCs w:val="24"/>
        </w:rPr>
      </w:pPr>
      <w:r w:rsidRPr="00113E3A">
        <w:rPr>
          <w:sz w:val="24"/>
          <w:szCs w:val="24"/>
        </w:rPr>
        <w:tab/>
      </w:r>
      <w:r w:rsidRPr="00113E3A">
        <w:rPr>
          <w:sz w:val="24"/>
          <w:szCs w:val="24"/>
        </w:rPr>
        <w:tab/>
        <w:t>Environmental Sciences Division</w:t>
      </w:r>
    </w:p>
    <w:p w14:paraId="7F8540A9" w14:textId="77777777" w:rsidR="00113E3A" w:rsidRPr="00113E3A" w:rsidRDefault="00113E3A" w:rsidP="00113E3A">
      <w:pPr>
        <w:pStyle w:val="BodyTextIndent"/>
        <w:ind w:left="1620" w:hanging="1260"/>
        <w:rPr>
          <w:sz w:val="24"/>
          <w:szCs w:val="24"/>
        </w:rPr>
      </w:pPr>
      <w:r w:rsidRPr="00113E3A">
        <w:rPr>
          <w:sz w:val="24"/>
          <w:szCs w:val="24"/>
        </w:rPr>
        <w:tab/>
      </w:r>
      <w:r w:rsidRPr="00113E3A">
        <w:rPr>
          <w:sz w:val="24"/>
          <w:szCs w:val="24"/>
        </w:rPr>
        <w:tab/>
        <w:t>Oak Ridge National Laboratory</w:t>
      </w:r>
    </w:p>
    <w:p w14:paraId="360EA116" w14:textId="77777777" w:rsidR="00113E3A" w:rsidRPr="00113E3A" w:rsidRDefault="00113E3A" w:rsidP="00113E3A">
      <w:pPr>
        <w:pStyle w:val="BodyTextIndent"/>
        <w:ind w:left="1620" w:hanging="1260"/>
        <w:rPr>
          <w:sz w:val="24"/>
          <w:szCs w:val="24"/>
        </w:rPr>
      </w:pPr>
      <w:r w:rsidRPr="00113E3A">
        <w:rPr>
          <w:sz w:val="24"/>
          <w:szCs w:val="24"/>
        </w:rPr>
        <w:tab/>
      </w:r>
      <w:r w:rsidRPr="00113E3A">
        <w:rPr>
          <w:sz w:val="24"/>
          <w:szCs w:val="24"/>
        </w:rPr>
        <w:tab/>
        <w:t>Oak Ridge, Tennessee</w:t>
      </w:r>
    </w:p>
    <w:p w14:paraId="6A468F0C" w14:textId="77777777" w:rsidR="00113E3A" w:rsidRPr="00113E3A" w:rsidRDefault="00113E3A" w:rsidP="00113E3A">
      <w:pPr>
        <w:pStyle w:val="BodyTextIndent"/>
        <w:ind w:left="1620" w:hanging="1620"/>
        <w:rPr>
          <w:b/>
          <w:sz w:val="24"/>
          <w:szCs w:val="24"/>
        </w:rPr>
      </w:pPr>
    </w:p>
    <w:p w14:paraId="2FEAB932" w14:textId="4671C711" w:rsidR="00113E3A" w:rsidRPr="00113E3A" w:rsidRDefault="00113E3A" w:rsidP="00113E3A">
      <w:pPr>
        <w:pStyle w:val="BodyTextIndent"/>
        <w:ind w:left="1620" w:hanging="1620"/>
        <w:rPr>
          <w:b/>
          <w:sz w:val="24"/>
          <w:szCs w:val="24"/>
        </w:rPr>
      </w:pPr>
      <w:r w:rsidRPr="00113E3A">
        <w:rPr>
          <w:sz w:val="24"/>
          <w:szCs w:val="24"/>
        </w:rPr>
        <w:t>2001–2002</w:t>
      </w:r>
      <w:r w:rsidRPr="00113E3A">
        <w:rPr>
          <w:sz w:val="24"/>
          <w:szCs w:val="24"/>
        </w:rPr>
        <w:tab/>
      </w:r>
      <w:r w:rsidRPr="00113E3A">
        <w:rPr>
          <w:sz w:val="24"/>
          <w:szCs w:val="24"/>
        </w:rPr>
        <w:tab/>
      </w:r>
      <w:r w:rsidRPr="00113E3A">
        <w:rPr>
          <w:b/>
          <w:sz w:val="24"/>
          <w:szCs w:val="24"/>
        </w:rPr>
        <w:t>Research Assistant Professor</w:t>
      </w:r>
      <w:r w:rsidR="00346B72">
        <w:rPr>
          <w:b/>
          <w:sz w:val="24"/>
          <w:szCs w:val="24"/>
        </w:rPr>
        <w:t>, J</w:t>
      </w:r>
      <w:r w:rsidRPr="00113E3A">
        <w:rPr>
          <w:b/>
          <w:sz w:val="24"/>
          <w:szCs w:val="24"/>
        </w:rPr>
        <w:t xml:space="preserve">oint </w:t>
      </w:r>
      <w:r w:rsidR="00346B72">
        <w:rPr>
          <w:b/>
          <w:sz w:val="24"/>
          <w:szCs w:val="24"/>
        </w:rPr>
        <w:t>P</w:t>
      </w:r>
      <w:r w:rsidRPr="00113E3A">
        <w:rPr>
          <w:b/>
          <w:sz w:val="24"/>
          <w:szCs w:val="24"/>
        </w:rPr>
        <w:t>osition w/ Michigan State Univ</w:t>
      </w:r>
    </w:p>
    <w:p w14:paraId="5ACF73FA" w14:textId="77777777" w:rsidR="00113E3A" w:rsidRPr="00113E3A" w:rsidRDefault="00113E3A" w:rsidP="00113E3A">
      <w:pPr>
        <w:pStyle w:val="BodyTextIndent"/>
        <w:ind w:left="1620" w:hanging="1260"/>
        <w:rPr>
          <w:sz w:val="24"/>
          <w:szCs w:val="24"/>
        </w:rPr>
      </w:pPr>
      <w:r w:rsidRPr="00113E3A">
        <w:rPr>
          <w:sz w:val="22"/>
        </w:rPr>
        <w:tab/>
      </w:r>
      <w:r w:rsidRPr="00113E3A">
        <w:rPr>
          <w:sz w:val="22"/>
        </w:rPr>
        <w:tab/>
      </w:r>
      <w:r w:rsidRPr="00113E3A">
        <w:rPr>
          <w:sz w:val="24"/>
          <w:szCs w:val="24"/>
        </w:rPr>
        <w:t>Environmental Sciences Division</w:t>
      </w:r>
    </w:p>
    <w:p w14:paraId="63A11C3A" w14:textId="77777777" w:rsidR="00113E3A" w:rsidRPr="00113E3A" w:rsidRDefault="00113E3A" w:rsidP="00113E3A">
      <w:pPr>
        <w:pStyle w:val="BodyTextIndent"/>
        <w:ind w:left="1620" w:hanging="1260"/>
        <w:rPr>
          <w:sz w:val="24"/>
          <w:szCs w:val="24"/>
        </w:rPr>
      </w:pPr>
      <w:r w:rsidRPr="00113E3A">
        <w:rPr>
          <w:sz w:val="22"/>
        </w:rPr>
        <w:tab/>
      </w:r>
      <w:r w:rsidRPr="00113E3A">
        <w:rPr>
          <w:sz w:val="22"/>
        </w:rPr>
        <w:tab/>
      </w:r>
      <w:r w:rsidRPr="00113E3A">
        <w:rPr>
          <w:sz w:val="24"/>
          <w:szCs w:val="24"/>
        </w:rPr>
        <w:t>Oak Ridge National Laboratory</w:t>
      </w:r>
    </w:p>
    <w:p w14:paraId="36C4D82E" w14:textId="77777777" w:rsidR="00113E3A" w:rsidRPr="00113E3A" w:rsidRDefault="00113E3A" w:rsidP="00C33EB4">
      <w:pPr>
        <w:pStyle w:val="BodyTextIndent"/>
        <w:spacing w:after="240"/>
        <w:ind w:left="1620" w:hanging="1260"/>
        <w:rPr>
          <w:sz w:val="22"/>
        </w:rPr>
      </w:pPr>
      <w:r w:rsidRPr="00113E3A">
        <w:rPr>
          <w:sz w:val="22"/>
        </w:rPr>
        <w:tab/>
      </w:r>
      <w:r w:rsidRPr="00113E3A">
        <w:rPr>
          <w:sz w:val="22"/>
        </w:rPr>
        <w:tab/>
      </w:r>
      <w:r w:rsidRPr="00113E3A">
        <w:rPr>
          <w:sz w:val="24"/>
          <w:szCs w:val="24"/>
        </w:rPr>
        <w:t>Oak Ridge, Tennessee</w:t>
      </w:r>
    </w:p>
    <w:p w14:paraId="5848D645" w14:textId="77777777" w:rsidR="00113E3A" w:rsidRPr="00113E3A" w:rsidRDefault="00113E3A" w:rsidP="00113E3A">
      <w:pPr>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EBE61E1" wp14:editId="419D90D5">
                <wp:simplePos x="0" y="0"/>
                <wp:positionH relativeFrom="column">
                  <wp:posOffset>0</wp:posOffset>
                </wp:positionH>
                <wp:positionV relativeFrom="paragraph">
                  <wp:posOffset>231140</wp:posOffset>
                </wp:positionV>
                <wp:extent cx="5902325" cy="25400"/>
                <wp:effectExtent l="0" t="0" r="22225" b="31750"/>
                <wp:wrapNone/>
                <wp:docPr id="31" name="Straight Connector 31"/>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55435" id="Straight Connector 3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8.2pt" to="464.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" strokecolor="black [3213]">
                <v:stroke joinstyle="miter"/>
              </v:line>
            </w:pict>
          </mc:Fallback>
        </mc:AlternateContent>
      </w:r>
    </w:p>
    <w:p w14:paraId="7D50F02D" w14:textId="77777777" w:rsidR="00113E3A" w:rsidRPr="00113E3A" w:rsidRDefault="00113E3A" w:rsidP="0026491D">
      <w:pPr>
        <w:spacing w:after="0"/>
        <w:rPr>
          <w:rFonts w:ascii="Times New Roman" w:hAnsi="Times New Roman" w:cs="Times New Roman"/>
          <w:b/>
          <w:sz w:val="26"/>
          <w:szCs w:val="26"/>
        </w:rPr>
      </w:pPr>
      <w:r w:rsidRPr="00113E3A">
        <w:rPr>
          <w:rFonts w:ascii="Times New Roman" w:hAnsi="Times New Roman" w:cs="Times New Roman"/>
          <w:b/>
          <w:smallCaps/>
          <w:sz w:val="26"/>
          <w:szCs w:val="26"/>
        </w:rPr>
        <w:t>Licensure, Certifications and Specialized Training</w:t>
      </w:r>
    </w:p>
    <w:p w14:paraId="251AE9C2" w14:textId="77777777" w:rsidR="00113E3A" w:rsidRPr="00113E3A" w:rsidRDefault="00113E3A" w:rsidP="00C33EB4">
      <w:pPr>
        <w:spacing w:after="0"/>
        <w:rPr>
          <w:rFonts w:ascii="Times New Roman" w:hAnsi="Times New Roman" w:cs="Times New Roman"/>
          <w:sz w:val="24"/>
          <w:szCs w:val="24"/>
        </w:rPr>
      </w:pPr>
      <w:r w:rsidRPr="00113E3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0160A35" wp14:editId="54CA099A">
                <wp:simplePos x="0" y="0"/>
                <wp:positionH relativeFrom="column">
                  <wp:posOffset>0</wp:posOffset>
                </wp:positionH>
                <wp:positionV relativeFrom="paragraph">
                  <wp:posOffset>-635</wp:posOffset>
                </wp:positionV>
                <wp:extent cx="5902325" cy="25400"/>
                <wp:effectExtent l="0" t="0" r="22225" b="31750"/>
                <wp:wrapNone/>
                <wp:docPr id="25" name="Straight Connector 25"/>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10C34"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5pt" to="46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" strokecolor="black [3213]">
                <v:stroke joinstyle="miter"/>
              </v:line>
            </w:pict>
          </mc:Fallback>
        </mc:AlternateContent>
      </w:r>
    </w:p>
    <w:p w14:paraId="14867140" w14:textId="77777777" w:rsidR="00113E3A" w:rsidRPr="00113E3A" w:rsidRDefault="00113E3A" w:rsidP="00113E3A">
      <w:pPr>
        <w:pStyle w:val="ListParagraph"/>
        <w:numPr>
          <w:ilvl w:val="0"/>
          <w:numId w:val="1"/>
        </w:numPr>
        <w:ind w:left="360"/>
        <w:rPr>
          <w:sz w:val="24"/>
          <w:szCs w:val="24"/>
        </w:rPr>
      </w:pPr>
      <w:r w:rsidRPr="00113E3A">
        <w:rPr>
          <w:sz w:val="24"/>
          <w:szCs w:val="24"/>
        </w:rPr>
        <w:t>Mabel Powell Quality Training Online Course Design Certification, Campbell University, Summer 2020.</w:t>
      </w:r>
    </w:p>
    <w:p w14:paraId="04B35974" w14:textId="77777777" w:rsidR="00113E3A" w:rsidRPr="00113E3A" w:rsidRDefault="00113E3A" w:rsidP="00113E3A">
      <w:pPr>
        <w:pStyle w:val="ListParagraph"/>
        <w:ind w:left="360"/>
        <w:rPr>
          <w:sz w:val="24"/>
          <w:szCs w:val="24"/>
        </w:rPr>
      </w:pPr>
    </w:p>
    <w:p w14:paraId="6F7B6944" w14:textId="77777777" w:rsidR="00113E3A" w:rsidRPr="00113E3A" w:rsidRDefault="00113E3A" w:rsidP="00113E3A">
      <w:pPr>
        <w:pStyle w:val="ListParagraph"/>
        <w:numPr>
          <w:ilvl w:val="0"/>
          <w:numId w:val="1"/>
        </w:numPr>
        <w:ind w:left="360"/>
        <w:rPr>
          <w:sz w:val="24"/>
          <w:szCs w:val="24"/>
        </w:rPr>
      </w:pPr>
      <w:r w:rsidRPr="00113E3A">
        <w:rPr>
          <w:sz w:val="24"/>
          <w:szCs w:val="24"/>
        </w:rPr>
        <w:lastRenderedPageBreak/>
        <w:t>Collaborative Institutional Training Initiative (CITI) Program Course, Human Research (Curriculum Group), Group 1: Biomedical Investigators (Course Learner Group-Basic Course), completed May 2019.</w:t>
      </w:r>
    </w:p>
    <w:p w14:paraId="6C824365" w14:textId="77777777" w:rsidR="00113E3A" w:rsidRPr="00113E3A" w:rsidRDefault="00113E3A" w:rsidP="00113E3A">
      <w:pPr>
        <w:pStyle w:val="ListParagraph"/>
        <w:ind w:left="1080"/>
        <w:rPr>
          <w:sz w:val="24"/>
          <w:szCs w:val="24"/>
        </w:rPr>
      </w:pPr>
    </w:p>
    <w:p w14:paraId="5C6076E5" w14:textId="77777777" w:rsidR="00113E3A" w:rsidRPr="00113E3A" w:rsidRDefault="00113E3A" w:rsidP="00113E3A">
      <w:pPr>
        <w:pStyle w:val="ListParagraph"/>
        <w:numPr>
          <w:ilvl w:val="0"/>
          <w:numId w:val="1"/>
        </w:numPr>
        <w:ind w:left="360"/>
        <w:rPr>
          <w:sz w:val="24"/>
          <w:szCs w:val="24"/>
        </w:rPr>
      </w:pPr>
      <w:r w:rsidRPr="00113E3A">
        <w:rPr>
          <w:smallCaps/>
          <w:sz w:val="24"/>
          <w:szCs w:val="24"/>
        </w:rPr>
        <w:t>Bar Admissions</w:t>
      </w:r>
    </w:p>
    <w:p w14:paraId="7BBE1D1C" w14:textId="77777777" w:rsidR="00113E3A" w:rsidRPr="00113E3A" w:rsidRDefault="00113E3A" w:rsidP="00113E3A">
      <w:pPr>
        <w:pStyle w:val="ListParagraph"/>
        <w:numPr>
          <w:ilvl w:val="0"/>
          <w:numId w:val="2"/>
        </w:numPr>
        <w:rPr>
          <w:sz w:val="24"/>
          <w:szCs w:val="24"/>
        </w:rPr>
      </w:pPr>
      <w:r w:rsidRPr="00113E3A">
        <w:rPr>
          <w:sz w:val="24"/>
          <w:szCs w:val="24"/>
        </w:rPr>
        <w:t>State Bar of Tennessee, BPR No. 33,584</w:t>
      </w:r>
    </w:p>
    <w:p w14:paraId="476FA6EB" w14:textId="77777777" w:rsidR="00113E3A" w:rsidRPr="00113E3A" w:rsidRDefault="00113E3A" w:rsidP="00113E3A">
      <w:pPr>
        <w:pStyle w:val="ListParagraph"/>
        <w:numPr>
          <w:ilvl w:val="0"/>
          <w:numId w:val="2"/>
        </w:numPr>
        <w:rPr>
          <w:sz w:val="24"/>
          <w:szCs w:val="24"/>
        </w:rPr>
      </w:pPr>
      <w:r w:rsidRPr="00113E3A">
        <w:rPr>
          <w:sz w:val="24"/>
          <w:szCs w:val="24"/>
        </w:rPr>
        <w:t>U.S. Patent and Trademark Office, Registration No. 70,974</w:t>
      </w:r>
    </w:p>
    <w:p w14:paraId="21636701" w14:textId="77777777" w:rsidR="00113E3A" w:rsidRPr="00113E3A" w:rsidRDefault="00113E3A" w:rsidP="00113E3A">
      <w:pPr>
        <w:pStyle w:val="ListParagraph"/>
        <w:ind w:left="1080"/>
        <w:rPr>
          <w:sz w:val="22"/>
          <w:szCs w:val="22"/>
        </w:rPr>
      </w:pPr>
    </w:p>
    <w:p w14:paraId="7D735ED6" w14:textId="77777777" w:rsidR="00113E3A" w:rsidRPr="00113E3A" w:rsidRDefault="00113E3A" w:rsidP="00113E3A">
      <w:pPr>
        <w:pStyle w:val="ListParagraph"/>
        <w:numPr>
          <w:ilvl w:val="0"/>
          <w:numId w:val="1"/>
        </w:numPr>
        <w:ind w:left="360"/>
        <w:rPr>
          <w:sz w:val="24"/>
          <w:szCs w:val="24"/>
        </w:rPr>
      </w:pPr>
      <w:r w:rsidRPr="00113E3A">
        <w:rPr>
          <w:i/>
          <w:sz w:val="24"/>
          <w:szCs w:val="24"/>
        </w:rPr>
        <w:t>Certificate in Supervisory Management</w:t>
      </w:r>
      <w:r w:rsidRPr="00113E3A">
        <w:rPr>
          <w:sz w:val="24"/>
          <w:szCs w:val="24"/>
        </w:rPr>
        <w:t>, Department of Professional and Personal Development, University of Tennessee</w:t>
      </w:r>
      <w:r w:rsidR="0026491D">
        <w:rPr>
          <w:sz w:val="24"/>
          <w:szCs w:val="24"/>
        </w:rPr>
        <w:t xml:space="preserve">, Knoxville, TN, January 2005. </w:t>
      </w:r>
      <w:r w:rsidRPr="00113E3A">
        <w:rPr>
          <w:sz w:val="24"/>
          <w:szCs w:val="24"/>
        </w:rPr>
        <w:t>Modules included Problem Solving and Decision Making, Maximizing Talent by Understanding Diverse Workforces, and Performance Management.</w:t>
      </w:r>
    </w:p>
    <w:p w14:paraId="4E0A30E7" w14:textId="77777777" w:rsidR="00113E3A" w:rsidRPr="00113E3A" w:rsidRDefault="00113E3A" w:rsidP="00113E3A">
      <w:pPr>
        <w:pStyle w:val="ListParagraph"/>
        <w:ind w:left="360"/>
        <w:rPr>
          <w:sz w:val="24"/>
          <w:szCs w:val="24"/>
        </w:rPr>
      </w:pPr>
    </w:p>
    <w:p w14:paraId="0BAEBAB1" w14:textId="77777777" w:rsidR="008E41C7" w:rsidRDefault="00113E3A" w:rsidP="00113E3A">
      <w:pPr>
        <w:pStyle w:val="ListParagraph"/>
        <w:numPr>
          <w:ilvl w:val="0"/>
          <w:numId w:val="1"/>
        </w:numPr>
        <w:spacing w:after="240"/>
        <w:ind w:left="360"/>
        <w:rPr>
          <w:sz w:val="24"/>
          <w:szCs w:val="24"/>
        </w:rPr>
      </w:pPr>
      <w:r w:rsidRPr="00113E3A">
        <w:rPr>
          <w:sz w:val="24"/>
          <w:szCs w:val="24"/>
        </w:rPr>
        <w:t xml:space="preserve">Training course on </w:t>
      </w:r>
      <w:r w:rsidRPr="00113E3A">
        <w:rPr>
          <w:i/>
          <w:sz w:val="24"/>
          <w:szCs w:val="24"/>
        </w:rPr>
        <w:t>Prokaryotic Annotation and Analysis</w:t>
      </w:r>
      <w:r w:rsidRPr="00113E3A">
        <w:rPr>
          <w:sz w:val="24"/>
          <w:szCs w:val="24"/>
        </w:rPr>
        <w:t>, The Institute for Genomic Research, Rockville, MD, November 12-14, 2002.</w:t>
      </w:r>
    </w:p>
    <w:p w14:paraId="20DE2208" w14:textId="37C48E94" w:rsidR="00113E3A" w:rsidRPr="008E41C7" w:rsidRDefault="00113E3A" w:rsidP="008E41C7">
      <w:pPr>
        <w:spacing w:after="240"/>
        <w:rPr>
          <w:rFonts w:ascii="Times New Roman" w:hAnsi="Times New Roman" w:cs="Times New Roman"/>
          <w:sz w:val="24"/>
          <w:szCs w:val="24"/>
        </w:rPr>
      </w:pPr>
      <w:r w:rsidRPr="00113E3A">
        <w:rPr>
          <w:noProof/>
        </w:rPr>
        <mc:AlternateContent>
          <mc:Choice Requires="wps">
            <w:drawing>
              <wp:anchor distT="0" distB="0" distL="114300" distR="114300" simplePos="0" relativeHeight="251683840" behindDoc="0" locked="0" layoutInCell="1" allowOverlap="1" wp14:anchorId="4DA211C3" wp14:editId="65DF4B0F">
                <wp:simplePos x="0" y="0"/>
                <wp:positionH relativeFrom="column">
                  <wp:posOffset>0</wp:posOffset>
                </wp:positionH>
                <wp:positionV relativeFrom="paragraph">
                  <wp:posOffset>266065</wp:posOffset>
                </wp:positionV>
                <wp:extent cx="5902325" cy="25400"/>
                <wp:effectExtent l="0" t="0" r="22225" b="31750"/>
                <wp:wrapNone/>
                <wp:docPr id="29" name="Straight Connector 29"/>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9C6CE" id="Straight Connector 2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0.95pt" to="464.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" strokecolor="black [3213]">
                <v:stroke joinstyle="miter"/>
              </v:line>
            </w:pict>
          </mc:Fallback>
        </mc:AlternateContent>
      </w:r>
    </w:p>
    <w:p w14:paraId="04CC5A29" w14:textId="77777777" w:rsidR="00113E3A" w:rsidRPr="00113E3A" w:rsidRDefault="00113E3A" w:rsidP="0026491D">
      <w:pPr>
        <w:spacing w:after="0"/>
        <w:rPr>
          <w:rFonts w:ascii="Times New Roman" w:hAnsi="Times New Roman" w:cs="Times New Roman"/>
          <w:b/>
          <w:sz w:val="26"/>
          <w:szCs w:val="26"/>
        </w:rPr>
      </w:pPr>
      <w:r w:rsidRPr="00113E3A">
        <w:rPr>
          <w:rFonts w:ascii="Times New Roman" w:hAnsi="Times New Roman" w:cs="Times New Roman"/>
          <w:b/>
          <w:bCs/>
          <w:smallCaps/>
          <w:sz w:val="26"/>
          <w:szCs w:val="26"/>
        </w:rPr>
        <w:t>Professional Society Memberships</w:t>
      </w:r>
    </w:p>
    <w:p w14:paraId="2EAB94C9" w14:textId="77777777" w:rsidR="00113E3A" w:rsidRPr="00113E3A" w:rsidRDefault="00113E3A" w:rsidP="00E2197B">
      <w:pPr>
        <w:spacing w:after="0"/>
        <w:rPr>
          <w:rFonts w:ascii="Times New Roman" w:hAnsi="Times New Roman" w:cs="Times New Roman"/>
          <w:b/>
        </w:rPr>
      </w:pPr>
      <w:r w:rsidRPr="00113E3A">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4716AA9" wp14:editId="424F70CA">
                <wp:simplePos x="0" y="0"/>
                <wp:positionH relativeFrom="column">
                  <wp:posOffset>0</wp:posOffset>
                </wp:positionH>
                <wp:positionV relativeFrom="paragraph">
                  <wp:posOffset>0</wp:posOffset>
                </wp:positionV>
                <wp:extent cx="5902325" cy="25400"/>
                <wp:effectExtent l="0" t="0" r="22225" b="31750"/>
                <wp:wrapNone/>
                <wp:docPr id="17" name="Straight Connector 17"/>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7751E"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3kShe9gB&#10;AAAGBAAADgAAAAAAAAAAAAAAAAAuAgAAZHJzL2Uyb0RvYy54bWxQSwECLQAUAAYACAAAACEA3qg2&#10;P9sAAAADAQAADwAAAAAAAAAAAAAAAAAyBAAAZHJzL2Rvd25yZXYueG1sUEsFBgAAAAAEAAQA8wAA&#10;ADoFAAAAAA==&#10;" strokecolor="black [3213]">
                <v:stroke joinstyle="miter"/>
              </v:line>
            </w:pict>
          </mc:Fallback>
        </mc:AlternateContent>
      </w:r>
    </w:p>
    <w:p w14:paraId="0777BE36" w14:textId="77777777" w:rsidR="00113E3A" w:rsidRPr="00113E3A" w:rsidRDefault="00D5132D" w:rsidP="00D5132D">
      <w:pPr>
        <w:spacing w:after="0" w:line="240" w:lineRule="auto"/>
        <w:rPr>
          <w:rFonts w:ascii="Times New Roman" w:hAnsi="Times New Roman" w:cs="Times New Roman"/>
          <w:bCs/>
          <w:i/>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Associate Member</w:t>
      </w:r>
      <w:r w:rsidR="00113E3A" w:rsidRPr="00113E3A">
        <w:rPr>
          <w:rFonts w:ascii="Times New Roman" w:hAnsi="Times New Roman" w:cs="Times New Roman"/>
          <w:sz w:val="24"/>
          <w:szCs w:val="24"/>
        </w:rPr>
        <w:t xml:space="preserve">, Infectious Diseases Society of America (IDSA) </w:t>
      </w:r>
    </w:p>
    <w:p w14:paraId="17C8D345" w14:textId="77777777" w:rsidR="00113E3A" w:rsidRPr="00113E3A" w:rsidRDefault="00D5132D" w:rsidP="00D5132D">
      <w:pPr>
        <w:spacing w:after="0" w:line="240" w:lineRule="auto"/>
        <w:rPr>
          <w:rFonts w:ascii="Times New Roman" w:hAnsi="Times New Roman" w:cs="Times New Roman"/>
          <w:sz w:val="24"/>
          <w:szCs w:val="24"/>
        </w:rPr>
      </w:pPr>
      <w:r>
        <w:rPr>
          <w:rFonts w:ascii="Times New Roman" w:hAnsi="Times New Roman" w:cs="Times New Roman"/>
          <w:sz w:val="24"/>
          <w:szCs w:val="24"/>
        </w:rPr>
        <w:t>2015–2017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Affiliate Member</w:t>
      </w:r>
      <w:r w:rsidR="00113E3A" w:rsidRPr="00113E3A">
        <w:rPr>
          <w:rFonts w:ascii="Times New Roman" w:hAnsi="Times New Roman" w:cs="Times New Roman"/>
          <w:sz w:val="24"/>
          <w:szCs w:val="24"/>
        </w:rPr>
        <w:t>, American Association of Colleges of Pharmacy (AACP)</w:t>
      </w:r>
    </w:p>
    <w:p w14:paraId="0E5DB3A5" w14:textId="77777777" w:rsidR="00113E3A" w:rsidRPr="00113E3A" w:rsidRDefault="00D5132D" w:rsidP="00D5132D">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13E3A" w:rsidRPr="00113E3A">
        <w:rPr>
          <w:rFonts w:ascii="Times New Roman" w:hAnsi="Times New Roman" w:cs="Times New Roman"/>
          <w:i/>
          <w:sz w:val="24"/>
          <w:szCs w:val="24"/>
        </w:rPr>
        <w:t>Alternate Delegate</w:t>
      </w:r>
      <w:r w:rsidR="00113E3A" w:rsidRPr="00113E3A">
        <w:rPr>
          <w:rFonts w:ascii="Times New Roman" w:hAnsi="Times New Roman" w:cs="Times New Roman"/>
          <w:sz w:val="24"/>
          <w:szCs w:val="24"/>
        </w:rPr>
        <w:t>, AACP, 2017</w:t>
      </w:r>
    </w:p>
    <w:p w14:paraId="3BC16F8C" w14:textId="77777777" w:rsidR="00113E3A" w:rsidRPr="00113E3A" w:rsidRDefault="00113E3A" w:rsidP="00D5132D">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1989–current</w:t>
      </w:r>
      <w:r w:rsidRPr="00113E3A">
        <w:rPr>
          <w:rFonts w:ascii="Times New Roman" w:hAnsi="Times New Roman" w:cs="Times New Roman"/>
          <w:bCs/>
          <w:i/>
          <w:sz w:val="24"/>
          <w:szCs w:val="24"/>
        </w:rPr>
        <w:t xml:space="preserve"> </w:t>
      </w:r>
      <w:r w:rsidR="00D5132D">
        <w:rPr>
          <w:rFonts w:ascii="Times New Roman" w:hAnsi="Times New Roman" w:cs="Times New Roman"/>
          <w:bCs/>
          <w:sz w:val="24"/>
          <w:szCs w:val="24"/>
        </w:rPr>
        <w:tab/>
      </w:r>
      <w:r w:rsidR="00D5132D">
        <w:rPr>
          <w:rFonts w:ascii="Times New Roman" w:hAnsi="Times New Roman" w:cs="Times New Roman"/>
          <w:bCs/>
          <w:sz w:val="24"/>
          <w:szCs w:val="24"/>
        </w:rPr>
        <w:tab/>
      </w:r>
      <w:r w:rsidRPr="00113E3A">
        <w:rPr>
          <w:rFonts w:ascii="Times New Roman" w:hAnsi="Times New Roman" w:cs="Times New Roman"/>
          <w:bCs/>
          <w:i/>
          <w:sz w:val="24"/>
          <w:szCs w:val="24"/>
        </w:rPr>
        <w:t>Member</w:t>
      </w:r>
      <w:r w:rsidRPr="00113E3A">
        <w:rPr>
          <w:rFonts w:ascii="Times New Roman" w:hAnsi="Times New Roman" w:cs="Times New Roman"/>
          <w:bCs/>
          <w:sz w:val="24"/>
          <w:szCs w:val="24"/>
        </w:rPr>
        <w:t xml:space="preserve">, </w:t>
      </w:r>
      <w:r w:rsidRPr="00113E3A">
        <w:rPr>
          <w:rFonts w:ascii="Times New Roman" w:hAnsi="Times New Roman" w:cs="Times New Roman"/>
          <w:sz w:val="24"/>
          <w:szCs w:val="24"/>
        </w:rPr>
        <w:t xml:space="preserve">American Society for Microbiology (ASM) </w:t>
      </w:r>
    </w:p>
    <w:p w14:paraId="06E126F4" w14:textId="77777777" w:rsidR="00113E3A" w:rsidRPr="00113E3A" w:rsidRDefault="00D5132D" w:rsidP="00D51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2021–current </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North Carolina ASM Branch</w:t>
      </w:r>
    </w:p>
    <w:p w14:paraId="06A010FF" w14:textId="77777777" w:rsidR="00113E3A" w:rsidRPr="00113E3A" w:rsidRDefault="00D5132D" w:rsidP="00D5132D">
      <w:pPr>
        <w:spacing w:after="0" w:line="240" w:lineRule="auto"/>
        <w:rPr>
          <w:rFonts w:ascii="Times New Roman" w:hAnsi="Times New Roman" w:cs="Times New Roman"/>
          <w:sz w:val="24"/>
          <w:szCs w:val="24"/>
        </w:rPr>
      </w:pPr>
      <w:r>
        <w:rPr>
          <w:rFonts w:ascii="Times New Roman" w:hAnsi="Times New Roman" w:cs="Times New Roman"/>
          <w:sz w:val="24"/>
          <w:szCs w:val="24"/>
        </w:rPr>
        <w:t>2005–2009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Indiana ASM Branch </w:t>
      </w:r>
    </w:p>
    <w:p w14:paraId="45B8BC83" w14:textId="77777777" w:rsidR="00113E3A" w:rsidRPr="00D5132D" w:rsidRDefault="00D5132D" w:rsidP="00E2197B">
      <w:pPr>
        <w:spacing w:after="0" w:line="240" w:lineRule="auto"/>
        <w:rPr>
          <w:rFonts w:ascii="Times New Roman" w:hAnsi="Times New Roman" w:cs="Times New Roman"/>
          <w:sz w:val="24"/>
          <w:szCs w:val="24"/>
        </w:rPr>
      </w:pPr>
      <w:r>
        <w:rPr>
          <w:rFonts w:ascii="Times New Roman" w:hAnsi="Times New Roman" w:cs="Times New Roman"/>
          <w:sz w:val="24"/>
          <w:szCs w:val="24"/>
        </w:rPr>
        <w:t>1992–1997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Oh</w:t>
      </w:r>
      <w:r>
        <w:rPr>
          <w:rFonts w:ascii="Times New Roman" w:hAnsi="Times New Roman" w:cs="Times New Roman"/>
          <w:sz w:val="24"/>
          <w:szCs w:val="24"/>
        </w:rPr>
        <w:t xml:space="preserve">io ASM Branch </w:t>
      </w:r>
    </w:p>
    <w:p w14:paraId="5B24B811" w14:textId="77777777" w:rsidR="00113E3A" w:rsidRPr="00113E3A" w:rsidRDefault="00D5132D" w:rsidP="00113E3A">
      <w:pPr>
        <w:rPr>
          <w:rFonts w:ascii="Times New Roman" w:hAnsi="Times New Roman" w:cs="Times New Roman"/>
          <w:b/>
        </w:rPr>
      </w:pPr>
      <w:r w:rsidRPr="00113E3A">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698737D2" wp14:editId="7CA6D643">
                <wp:simplePos x="0" y="0"/>
                <wp:positionH relativeFrom="column">
                  <wp:posOffset>0</wp:posOffset>
                </wp:positionH>
                <wp:positionV relativeFrom="paragraph">
                  <wp:posOffset>266700</wp:posOffset>
                </wp:positionV>
                <wp:extent cx="5902325" cy="25400"/>
                <wp:effectExtent l="0" t="0" r="22225" b="31750"/>
                <wp:wrapNone/>
                <wp:docPr id="30" name="Straight Connector 30"/>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F712C"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1pt" to="46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" strokecolor="black [3213]">
                <v:stroke joinstyle="miter"/>
              </v:line>
            </w:pict>
          </mc:Fallback>
        </mc:AlternateContent>
      </w:r>
    </w:p>
    <w:p w14:paraId="2AB65325" w14:textId="77777777" w:rsidR="00113E3A" w:rsidRPr="00113E3A" w:rsidRDefault="00113E3A" w:rsidP="00D5132D">
      <w:pPr>
        <w:spacing w:after="0"/>
        <w:rPr>
          <w:rFonts w:ascii="Times New Roman" w:hAnsi="Times New Roman" w:cs="Times New Roman"/>
          <w:b/>
          <w:smallCaps/>
          <w:sz w:val="26"/>
          <w:szCs w:val="26"/>
        </w:rPr>
      </w:pPr>
      <w:r w:rsidRPr="00113E3A">
        <w:rPr>
          <w:rFonts w:ascii="Times New Roman" w:hAnsi="Times New Roman" w:cs="Times New Roman"/>
          <w:b/>
          <w:smallCaps/>
          <w:sz w:val="26"/>
          <w:szCs w:val="26"/>
        </w:rPr>
        <w:t xml:space="preserve">Honors and Awards </w:t>
      </w:r>
    </w:p>
    <w:p w14:paraId="2FA08CA8" w14:textId="77777777" w:rsidR="00113E3A" w:rsidRPr="00113E3A" w:rsidRDefault="00113E3A" w:rsidP="00C33EB4">
      <w:pPr>
        <w:spacing w:after="0"/>
        <w:rPr>
          <w:rFonts w:ascii="Times New Roman" w:hAnsi="Times New Roman" w:cs="Times New Roman"/>
          <w:smallCaps/>
          <w:sz w:val="24"/>
          <w:szCs w:val="24"/>
        </w:rPr>
      </w:pPr>
      <w:r w:rsidRPr="00113E3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B35C1F2" wp14:editId="2776C339">
                <wp:simplePos x="0" y="0"/>
                <wp:positionH relativeFrom="column">
                  <wp:posOffset>0</wp:posOffset>
                </wp:positionH>
                <wp:positionV relativeFrom="paragraph">
                  <wp:posOffset>0</wp:posOffset>
                </wp:positionV>
                <wp:extent cx="5902325" cy="25400"/>
                <wp:effectExtent l="0" t="0" r="22225" b="31750"/>
                <wp:wrapNone/>
                <wp:docPr id="18" name="Straight Connector 18"/>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48DF7"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AsLVgNgB&#10;AAAGBAAADgAAAAAAAAAAAAAAAAAuAgAAZHJzL2Uyb0RvYy54bWxQSwECLQAUAAYACAAAACEA3qg2&#10;P9sAAAADAQAADwAAAAAAAAAAAAAAAAAyBAAAZHJzL2Rvd25yZXYueG1sUEsFBgAAAAAEAAQA8wAA&#10;ADoFAAAAAA==&#10;" strokecolor="black [3213]">
                <v:stroke joinstyle="miter"/>
              </v:line>
            </w:pict>
          </mc:Fallback>
        </mc:AlternateContent>
      </w:r>
    </w:p>
    <w:p w14:paraId="2A3BBFCA" w14:textId="0AE16110" w:rsidR="00410755" w:rsidRDefault="00410755" w:rsidP="00410755">
      <w:pPr>
        <w:spacing w:after="0" w:line="240" w:lineRule="auto"/>
        <w:ind w:left="864" w:hanging="864"/>
        <w:rPr>
          <w:rFonts w:ascii="Times New Roman" w:hAnsi="Times New Roman" w:cs="Times New Roman"/>
          <w:bCs/>
          <w:sz w:val="24"/>
          <w:szCs w:val="24"/>
        </w:rPr>
      </w:pPr>
      <w:r>
        <w:rPr>
          <w:rFonts w:ascii="Times New Roman" w:hAnsi="Times New Roman" w:cs="Times New Roman"/>
          <w:bCs/>
          <w:sz w:val="24"/>
          <w:szCs w:val="24"/>
        </w:rPr>
        <w:t>2022</w:t>
      </w:r>
      <w:r>
        <w:rPr>
          <w:rFonts w:ascii="Times New Roman" w:hAnsi="Times New Roman" w:cs="Times New Roman"/>
          <w:bCs/>
          <w:sz w:val="24"/>
          <w:szCs w:val="24"/>
        </w:rPr>
        <w:tab/>
      </w:r>
      <w:r w:rsidRPr="00410755">
        <w:rPr>
          <w:rFonts w:ascii="Times New Roman" w:hAnsi="Times New Roman" w:cs="Times New Roman"/>
          <w:b/>
          <w:sz w:val="24"/>
          <w:szCs w:val="24"/>
        </w:rPr>
        <w:t>Recipient, CPHS Research Award,</w:t>
      </w:r>
      <w:r>
        <w:rPr>
          <w:rFonts w:ascii="Times New Roman" w:hAnsi="Times New Roman" w:cs="Times New Roman"/>
          <w:bCs/>
          <w:sz w:val="24"/>
          <w:szCs w:val="24"/>
        </w:rPr>
        <w:t xml:space="preserve"> College of Pharmacy &amp; Health Sciences, Campbell University</w:t>
      </w:r>
    </w:p>
    <w:p w14:paraId="6F9FE532" w14:textId="74CE5264" w:rsidR="00EE6232" w:rsidRPr="00410755" w:rsidRDefault="00410755" w:rsidP="00410755">
      <w:pPr>
        <w:spacing w:after="0" w:line="240" w:lineRule="auto"/>
        <w:ind w:left="864" w:hanging="864"/>
        <w:rPr>
          <w:rFonts w:ascii="Times New Roman" w:hAnsi="Times New Roman" w:cs="Times New Roman"/>
          <w:b/>
          <w:sz w:val="24"/>
          <w:szCs w:val="24"/>
        </w:rPr>
      </w:pPr>
      <w:r w:rsidRPr="00410755">
        <w:rPr>
          <w:rFonts w:ascii="Times New Roman" w:hAnsi="Times New Roman" w:cs="Times New Roman"/>
          <w:bCs/>
          <w:sz w:val="24"/>
          <w:szCs w:val="24"/>
        </w:rPr>
        <w:t>2021</w:t>
      </w:r>
      <w:r>
        <w:rPr>
          <w:rFonts w:ascii="Times New Roman" w:hAnsi="Times New Roman" w:cs="Times New Roman"/>
          <w:bCs/>
          <w:sz w:val="24"/>
          <w:szCs w:val="24"/>
        </w:rPr>
        <w:tab/>
      </w:r>
      <w:r w:rsidR="00EE6232" w:rsidRPr="00410755">
        <w:rPr>
          <w:rFonts w:ascii="Times New Roman" w:hAnsi="Times New Roman" w:cs="Times New Roman"/>
          <w:b/>
          <w:sz w:val="24"/>
          <w:szCs w:val="24"/>
        </w:rPr>
        <w:t>CPHS Teaching Innovation Award: Critical Thinking</w:t>
      </w:r>
      <w:r w:rsidR="00EE6232" w:rsidRPr="00410755">
        <w:rPr>
          <w:rFonts w:ascii="Times New Roman" w:hAnsi="Times New Roman" w:cs="Times New Roman"/>
          <w:bCs/>
          <w:sz w:val="24"/>
          <w:szCs w:val="24"/>
        </w:rPr>
        <w:t xml:space="preserve">, Campbell University College of Pharmacy &amp; Health Sciences, </w:t>
      </w:r>
      <w:r w:rsidR="00EE6232" w:rsidRPr="00410755">
        <w:rPr>
          <w:rFonts w:ascii="Times New Roman" w:hAnsi="Times New Roman" w:cs="Times New Roman"/>
          <w:b/>
          <w:sz w:val="24"/>
          <w:szCs w:val="24"/>
        </w:rPr>
        <w:t>Second-Place Award</w:t>
      </w:r>
      <w:r w:rsidR="00EE6232" w:rsidRPr="00410755">
        <w:rPr>
          <w:rFonts w:ascii="Times New Roman" w:hAnsi="Times New Roman" w:cs="Times New Roman"/>
          <w:bCs/>
          <w:sz w:val="24"/>
          <w:szCs w:val="24"/>
        </w:rPr>
        <w:t xml:space="preserve">.  </w:t>
      </w:r>
    </w:p>
    <w:p w14:paraId="0566546A" w14:textId="6428A64C" w:rsidR="00EE6232" w:rsidRPr="00410755" w:rsidRDefault="00EE6232" w:rsidP="00410755">
      <w:pPr>
        <w:pStyle w:val="ListParagraph"/>
        <w:numPr>
          <w:ilvl w:val="0"/>
          <w:numId w:val="76"/>
        </w:numPr>
        <w:ind w:left="1080" w:hanging="180"/>
        <w:rPr>
          <w:bCs/>
          <w:sz w:val="24"/>
          <w:szCs w:val="24"/>
        </w:rPr>
      </w:pPr>
      <w:r w:rsidRPr="00410755">
        <w:rPr>
          <w:color w:val="111A0B"/>
          <w:shd w:val="clear" w:color="auto" w:fill="FFFFFF"/>
        </w:rPr>
        <w:t xml:space="preserve">Created a new course, </w:t>
      </w:r>
      <w:r w:rsidRPr="00410755">
        <w:rPr>
          <w:i/>
          <w:iCs/>
          <w:color w:val="111A0B"/>
          <w:shd w:val="clear" w:color="auto" w:fill="FFFFFF"/>
        </w:rPr>
        <w:t>Microbiology: A Clinical Approach</w:t>
      </w:r>
      <w:r w:rsidRPr="00410755">
        <w:rPr>
          <w:color w:val="111A0B"/>
          <w:shd w:val="clear" w:color="auto" w:fill="FFFFFF"/>
        </w:rPr>
        <w:t xml:space="preserve"> (PHSC 285), that integrates laboratory simulations with critical thinking challenges.</w:t>
      </w:r>
    </w:p>
    <w:p w14:paraId="27B13FB7" w14:textId="6568ED59" w:rsidR="007D1773" w:rsidRPr="007D1773" w:rsidRDefault="007D1773" w:rsidP="007D1773">
      <w:pPr>
        <w:spacing w:after="0"/>
        <w:rPr>
          <w:rFonts w:ascii="Times New Roman" w:hAnsi="Times New Roman" w:cs="Times New Roman"/>
          <w:bCs/>
          <w:sz w:val="24"/>
          <w:szCs w:val="24"/>
        </w:rPr>
      </w:pPr>
      <w:r w:rsidRPr="007D1773">
        <w:rPr>
          <w:rFonts w:ascii="Times New Roman" w:hAnsi="Times New Roman" w:cs="Times New Roman"/>
          <w:bCs/>
          <w:sz w:val="24"/>
          <w:szCs w:val="24"/>
        </w:rPr>
        <w:t>2021</w:t>
      </w:r>
      <w:r>
        <w:rPr>
          <w:rFonts w:ascii="Times New Roman" w:hAnsi="Times New Roman" w:cs="Times New Roman"/>
          <w:bCs/>
          <w:sz w:val="24"/>
          <w:szCs w:val="24"/>
        </w:rPr>
        <w:tab/>
      </w:r>
      <w:r>
        <w:rPr>
          <w:rFonts w:ascii="Times New Roman" w:hAnsi="Times New Roman" w:cs="Times New Roman"/>
          <w:bCs/>
          <w:sz w:val="24"/>
          <w:szCs w:val="24"/>
        </w:rPr>
        <w:tab/>
      </w:r>
      <w:r w:rsidRPr="007D1773">
        <w:rPr>
          <w:rFonts w:ascii="Times New Roman" w:hAnsi="Times New Roman" w:cs="Times New Roman"/>
          <w:b/>
          <w:sz w:val="24"/>
          <w:szCs w:val="24"/>
        </w:rPr>
        <w:t>Nominated, CPHS Research Award,</w:t>
      </w:r>
      <w:r w:rsidRPr="007D1773">
        <w:rPr>
          <w:rFonts w:ascii="Times New Roman" w:hAnsi="Times New Roman" w:cs="Times New Roman"/>
          <w:sz w:val="24"/>
          <w:szCs w:val="24"/>
        </w:rPr>
        <w:t xml:space="preserve"> Campbell</w:t>
      </w:r>
      <w:r w:rsidRPr="007D1773">
        <w:rPr>
          <w:rFonts w:ascii="Times New Roman" w:hAnsi="Times New Roman" w:cs="Times New Roman"/>
          <w:b/>
          <w:sz w:val="24"/>
          <w:szCs w:val="24"/>
        </w:rPr>
        <w:t xml:space="preserve"> </w:t>
      </w:r>
      <w:r w:rsidRPr="007D1773">
        <w:rPr>
          <w:rFonts w:ascii="Times New Roman" w:hAnsi="Times New Roman" w:cs="Times New Roman"/>
          <w:sz w:val="24"/>
          <w:szCs w:val="24"/>
        </w:rPr>
        <w:t>University</w:t>
      </w:r>
    </w:p>
    <w:p w14:paraId="7B8BEADB" w14:textId="77777777" w:rsidR="00113E3A" w:rsidRPr="007D1773" w:rsidRDefault="00113E3A" w:rsidP="00113E3A">
      <w:pPr>
        <w:pStyle w:val="ListParagraph"/>
        <w:numPr>
          <w:ilvl w:val="0"/>
          <w:numId w:val="9"/>
        </w:numPr>
        <w:ind w:left="900" w:hanging="900"/>
        <w:rPr>
          <w:b/>
          <w:sz w:val="24"/>
          <w:szCs w:val="24"/>
        </w:rPr>
      </w:pPr>
      <w:r w:rsidRPr="007D1773">
        <w:rPr>
          <w:sz w:val="24"/>
          <w:szCs w:val="24"/>
        </w:rPr>
        <w:t>Five Years of Service Award, Campbell University</w:t>
      </w:r>
    </w:p>
    <w:p w14:paraId="41BDCA05" w14:textId="62EA7E51" w:rsidR="00113E3A" w:rsidRPr="00113E3A" w:rsidRDefault="00113E3A" w:rsidP="00D5132D">
      <w:pPr>
        <w:spacing w:after="0"/>
        <w:ind w:left="900" w:hanging="900"/>
        <w:rPr>
          <w:rFonts w:ascii="Times New Roman" w:hAnsi="Times New Roman" w:cs="Times New Roman"/>
          <w:b/>
          <w:sz w:val="24"/>
          <w:szCs w:val="24"/>
        </w:rPr>
      </w:pPr>
      <w:r w:rsidRPr="007D1773">
        <w:rPr>
          <w:rFonts w:ascii="Times New Roman" w:hAnsi="Times New Roman" w:cs="Times New Roman"/>
          <w:sz w:val="24"/>
          <w:szCs w:val="24"/>
        </w:rPr>
        <w:t>2019</w:t>
      </w:r>
      <w:r w:rsidRPr="00113E3A">
        <w:rPr>
          <w:rFonts w:ascii="Times New Roman" w:hAnsi="Times New Roman" w:cs="Times New Roman"/>
          <w:sz w:val="24"/>
          <w:szCs w:val="24"/>
        </w:rPr>
        <w:tab/>
      </w:r>
      <w:r w:rsidRPr="00113E3A">
        <w:rPr>
          <w:rFonts w:ascii="Times New Roman" w:hAnsi="Times New Roman" w:cs="Times New Roman"/>
          <w:b/>
          <w:sz w:val="24"/>
          <w:szCs w:val="24"/>
        </w:rPr>
        <w:t xml:space="preserve">P1 </w:t>
      </w:r>
      <w:r w:rsidR="00B01FA9" w:rsidRPr="00113E3A">
        <w:rPr>
          <w:rFonts w:ascii="Times New Roman" w:hAnsi="Times New Roman" w:cs="Times New Roman"/>
          <w:b/>
          <w:sz w:val="24"/>
          <w:szCs w:val="24"/>
        </w:rPr>
        <w:t xml:space="preserve">Pharmacy </w:t>
      </w:r>
      <w:r w:rsidRPr="00113E3A">
        <w:rPr>
          <w:rFonts w:ascii="Times New Roman" w:hAnsi="Times New Roman" w:cs="Times New Roman"/>
          <w:b/>
          <w:sz w:val="24"/>
          <w:szCs w:val="24"/>
        </w:rPr>
        <w:t>Professor of the Year Award,</w:t>
      </w:r>
      <w:r w:rsidRPr="00113E3A">
        <w:rPr>
          <w:rFonts w:ascii="Times New Roman" w:hAnsi="Times New Roman" w:cs="Times New Roman"/>
          <w:sz w:val="24"/>
          <w:szCs w:val="24"/>
        </w:rPr>
        <w:t xml:space="preserve"> Campbell University College of Pharmacy &amp; Health Sciences</w:t>
      </w:r>
    </w:p>
    <w:p w14:paraId="28FC0267" w14:textId="55CA250B" w:rsidR="00113E3A" w:rsidRPr="00113E3A" w:rsidRDefault="00113E3A" w:rsidP="00113E3A">
      <w:pPr>
        <w:pStyle w:val="ListParagraph"/>
        <w:numPr>
          <w:ilvl w:val="0"/>
          <w:numId w:val="10"/>
        </w:numPr>
        <w:ind w:left="900" w:hanging="900"/>
        <w:rPr>
          <w:b/>
          <w:sz w:val="24"/>
          <w:szCs w:val="24"/>
        </w:rPr>
      </w:pPr>
      <w:r w:rsidRPr="00113E3A">
        <w:rPr>
          <w:sz w:val="24"/>
          <w:szCs w:val="24"/>
        </w:rPr>
        <w:t>CPHS Excellence Award,</w:t>
      </w:r>
      <w:r w:rsidRPr="00113E3A">
        <w:rPr>
          <w:b/>
          <w:sz w:val="24"/>
          <w:szCs w:val="24"/>
        </w:rPr>
        <w:t xml:space="preserve"> </w:t>
      </w:r>
      <w:r w:rsidR="00C33EB4" w:rsidRPr="00C33EB4">
        <w:rPr>
          <w:bCs/>
          <w:i/>
          <w:iCs/>
          <w:sz w:val="24"/>
          <w:szCs w:val="24"/>
        </w:rPr>
        <w:t>P1</w:t>
      </w:r>
      <w:r w:rsidR="00C33EB4" w:rsidRPr="00C33EB4">
        <w:rPr>
          <w:b/>
          <w:i/>
          <w:iCs/>
          <w:sz w:val="24"/>
          <w:szCs w:val="24"/>
        </w:rPr>
        <w:t xml:space="preserve"> </w:t>
      </w:r>
      <w:r w:rsidR="00C33EB4" w:rsidRPr="00113E3A">
        <w:rPr>
          <w:i/>
          <w:sz w:val="24"/>
          <w:szCs w:val="24"/>
        </w:rPr>
        <w:t xml:space="preserve">Pharmacy Professor </w:t>
      </w:r>
      <w:r w:rsidRPr="00113E3A">
        <w:rPr>
          <w:i/>
          <w:sz w:val="24"/>
          <w:szCs w:val="24"/>
        </w:rPr>
        <w:t>Most Likely to Write the Most Challenging Exam Questions</w:t>
      </w:r>
      <w:r w:rsidRPr="00113E3A">
        <w:rPr>
          <w:sz w:val="24"/>
          <w:szCs w:val="24"/>
        </w:rPr>
        <w:t>, Campbell University College of Pharmacy &amp; Health Sciences</w:t>
      </w:r>
    </w:p>
    <w:p w14:paraId="66F4E210" w14:textId="77777777" w:rsidR="00113E3A" w:rsidRPr="00113E3A" w:rsidRDefault="00113E3A" w:rsidP="00113E3A">
      <w:pPr>
        <w:pStyle w:val="ListParagraph"/>
        <w:numPr>
          <w:ilvl w:val="0"/>
          <w:numId w:val="11"/>
        </w:numPr>
        <w:ind w:left="900" w:hanging="900"/>
        <w:rPr>
          <w:b/>
          <w:sz w:val="24"/>
          <w:szCs w:val="24"/>
        </w:rPr>
      </w:pPr>
      <w:r w:rsidRPr="00113E3A">
        <w:rPr>
          <w:sz w:val="24"/>
          <w:szCs w:val="24"/>
        </w:rPr>
        <w:t>Faculty Development Grant ($2,250), Campbell University</w:t>
      </w:r>
    </w:p>
    <w:p w14:paraId="5B9165F0" w14:textId="77777777" w:rsidR="00113E3A" w:rsidRPr="00113E3A" w:rsidRDefault="00113E3A" w:rsidP="00113E3A">
      <w:pPr>
        <w:pStyle w:val="ListParagraph"/>
        <w:numPr>
          <w:ilvl w:val="0"/>
          <w:numId w:val="12"/>
        </w:numPr>
        <w:ind w:left="900" w:hanging="900"/>
        <w:rPr>
          <w:b/>
          <w:sz w:val="24"/>
          <w:szCs w:val="24"/>
        </w:rPr>
      </w:pPr>
      <w:r w:rsidRPr="00113E3A">
        <w:rPr>
          <w:b/>
          <w:sz w:val="24"/>
          <w:szCs w:val="24"/>
        </w:rPr>
        <w:t>Dean’s Award for Excellence in Teaching,</w:t>
      </w:r>
      <w:r w:rsidRPr="00113E3A">
        <w:rPr>
          <w:sz w:val="24"/>
          <w:szCs w:val="24"/>
        </w:rPr>
        <w:t xml:space="preserve"> Campbell University College of Pharmacy &amp; Health Sciences</w:t>
      </w:r>
    </w:p>
    <w:p w14:paraId="74009821" w14:textId="1F59B288" w:rsidR="00113E3A" w:rsidRPr="00113E3A" w:rsidRDefault="00113E3A" w:rsidP="00113E3A">
      <w:pPr>
        <w:pStyle w:val="ListParagraph"/>
        <w:numPr>
          <w:ilvl w:val="0"/>
          <w:numId w:val="13"/>
        </w:numPr>
        <w:ind w:left="900" w:hanging="900"/>
        <w:rPr>
          <w:b/>
          <w:sz w:val="24"/>
          <w:szCs w:val="24"/>
        </w:rPr>
      </w:pPr>
      <w:r w:rsidRPr="00113E3A">
        <w:rPr>
          <w:b/>
          <w:sz w:val="24"/>
          <w:szCs w:val="24"/>
        </w:rPr>
        <w:lastRenderedPageBreak/>
        <w:t xml:space="preserve">P1 </w:t>
      </w:r>
      <w:r w:rsidR="00B01FA9" w:rsidRPr="00113E3A">
        <w:rPr>
          <w:b/>
          <w:sz w:val="24"/>
          <w:szCs w:val="24"/>
        </w:rPr>
        <w:t xml:space="preserve">Pharmacy </w:t>
      </w:r>
      <w:r w:rsidRPr="00113E3A">
        <w:rPr>
          <w:b/>
          <w:sz w:val="24"/>
          <w:szCs w:val="24"/>
        </w:rPr>
        <w:t>Professor of the Year Award,</w:t>
      </w:r>
      <w:r w:rsidRPr="00113E3A">
        <w:rPr>
          <w:sz w:val="24"/>
          <w:szCs w:val="24"/>
        </w:rPr>
        <w:t xml:space="preserve"> Campbell University College of Pharmacy &amp; Health Sciences</w:t>
      </w:r>
    </w:p>
    <w:p w14:paraId="55D91210" w14:textId="2EC0DECE" w:rsidR="00113E3A" w:rsidRPr="00113E3A" w:rsidRDefault="00113E3A" w:rsidP="00D5132D">
      <w:pPr>
        <w:spacing w:after="0"/>
        <w:ind w:left="900" w:hanging="900"/>
        <w:rPr>
          <w:rFonts w:ascii="Times New Roman" w:hAnsi="Times New Roman" w:cs="Times New Roman"/>
          <w:sz w:val="24"/>
          <w:szCs w:val="24"/>
        </w:rPr>
      </w:pPr>
      <w:r w:rsidRPr="00113E3A">
        <w:rPr>
          <w:rFonts w:ascii="Times New Roman" w:hAnsi="Times New Roman" w:cs="Times New Roman"/>
          <w:sz w:val="24"/>
          <w:szCs w:val="24"/>
        </w:rPr>
        <w:t xml:space="preserve">2017 </w:t>
      </w:r>
      <w:r w:rsidRPr="00113E3A">
        <w:rPr>
          <w:rFonts w:ascii="Times New Roman" w:hAnsi="Times New Roman" w:cs="Times New Roman"/>
          <w:sz w:val="24"/>
          <w:szCs w:val="24"/>
        </w:rPr>
        <w:tab/>
        <w:t xml:space="preserve">CPHS </w:t>
      </w:r>
      <w:r w:rsidR="00C33EB4">
        <w:rPr>
          <w:rFonts w:ascii="Times New Roman" w:hAnsi="Times New Roman" w:cs="Times New Roman"/>
          <w:sz w:val="24"/>
          <w:szCs w:val="24"/>
        </w:rPr>
        <w:t>Superlative</w:t>
      </w:r>
      <w:r w:rsidRPr="00113E3A">
        <w:rPr>
          <w:rFonts w:ascii="Times New Roman" w:hAnsi="Times New Roman" w:cs="Times New Roman"/>
          <w:sz w:val="24"/>
          <w:szCs w:val="24"/>
        </w:rPr>
        <w:t xml:space="preserve"> Award</w:t>
      </w:r>
      <w:r w:rsidRPr="00113E3A">
        <w:rPr>
          <w:rFonts w:ascii="Times New Roman" w:hAnsi="Times New Roman" w:cs="Times New Roman"/>
          <w:b/>
          <w:sz w:val="24"/>
          <w:szCs w:val="24"/>
        </w:rPr>
        <w:t xml:space="preserve">, </w:t>
      </w:r>
      <w:r w:rsidR="00C33EB4" w:rsidRPr="00C33EB4">
        <w:rPr>
          <w:rFonts w:ascii="Times New Roman" w:hAnsi="Times New Roman" w:cs="Times New Roman"/>
          <w:bCs/>
          <w:i/>
          <w:iCs/>
          <w:sz w:val="24"/>
          <w:szCs w:val="24"/>
        </w:rPr>
        <w:t>P1</w:t>
      </w:r>
      <w:r w:rsidR="00C33EB4" w:rsidRPr="00C33EB4">
        <w:rPr>
          <w:rFonts w:ascii="Times New Roman" w:hAnsi="Times New Roman" w:cs="Times New Roman"/>
          <w:b/>
          <w:i/>
          <w:iCs/>
          <w:sz w:val="24"/>
          <w:szCs w:val="24"/>
        </w:rPr>
        <w:t xml:space="preserve"> </w:t>
      </w:r>
      <w:r w:rsidRPr="00113E3A">
        <w:rPr>
          <w:rFonts w:ascii="Times New Roman" w:hAnsi="Times New Roman" w:cs="Times New Roman"/>
          <w:i/>
          <w:sz w:val="24"/>
          <w:szCs w:val="24"/>
        </w:rPr>
        <w:t>Pharmacy Professor Most Likely to Keep Your Attention</w:t>
      </w:r>
      <w:r w:rsidRPr="00113E3A">
        <w:rPr>
          <w:rFonts w:ascii="Times New Roman" w:hAnsi="Times New Roman" w:cs="Times New Roman"/>
          <w:sz w:val="24"/>
          <w:szCs w:val="24"/>
        </w:rPr>
        <w:t>,</w:t>
      </w:r>
      <w:r w:rsidRPr="00113E3A">
        <w:rPr>
          <w:rFonts w:ascii="Times New Roman" w:hAnsi="Times New Roman" w:cs="Times New Roman"/>
          <w:b/>
          <w:sz w:val="24"/>
          <w:szCs w:val="24"/>
        </w:rPr>
        <w:t xml:space="preserve"> </w:t>
      </w:r>
      <w:r w:rsidRPr="00113E3A">
        <w:rPr>
          <w:rFonts w:ascii="Times New Roman" w:hAnsi="Times New Roman" w:cs="Times New Roman"/>
          <w:sz w:val="24"/>
          <w:szCs w:val="24"/>
        </w:rPr>
        <w:t>Campbell University College of Pharmacy &amp; Health Sciences</w:t>
      </w:r>
    </w:p>
    <w:p w14:paraId="0396D532" w14:textId="69315CBE" w:rsidR="00113E3A" w:rsidRPr="00113E3A" w:rsidRDefault="00113E3A" w:rsidP="00113E3A">
      <w:pPr>
        <w:pStyle w:val="ListParagraph"/>
        <w:numPr>
          <w:ilvl w:val="0"/>
          <w:numId w:val="14"/>
        </w:numPr>
        <w:ind w:left="900" w:hanging="900"/>
        <w:rPr>
          <w:b/>
          <w:sz w:val="24"/>
          <w:szCs w:val="24"/>
        </w:rPr>
      </w:pPr>
      <w:r w:rsidRPr="00113E3A">
        <w:rPr>
          <w:b/>
          <w:sz w:val="24"/>
          <w:szCs w:val="24"/>
        </w:rPr>
        <w:t xml:space="preserve">P1 </w:t>
      </w:r>
      <w:r w:rsidR="00B01FA9" w:rsidRPr="00113E3A">
        <w:rPr>
          <w:b/>
          <w:sz w:val="24"/>
          <w:szCs w:val="24"/>
        </w:rPr>
        <w:t xml:space="preserve">Pharmacy </w:t>
      </w:r>
      <w:r w:rsidRPr="00113E3A">
        <w:rPr>
          <w:b/>
          <w:sz w:val="24"/>
          <w:szCs w:val="24"/>
        </w:rPr>
        <w:t>Professor of the Year Award,</w:t>
      </w:r>
      <w:r w:rsidRPr="00113E3A">
        <w:rPr>
          <w:b/>
          <w:sz w:val="24"/>
          <w:szCs w:val="24"/>
        </w:rPr>
        <w:tab/>
      </w:r>
      <w:r w:rsidRPr="00113E3A">
        <w:rPr>
          <w:sz w:val="24"/>
          <w:szCs w:val="24"/>
        </w:rPr>
        <w:t>Campbell University College of Pharmacy &amp; Health Sciences</w:t>
      </w:r>
    </w:p>
    <w:p w14:paraId="4C7D896C" w14:textId="00BF126B" w:rsidR="00113E3A" w:rsidRPr="00113E3A" w:rsidRDefault="00113E3A" w:rsidP="00113E3A">
      <w:pPr>
        <w:pStyle w:val="ListParagraph"/>
        <w:numPr>
          <w:ilvl w:val="0"/>
          <w:numId w:val="15"/>
        </w:numPr>
        <w:ind w:left="900" w:hanging="900"/>
        <w:rPr>
          <w:b/>
          <w:sz w:val="24"/>
          <w:szCs w:val="24"/>
        </w:rPr>
      </w:pPr>
      <w:r w:rsidRPr="00113E3A">
        <w:rPr>
          <w:sz w:val="24"/>
          <w:szCs w:val="24"/>
        </w:rPr>
        <w:t xml:space="preserve">CPHS </w:t>
      </w:r>
      <w:r w:rsidR="00C33EB4">
        <w:rPr>
          <w:sz w:val="24"/>
          <w:szCs w:val="24"/>
        </w:rPr>
        <w:t>Superlative</w:t>
      </w:r>
      <w:r w:rsidRPr="00113E3A">
        <w:rPr>
          <w:sz w:val="24"/>
          <w:szCs w:val="24"/>
        </w:rPr>
        <w:t xml:space="preserve"> Award</w:t>
      </w:r>
      <w:r w:rsidRPr="00113E3A">
        <w:rPr>
          <w:b/>
          <w:sz w:val="24"/>
          <w:szCs w:val="24"/>
        </w:rPr>
        <w:t xml:space="preserve">, </w:t>
      </w:r>
      <w:r w:rsidR="00C33EB4" w:rsidRPr="00C33EB4">
        <w:rPr>
          <w:bCs/>
          <w:i/>
          <w:iCs/>
          <w:sz w:val="24"/>
          <w:szCs w:val="24"/>
        </w:rPr>
        <w:t>P1</w:t>
      </w:r>
      <w:r w:rsidR="00C33EB4" w:rsidRPr="00C33EB4">
        <w:rPr>
          <w:b/>
          <w:i/>
          <w:iCs/>
          <w:sz w:val="24"/>
          <w:szCs w:val="24"/>
        </w:rPr>
        <w:t xml:space="preserve"> </w:t>
      </w:r>
      <w:r w:rsidR="00C33EB4" w:rsidRPr="00113E3A">
        <w:rPr>
          <w:i/>
          <w:sz w:val="24"/>
          <w:szCs w:val="24"/>
        </w:rPr>
        <w:t>Pharmacy</w:t>
      </w:r>
      <w:r w:rsidRPr="00113E3A">
        <w:rPr>
          <w:sz w:val="24"/>
          <w:szCs w:val="24"/>
        </w:rPr>
        <w:t xml:space="preserve"> </w:t>
      </w:r>
      <w:r w:rsidRPr="00113E3A">
        <w:rPr>
          <w:i/>
          <w:sz w:val="24"/>
          <w:szCs w:val="24"/>
        </w:rPr>
        <w:t>Professor Most Likely to Keep Your Attention</w:t>
      </w:r>
      <w:r w:rsidRPr="00113E3A">
        <w:rPr>
          <w:sz w:val="24"/>
          <w:szCs w:val="24"/>
        </w:rPr>
        <w:t>,</w:t>
      </w:r>
      <w:r w:rsidRPr="00113E3A">
        <w:rPr>
          <w:b/>
          <w:sz w:val="24"/>
          <w:szCs w:val="24"/>
        </w:rPr>
        <w:t xml:space="preserve"> </w:t>
      </w:r>
      <w:r w:rsidRPr="00113E3A">
        <w:rPr>
          <w:sz w:val="24"/>
          <w:szCs w:val="24"/>
        </w:rPr>
        <w:t>Campbell University College of Pharmacy &amp; Health Sciences</w:t>
      </w:r>
    </w:p>
    <w:p w14:paraId="070DDF29" w14:textId="77777777" w:rsidR="00113E3A" w:rsidRPr="00113E3A" w:rsidRDefault="00113E3A" w:rsidP="00113E3A">
      <w:pPr>
        <w:pStyle w:val="ListParagraph"/>
        <w:numPr>
          <w:ilvl w:val="0"/>
          <w:numId w:val="16"/>
        </w:numPr>
        <w:ind w:left="900" w:hanging="900"/>
        <w:rPr>
          <w:sz w:val="24"/>
          <w:szCs w:val="24"/>
        </w:rPr>
      </w:pPr>
      <w:r w:rsidRPr="00113E3A">
        <w:rPr>
          <w:sz w:val="24"/>
          <w:szCs w:val="24"/>
        </w:rPr>
        <w:t xml:space="preserve">Jerry J. Phillips Comment Award, </w:t>
      </w:r>
      <w:r w:rsidRPr="00113E3A">
        <w:rPr>
          <w:i/>
          <w:sz w:val="24"/>
          <w:szCs w:val="24"/>
        </w:rPr>
        <w:t>Tennessee Law Review</w:t>
      </w:r>
      <w:r w:rsidRPr="00113E3A">
        <w:rPr>
          <w:sz w:val="24"/>
          <w:szCs w:val="24"/>
        </w:rPr>
        <w:t>, University of Tennessee College of Law</w:t>
      </w:r>
    </w:p>
    <w:p w14:paraId="3A36E317" w14:textId="77777777" w:rsidR="00113E3A" w:rsidRPr="00113E3A" w:rsidRDefault="00113E3A" w:rsidP="00113E3A">
      <w:pPr>
        <w:pStyle w:val="ListParagraph"/>
        <w:numPr>
          <w:ilvl w:val="0"/>
          <w:numId w:val="17"/>
        </w:numPr>
        <w:ind w:left="900" w:hanging="900"/>
        <w:rPr>
          <w:sz w:val="24"/>
          <w:szCs w:val="24"/>
        </w:rPr>
      </w:pPr>
      <w:r w:rsidRPr="00113E3A">
        <w:rPr>
          <w:sz w:val="24"/>
          <w:szCs w:val="24"/>
        </w:rPr>
        <w:t>Semifinalist Advocate in Southern Regional Competition, 39th Annual AIPLA Giles Sutherland Rich Memorial Moot Court Competition</w:t>
      </w:r>
    </w:p>
    <w:p w14:paraId="66B2AFDC" w14:textId="15F036DE" w:rsidR="00113E3A" w:rsidRPr="00113E3A" w:rsidRDefault="00113E3A" w:rsidP="00113E3A">
      <w:pPr>
        <w:pStyle w:val="ListParagraph"/>
        <w:numPr>
          <w:ilvl w:val="0"/>
          <w:numId w:val="18"/>
        </w:numPr>
        <w:ind w:left="900" w:hanging="900"/>
        <w:rPr>
          <w:sz w:val="24"/>
          <w:szCs w:val="24"/>
        </w:rPr>
      </w:pPr>
      <w:r w:rsidRPr="00113E3A">
        <w:rPr>
          <w:sz w:val="24"/>
          <w:szCs w:val="24"/>
        </w:rPr>
        <w:t>James R. &amp; Nell W. Cunningham First</w:t>
      </w:r>
      <w:r w:rsidR="00F334E6">
        <w:rPr>
          <w:sz w:val="24"/>
          <w:szCs w:val="24"/>
        </w:rPr>
        <w:t xml:space="preserve"> </w:t>
      </w:r>
      <w:r w:rsidRPr="00113E3A">
        <w:rPr>
          <w:sz w:val="24"/>
          <w:szCs w:val="24"/>
        </w:rPr>
        <w:t>Year Best Brief Award</w:t>
      </w:r>
      <w:r w:rsidRPr="00113E3A">
        <w:rPr>
          <w:b/>
          <w:sz w:val="24"/>
          <w:szCs w:val="24"/>
        </w:rPr>
        <w:t xml:space="preserve">, </w:t>
      </w:r>
      <w:r w:rsidRPr="00113E3A">
        <w:rPr>
          <w:sz w:val="24"/>
          <w:szCs w:val="24"/>
        </w:rPr>
        <w:t>University of Tennessee College of Law</w:t>
      </w:r>
    </w:p>
    <w:p w14:paraId="70118833" w14:textId="77777777" w:rsidR="00113E3A" w:rsidRPr="00113E3A" w:rsidRDefault="00113E3A" w:rsidP="00113E3A">
      <w:pPr>
        <w:pStyle w:val="ListParagraph"/>
        <w:numPr>
          <w:ilvl w:val="0"/>
          <w:numId w:val="19"/>
        </w:numPr>
        <w:ind w:left="900" w:hanging="900"/>
        <w:rPr>
          <w:sz w:val="24"/>
          <w:szCs w:val="24"/>
        </w:rPr>
      </w:pPr>
      <w:r w:rsidRPr="00113E3A">
        <w:rPr>
          <w:sz w:val="24"/>
          <w:szCs w:val="24"/>
        </w:rPr>
        <w:t xml:space="preserve">Judge Harry W. Laughlin, Jr., Case Note Award, </w:t>
      </w:r>
      <w:r w:rsidRPr="00113E3A">
        <w:rPr>
          <w:i/>
          <w:sz w:val="24"/>
          <w:szCs w:val="24"/>
        </w:rPr>
        <w:t>Tennessee Law Review</w:t>
      </w:r>
      <w:r w:rsidRPr="00113E3A">
        <w:rPr>
          <w:sz w:val="24"/>
          <w:szCs w:val="24"/>
        </w:rPr>
        <w:t>, University of Tennessee College of Law</w:t>
      </w:r>
    </w:p>
    <w:p w14:paraId="6BA30157" w14:textId="77777777" w:rsidR="00113E3A" w:rsidRPr="00113E3A" w:rsidRDefault="00113E3A" w:rsidP="00113E3A">
      <w:pPr>
        <w:pStyle w:val="ListParagraph"/>
        <w:numPr>
          <w:ilvl w:val="0"/>
          <w:numId w:val="20"/>
        </w:numPr>
        <w:ind w:left="900" w:hanging="900"/>
        <w:rPr>
          <w:sz w:val="24"/>
          <w:szCs w:val="24"/>
        </w:rPr>
      </w:pPr>
      <w:r w:rsidRPr="00113E3A">
        <w:rPr>
          <w:sz w:val="24"/>
          <w:szCs w:val="24"/>
        </w:rPr>
        <w:t>Supplemental Performance Award, Oak Ridge National Laboratory</w:t>
      </w:r>
    </w:p>
    <w:p w14:paraId="67774756" w14:textId="77777777" w:rsidR="00113E3A" w:rsidRPr="00113E3A" w:rsidRDefault="00113E3A" w:rsidP="00113E3A">
      <w:pPr>
        <w:pStyle w:val="ListParagraph"/>
        <w:numPr>
          <w:ilvl w:val="0"/>
          <w:numId w:val="21"/>
        </w:numPr>
        <w:ind w:left="900" w:hanging="900"/>
        <w:rPr>
          <w:sz w:val="24"/>
          <w:szCs w:val="24"/>
        </w:rPr>
      </w:pPr>
      <w:r w:rsidRPr="00113E3A">
        <w:rPr>
          <w:sz w:val="24"/>
          <w:szCs w:val="24"/>
        </w:rPr>
        <w:t>Supplemental Performance Award, Oak Ridge National Laboratory</w:t>
      </w:r>
    </w:p>
    <w:p w14:paraId="65F89B43" w14:textId="77777777" w:rsidR="00113E3A" w:rsidRPr="00113E3A" w:rsidRDefault="00113E3A" w:rsidP="00113E3A">
      <w:pPr>
        <w:pStyle w:val="ListParagraph"/>
        <w:numPr>
          <w:ilvl w:val="0"/>
          <w:numId w:val="22"/>
        </w:numPr>
        <w:ind w:left="900" w:hanging="900"/>
        <w:rPr>
          <w:sz w:val="24"/>
          <w:szCs w:val="24"/>
        </w:rPr>
      </w:pPr>
      <w:r w:rsidRPr="00113E3A">
        <w:rPr>
          <w:sz w:val="24"/>
          <w:szCs w:val="24"/>
        </w:rPr>
        <w:t>Supplemental Performance Award, Oak Ridge National Laboratory</w:t>
      </w:r>
    </w:p>
    <w:p w14:paraId="0D693E32" w14:textId="77777777" w:rsidR="00113E3A" w:rsidRPr="00FF4719" w:rsidRDefault="00113E3A" w:rsidP="00113E3A">
      <w:pPr>
        <w:pStyle w:val="ListParagraph"/>
        <w:numPr>
          <w:ilvl w:val="0"/>
          <w:numId w:val="23"/>
        </w:numPr>
        <w:ind w:left="900" w:hanging="900"/>
        <w:rPr>
          <w:sz w:val="24"/>
          <w:szCs w:val="24"/>
        </w:rPr>
      </w:pPr>
      <w:r w:rsidRPr="00113E3A">
        <w:rPr>
          <w:i/>
          <w:sz w:val="24"/>
          <w:szCs w:val="24"/>
        </w:rPr>
        <w:t>J. Robie Vestal</w:t>
      </w:r>
      <w:r w:rsidRPr="00113E3A">
        <w:rPr>
          <w:sz w:val="24"/>
          <w:szCs w:val="24"/>
        </w:rPr>
        <w:t xml:space="preserve"> Award for Best Research Poster, Ohio Branch of the American Society </w:t>
      </w:r>
      <w:r w:rsidRPr="00FF4719">
        <w:rPr>
          <w:sz w:val="24"/>
          <w:szCs w:val="24"/>
        </w:rPr>
        <w:t>for Microbiology</w:t>
      </w:r>
    </w:p>
    <w:p w14:paraId="06B6BB00" w14:textId="2656E04A" w:rsidR="00F73380" w:rsidRPr="00FF4719" w:rsidRDefault="00113E3A" w:rsidP="00F73380">
      <w:pPr>
        <w:pStyle w:val="ListParagraph"/>
        <w:numPr>
          <w:ilvl w:val="0"/>
          <w:numId w:val="24"/>
        </w:numPr>
        <w:ind w:left="900" w:hanging="900"/>
        <w:rPr>
          <w:sz w:val="24"/>
          <w:szCs w:val="24"/>
        </w:rPr>
      </w:pPr>
      <w:r w:rsidRPr="00FF4719">
        <w:rPr>
          <w:sz w:val="24"/>
          <w:szCs w:val="24"/>
        </w:rPr>
        <w:t>Marquis Who’s Who of American Women</w:t>
      </w:r>
    </w:p>
    <w:p w14:paraId="6DE72AE1" w14:textId="54047392" w:rsidR="00FF4719" w:rsidRPr="00FF4719" w:rsidRDefault="00FF4719" w:rsidP="00FF4719">
      <w:pPr>
        <w:spacing w:after="0"/>
        <w:rPr>
          <w:rFonts w:ascii="Times New Roman" w:hAnsi="Times New Roman" w:cs="Times New Roman"/>
          <w:sz w:val="24"/>
          <w:szCs w:val="24"/>
        </w:rPr>
      </w:pPr>
      <w:r w:rsidRPr="00FF4719">
        <w:rPr>
          <w:rFonts w:ascii="Times New Roman" w:hAnsi="Times New Roman" w:cs="Times New Roman"/>
          <w:sz w:val="24"/>
          <w:szCs w:val="24"/>
        </w:rPr>
        <w:t>1989</w:t>
      </w:r>
      <w:r>
        <w:rPr>
          <w:rFonts w:ascii="Times New Roman" w:hAnsi="Times New Roman" w:cs="Times New Roman"/>
          <w:sz w:val="24"/>
          <w:szCs w:val="24"/>
        </w:rPr>
        <w:tab/>
      </w:r>
      <w:r>
        <w:rPr>
          <w:rFonts w:ascii="Times New Roman" w:hAnsi="Times New Roman" w:cs="Times New Roman"/>
          <w:sz w:val="24"/>
          <w:szCs w:val="24"/>
        </w:rPr>
        <w:tab/>
        <w:t>Braucher Award ($3,000), Pennsylvania State University</w:t>
      </w:r>
    </w:p>
    <w:p w14:paraId="6FF77FEA" w14:textId="77777777" w:rsidR="00113E3A" w:rsidRPr="00FF4719" w:rsidRDefault="00113E3A" w:rsidP="00113E3A">
      <w:pPr>
        <w:pStyle w:val="ListParagraph"/>
        <w:numPr>
          <w:ilvl w:val="0"/>
          <w:numId w:val="25"/>
        </w:numPr>
        <w:ind w:left="900" w:hanging="900"/>
        <w:rPr>
          <w:sz w:val="24"/>
          <w:szCs w:val="24"/>
        </w:rPr>
      </w:pPr>
      <w:r w:rsidRPr="00FF4719">
        <w:rPr>
          <w:sz w:val="24"/>
          <w:szCs w:val="24"/>
        </w:rPr>
        <w:t>Omicron Delta Kappa Honorary Leadership Society</w:t>
      </w:r>
      <w:r w:rsidRPr="00FF4719">
        <w:rPr>
          <w:b/>
          <w:sz w:val="24"/>
          <w:szCs w:val="24"/>
        </w:rPr>
        <w:t xml:space="preserve">, </w:t>
      </w:r>
      <w:r w:rsidRPr="00FF4719">
        <w:rPr>
          <w:sz w:val="24"/>
          <w:szCs w:val="24"/>
        </w:rPr>
        <w:t>Virginia Tech University</w:t>
      </w:r>
    </w:p>
    <w:p w14:paraId="04F3394F" w14:textId="0FDC0F22" w:rsidR="00113E3A" w:rsidRPr="00FF4719" w:rsidRDefault="00113E3A" w:rsidP="00113E3A">
      <w:pPr>
        <w:pStyle w:val="ListParagraph"/>
        <w:numPr>
          <w:ilvl w:val="0"/>
          <w:numId w:val="26"/>
        </w:numPr>
        <w:ind w:left="900" w:hanging="900"/>
        <w:rPr>
          <w:sz w:val="24"/>
          <w:szCs w:val="24"/>
        </w:rPr>
      </w:pPr>
      <w:r w:rsidRPr="00FF4719">
        <w:rPr>
          <w:sz w:val="24"/>
          <w:szCs w:val="24"/>
        </w:rPr>
        <w:t>Phi Beta Kappa Honor Society</w:t>
      </w:r>
      <w:r w:rsidRPr="00FF4719">
        <w:rPr>
          <w:b/>
          <w:sz w:val="24"/>
          <w:szCs w:val="24"/>
        </w:rPr>
        <w:t xml:space="preserve">, </w:t>
      </w:r>
      <w:r w:rsidRPr="00FF4719">
        <w:rPr>
          <w:sz w:val="24"/>
          <w:szCs w:val="24"/>
        </w:rPr>
        <w:t>University of Tennessee</w:t>
      </w:r>
    </w:p>
    <w:p w14:paraId="083D3F21" w14:textId="4EBB89E7" w:rsidR="00FF4719" w:rsidRPr="00FF4719" w:rsidRDefault="00FF4719" w:rsidP="00FF4719">
      <w:pPr>
        <w:spacing w:after="0"/>
        <w:rPr>
          <w:rFonts w:ascii="Times New Roman" w:hAnsi="Times New Roman" w:cs="Times New Roman"/>
          <w:sz w:val="24"/>
          <w:szCs w:val="24"/>
        </w:rPr>
      </w:pPr>
      <w:r w:rsidRPr="00FF4719">
        <w:rPr>
          <w:rFonts w:ascii="Times New Roman" w:hAnsi="Times New Roman" w:cs="Times New Roman"/>
          <w:sz w:val="24"/>
          <w:szCs w:val="24"/>
        </w:rPr>
        <w:t>1984</w:t>
      </w:r>
      <w:r w:rsidR="00ED600A">
        <w:rPr>
          <w:rFonts w:ascii="Times New Roman" w:hAnsi="Times New Roman" w:cs="Times New Roman"/>
          <w:sz w:val="24"/>
          <w:szCs w:val="24"/>
        </w:rPr>
        <w:tab/>
      </w:r>
      <w:r>
        <w:rPr>
          <w:rFonts w:ascii="Times New Roman" w:hAnsi="Times New Roman" w:cs="Times New Roman"/>
          <w:sz w:val="24"/>
          <w:szCs w:val="24"/>
        </w:rPr>
        <w:tab/>
        <w:t>Margaret Elizabeth Hodges Scholarship, University of Tennessee</w:t>
      </w:r>
    </w:p>
    <w:p w14:paraId="01EA4493" w14:textId="21467D6A" w:rsidR="00113E3A" w:rsidRPr="00FF4719" w:rsidRDefault="00113E3A" w:rsidP="00113E3A">
      <w:pPr>
        <w:pStyle w:val="ListParagraph"/>
        <w:numPr>
          <w:ilvl w:val="0"/>
          <w:numId w:val="27"/>
        </w:numPr>
        <w:ind w:left="900" w:hanging="900"/>
        <w:rPr>
          <w:sz w:val="24"/>
          <w:szCs w:val="24"/>
        </w:rPr>
      </w:pPr>
      <w:r w:rsidRPr="00FF4719">
        <w:rPr>
          <w:sz w:val="24"/>
          <w:szCs w:val="24"/>
        </w:rPr>
        <w:t>Phi Kappa Phi Honor Society</w:t>
      </w:r>
      <w:r w:rsidRPr="00FF4719">
        <w:rPr>
          <w:b/>
          <w:sz w:val="24"/>
          <w:szCs w:val="24"/>
        </w:rPr>
        <w:t xml:space="preserve">, </w:t>
      </w:r>
      <w:r w:rsidRPr="00FF4719">
        <w:rPr>
          <w:sz w:val="24"/>
          <w:szCs w:val="24"/>
        </w:rPr>
        <w:t>University of Tennessee</w:t>
      </w:r>
    </w:p>
    <w:p w14:paraId="5E324978" w14:textId="53B0162C" w:rsidR="00ED600A" w:rsidRDefault="00FF4719" w:rsidP="00FF4719">
      <w:pPr>
        <w:spacing w:after="0"/>
        <w:rPr>
          <w:rFonts w:ascii="Times New Roman" w:hAnsi="Times New Roman" w:cs="Times New Roman"/>
          <w:sz w:val="24"/>
          <w:szCs w:val="24"/>
        </w:rPr>
      </w:pPr>
      <w:r w:rsidRPr="00FF4719">
        <w:rPr>
          <w:rFonts w:ascii="Times New Roman" w:hAnsi="Times New Roman" w:cs="Times New Roman"/>
          <w:sz w:val="24"/>
          <w:szCs w:val="24"/>
        </w:rPr>
        <w:t>1983</w:t>
      </w:r>
      <w:r w:rsidR="00ED600A">
        <w:rPr>
          <w:rFonts w:ascii="Times New Roman" w:hAnsi="Times New Roman" w:cs="Times New Roman"/>
          <w:sz w:val="24"/>
          <w:szCs w:val="24"/>
        </w:rPr>
        <w:tab/>
      </w:r>
      <w:r>
        <w:rPr>
          <w:rFonts w:ascii="Times New Roman" w:hAnsi="Times New Roman" w:cs="Times New Roman"/>
          <w:sz w:val="24"/>
          <w:szCs w:val="24"/>
        </w:rPr>
        <w:tab/>
        <w:t>Frederick T. Bonham Scholarship, University of Tennessee</w:t>
      </w:r>
    </w:p>
    <w:p w14:paraId="28460175" w14:textId="47E259C0" w:rsidR="00FF4719" w:rsidRPr="00FF4719" w:rsidRDefault="00ED600A" w:rsidP="00FF4719">
      <w:pPr>
        <w:spacing w:after="0"/>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Golden Key National Honor Society, University of Tennessee</w:t>
      </w:r>
      <w:r w:rsidR="00FF4719">
        <w:rPr>
          <w:rFonts w:ascii="Times New Roman" w:hAnsi="Times New Roman" w:cs="Times New Roman"/>
          <w:sz w:val="24"/>
          <w:szCs w:val="24"/>
        </w:rPr>
        <w:t xml:space="preserve"> </w:t>
      </w:r>
    </w:p>
    <w:p w14:paraId="4EC52856" w14:textId="0365F7E1" w:rsidR="00113E3A" w:rsidRPr="00E2197B" w:rsidRDefault="00113E3A" w:rsidP="00444F35">
      <w:pPr>
        <w:pStyle w:val="ListParagraph"/>
        <w:numPr>
          <w:ilvl w:val="0"/>
          <w:numId w:val="28"/>
        </w:numPr>
        <w:ind w:left="900" w:hanging="900"/>
        <w:rPr>
          <w:b/>
          <w:sz w:val="24"/>
          <w:szCs w:val="24"/>
        </w:rPr>
      </w:pPr>
      <w:r w:rsidRPr="00113E3A">
        <w:rPr>
          <w:sz w:val="24"/>
          <w:szCs w:val="24"/>
        </w:rPr>
        <w:t>Woman of Achievement Award for Outstanding Accomplishment in Scholarship, University of Tennessee</w:t>
      </w:r>
    </w:p>
    <w:p w14:paraId="7CA94514" w14:textId="77777777" w:rsidR="00113E3A" w:rsidRPr="00113E3A" w:rsidRDefault="00113E3A" w:rsidP="00113E3A">
      <w:pPr>
        <w:rPr>
          <w:rFonts w:ascii="Times New Roman" w:hAnsi="Times New Roman" w:cs="Times New Roman"/>
          <w:bCs/>
        </w:rPr>
      </w:pPr>
      <w:r w:rsidRPr="00113E3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42C14E" wp14:editId="122C375A">
                <wp:simplePos x="0" y="0"/>
                <wp:positionH relativeFrom="column">
                  <wp:posOffset>0</wp:posOffset>
                </wp:positionH>
                <wp:positionV relativeFrom="paragraph">
                  <wp:posOffset>218440</wp:posOffset>
                </wp:positionV>
                <wp:extent cx="5902325" cy="25400"/>
                <wp:effectExtent l="0" t="0" r="22225" b="31750"/>
                <wp:wrapNone/>
                <wp:docPr id="9" name="Straight Connector 9"/>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05909"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7.2pt" to="464.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" strokecolor="black [3213]">
                <v:stroke joinstyle="miter"/>
              </v:line>
            </w:pict>
          </mc:Fallback>
        </mc:AlternateContent>
      </w:r>
    </w:p>
    <w:p w14:paraId="04CC084E" w14:textId="77777777" w:rsidR="00113E3A" w:rsidRPr="00113E3A" w:rsidRDefault="00113E3A" w:rsidP="00D5132D">
      <w:pPr>
        <w:spacing w:after="0"/>
        <w:rPr>
          <w:rFonts w:ascii="Times New Roman" w:hAnsi="Times New Roman" w:cs="Times New Roman"/>
          <w:sz w:val="26"/>
          <w:szCs w:val="26"/>
        </w:rPr>
      </w:pPr>
      <w:r w:rsidRPr="00113E3A">
        <w:rPr>
          <w:rFonts w:ascii="Times New Roman" w:hAnsi="Times New Roman" w:cs="Times New Roman"/>
          <w:b/>
          <w:bCs/>
          <w:smallCaps/>
          <w:sz w:val="26"/>
          <w:szCs w:val="26"/>
        </w:rPr>
        <w:t xml:space="preserve">Teaching Record </w:t>
      </w:r>
    </w:p>
    <w:p w14:paraId="22674B84" w14:textId="77777777" w:rsidR="00113E3A" w:rsidRPr="00113E3A" w:rsidRDefault="00113E3A" w:rsidP="00E2197B">
      <w:pPr>
        <w:spacing w:after="0"/>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8614014" wp14:editId="455442C6">
                <wp:simplePos x="0" y="0"/>
                <wp:positionH relativeFrom="column">
                  <wp:posOffset>0</wp:posOffset>
                </wp:positionH>
                <wp:positionV relativeFrom="paragraph">
                  <wp:posOffset>-635</wp:posOffset>
                </wp:positionV>
                <wp:extent cx="5902325" cy="25400"/>
                <wp:effectExtent l="0" t="0" r="22225" b="31750"/>
                <wp:wrapNone/>
                <wp:docPr id="20" name="Straight Connector 20"/>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E99D2"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" strokecolor="black [3213]">
                <v:stroke joinstyle="miter"/>
              </v:line>
            </w:pict>
          </mc:Fallback>
        </mc:AlternateContent>
      </w:r>
    </w:p>
    <w:p w14:paraId="6FC8BCC0" w14:textId="77777777" w:rsidR="00113E3A" w:rsidRPr="00D5132D" w:rsidRDefault="00113E3A" w:rsidP="00113E3A">
      <w:pPr>
        <w:jc w:val="both"/>
        <w:rPr>
          <w:rFonts w:ascii="Times New Roman" w:hAnsi="Times New Roman" w:cs="Times New Roman"/>
          <w:b/>
          <w:sz w:val="24"/>
          <w:szCs w:val="24"/>
          <w:u w:val="single"/>
        </w:rPr>
      </w:pPr>
      <w:r w:rsidRPr="00D5132D">
        <w:rPr>
          <w:rFonts w:ascii="Times New Roman" w:hAnsi="Times New Roman" w:cs="Times New Roman"/>
          <w:b/>
          <w:sz w:val="24"/>
          <w:szCs w:val="24"/>
          <w:u w:val="single"/>
        </w:rPr>
        <w:t>Campbell University, Colleg</w:t>
      </w:r>
      <w:r w:rsidR="00D5132D">
        <w:rPr>
          <w:rFonts w:ascii="Times New Roman" w:hAnsi="Times New Roman" w:cs="Times New Roman"/>
          <w:b/>
          <w:sz w:val="24"/>
          <w:szCs w:val="24"/>
          <w:u w:val="single"/>
        </w:rPr>
        <w:t>e of Pharmacy &amp; Health Sciences</w:t>
      </w:r>
    </w:p>
    <w:p w14:paraId="02FDFBA1" w14:textId="77777777" w:rsidR="00113E3A" w:rsidRPr="00D5132D" w:rsidRDefault="00D5132D" w:rsidP="00D5132D">
      <w:pPr>
        <w:rPr>
          <w:rFonts w:ascii="Times New Roman" w:hAnsi="Times New Roman" w:cs="Times New Roman"/>
          <w:b/>
          <w:i/>
          <w:sz w:val="24"/>
          <w:szCs w:val="24"/>
        </w:rPr>
      </w:pPr>
      <w:r>
        <w:rPr>
          <w:rFonts w:ascii="Times New Roman" w:hAnsi="Times New Roman" w:cs="Times New Roman"/>
          <w:b/>
          <w:i/>
          <w:sz w:val="24"/>
          <w:szCs w:val="24"/>
        </w:rPr>
        <w:t>Undergraduate Courses</w:t>
      </w:r>
    </w:p>
    <w:p w14:paraId="64AAF5ED" w14:textId="77777777" w:rsidR="00113E3A" w:rsidRPr="00113E3A" w:rsidRDefault="00113E3A" w:rsidP="00D5132D">
      <w:pPr>
        <w:spacing w:after="0" w:line="240" w:lineRule="auto"/>
        <w:ind w:left="360" w:hanging="180"/>
        <w:rPr>
          <w:rFonts w:ascii="Times New Roman" w:hAnsi="Times New Roman" w:cs="Times New Roman"/>
          <w:sz w:val="24"/>
          <w:szCs w:val="24"/>
        </w:rPr>
      </w:pPr>
      <w:r w:rsidRPr="00113E3A">
        <w:rPr>
          <w:rFonts w:ascii="Times New Roman" w:hAnsi="Times New Roman" w:cs="Times New Roman"/>
          <w:sz w:val="24"/>
          <w:szCs w:val="24"/>
        </w:rPr>
        <w:t>2021–current</w:t>
      </w:r>
      <w:r w:rsidR="00D5132D">
        <w:rPr>
          <w:rFonts w:ascii="Times New Roman" w:hAnsi="Times New Roman" w:cs="Times New Roman"/>
          <w:b/>
          <w:sz w:val="24"/>
          <w:szCs w:val="24"/>
        </w:rPr>
        <w:tab/>
      </w:r>
      <w:r w:rsidR="00D5132D">
        <w:rPr>
          <w:rFonts w:ascii="Times New Roman" w:hAnsi="Times New Roman" w:cs="Times New Roman"/>
          <w:b/>
          <w:sz w:val="24"/>
          <w:szCs w:val="24"/>
        </w:rPr>
        <w:tab/>
      </w:r>
      <w:r w:rsidRPr="00113E3A">
        <w:rPr>
          <w:rFonts w:ascii="Times New Roman" w:hAnsi="Times New Roman" w:cs="Times New Roman"/>
          <w:b/>
          <w:sz w:val="24"/>
          <w:szCs w:val="24"/>
        </w:rPr>
        <w:t>Co-Course Director</w:t>
      </w:r>
      <w:r w:rsidRPr="00113E3A">
        <w:rPr>
          <w:rFonts w:ascii="Times New Roman" w:hAnsi="Times New Roman" w:cs="Times New Roman"/>
          <w:sz w:val="24"/>
          <w:szCs w:val="24"/>
        </w:rPr>
        <w:t xml:space="preserve">, PHSC 285 </w:t>
      </w:r>
      <w:r w:rsidRPr="00113E3A">
        <w:rPr>
          <w:rFonts w:ascii="Times New Roman" w:hAnsi="Times New Roman" w:cs="Times New Roman"/>
          <w:i/>
          <w:sz w:val="24"/>
          <w:szCs w:val="24"/>
        </w:rPr>
        <w:t>Microbiology: A Clinical Approach</w:t>
      </w:r>
      <w:r w:rsidR="00D5132D">
        <w:rPr>
          <w:rFonts w:ascii="Times New Roman" w:hAnsi="Times New Roman" w:cs="Times New Roman"/>
          <w:sz w:val="24"/>
          <w:szCs w:val="24"/>
        </w:rPr>
        <w:t xml:space="preserve"> </w:t>
      </w:r>
      <w:r w:rsidRPr="00113E3A">
        <w:rPr>
          <w:rFonts w:ascii="Times New Roman" w:hAnsi="Times New Roman" w:cs="Times New Roman"/>
          <w:sz w:val="24"/>
          <w:szCs w:val="24"/>
        </w:rPr>
        <w:tab/>
      </w:r>
      <w:r w:rsidRPr="00113E3A">
        <w:rPr>
          <w:rFonts w:ascii="Times New Roman" w:hAnsi="Times New Roman" w:cs="Times New Roman"/>
          <w:sz w:val="24"/>
          <w:szCs w:val="24"/>
        </w:rPr>
        <w:tab/>
      </w:r>
      <w:r w:rsidRPr="00113E3A">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Pr="00113E3A">
        <w:rPr>
          <w:rFonts w:ascii="Times New Roman" w:hAnsi="Times New Roman" w:cs="Times New Roman"/>
          <w:sz w:val="24"/>
          <w:szCs w:val="24"/>
        </w:rPr>
        <w:t>w/ Laboratory (4.0 CH)</w:t>
      </w:r>
    </w:p>
    <w:p w14:paraId="0DA965E9" w14:textId="77777777" w:rsidR="00113E3A" w:rsidRPr="00113E3A" w:rsidRDefault="00D5132D" w:rsidP="00D5132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2017–current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PHSC 328 </w:t>
      </w:r>
      <w:r w:rsidR="00113E3A" w:rsidRPr="00113E3A">
        <w:rPr>
          <w:rFonts w:ascii="Times New Roman" w:hAnsi="Times New Roman" w:cs="Times New Roman"/>
          <w:i/>
          <w:sz w:val="24"/>
          <w:szCs w:val="24"/>
        </w:rPr>
        <w:t>Introduction to Pharmacology</w:t>
      </w:r>
      <w:r w:rsidR="00113E3A" w:rsidRPr="00113E3A">
        <w:rPr>
          <w:rFonts w:ascii="Times New Roman" w:hAnsi="Times New Roman" w:cs="Times New Roman"/>
          <w:sz w:val="24"/>
          <w:szCs w:val="24"/>
        </w:rPr>
        <w:t xml:space="preserve"> (4.0 CH)</w:t>
      </w:r>
    </w:p>
    <w:p w14:paraId="36B759D6" w14:textId="77777777" w:rsidR="00113E3A" w:rsidRPr="00113E3A" w:rsidRDefault="00D5132D" w:rsidP="00D5132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Topic – Immune System</w:t>
      </w:r>
    </w:p>
    <w:p w14:paraId="32FE3771" w14:textId="77777777" w:rsidR="00113E3A" w:rsidRPr="00113E3A" w:rsidRDefault="00D5132D" w:rsidP="00D5132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2017–current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PHSC 451 </w:t>
      </w:r>
      <w:r w:rsidR="00113E3A" w:rsidRPr="00113E3A">
        <w:rPr>
          <w:rFonts w:ascii="Times New Roman" w:hAnsi="Times New Roman" w:cs="Times New Roman"/>
          <w:i/>
          <w:sz w:val="24"/>
          <w:szCs w:val="24"/>
        </w:rPr>
        <w:t>Scientific &amp; Technical Writing</w:t>
      </w:r>
      <w:r w:rsidR="00113E3A" w:rsidRPr="00113E3A">
        <w:rPr>
          <w:rFonts w:ascii="Times New Roman" w:hAnsi="Times New Roman" w:cs="Times New Roman"/>
          <w:sz w:val="24"/>
          <w:szCs w:val="24"/>
        </w:rPr>
        <w:t xml:space="preserve"> (2.0 CH)</w:t>
      </w:r>
    </w:p>
    <w:p w14:paraId="5DA1B594" w14:textId="77777777" w:rsidR="00D5132D" w:rsidRDefault="00D5132D" w:rsidP="00D5132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2016–2018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PHSC 334 </w:t>
      </w:r>
      <w:r w:rsidR="00113E3A" w:rsidRPr="005D20B3">
        <w:rPr>
          <w:rFonts w:ascii="Times New Roman" w:hAnsi="Times New Roman" w:cs="Times New Roman"/>
          <w:i/>
          <w:sz w:val="24"/>
          <w:szCs w:val="24"/>
        </w:rPr>
        <w:t>Scientific Literatur</w:t>
      </w:r>
      <w:r w:rsidRPr="005D20B3">
        <w:rPr>
          <w:rFonts w:ascii="Times New Roman" w:hAnsi="Times New Roman" w:cs="Times New Roman"/>
          <w:i/>
          <w:sz w:val="24"/>
          <w:szCs w:val="24"/>
        </w:rPr>
        <w:t>e Seminar I</w:t>
      </w:r>
      <w:r>
        <w:rPr>
          <w:rFonts w:ascii="Times New Roman" w:hAnsi="Times New Roman" w:cs="Times New Roman"/>
          <w:sz w:val="24"/>
          <w:szCs w:val="24"/>
        </w:rPr>
        <w:t xml:space="preserve"> (1.0 CH)</w:t>
      </w:r>
    </w:p>
    <w:p w14:paraId="1FBFCC34" w14:textId="77777777" w:rsidR="00113E3A" w:rsidRPr="00113E3A" w:rsidRDefault="00D5132D" w:rsidP="00D5132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F3D947" w14:textId="77777777" w:rsidR="00827C42" w:rsidRDefault="00827C42" w:rsidP="00D5132D">
      <w:pPr>
        <w:rPr>
          <w:rFonts w:ascii="Times New Roman" w:hAnsi="Times New Roman" w:cs="Times New Roman"/>
          <w:b/>
          <w:i/>
          <w:sz w:val="24"/>
          <w:szCs w:val="24"/>
        </w:rPr>
      </w:pPr>
    </w:p>
    <w:p w14:paraId="1C09ADC6" w14:textId="20775490" w:rsidR="00113E3A" w:rsidRPr="00D5132D" w:rsidRDefault="00113E3A" w:rsidP="00D5132D">
      <w:pPr>
        <w:rPr>
          <w:rFonts w:ascii="Times New Roman" w:hAnsi="Times New Roman" w:cs="Times New Roman"/>
          <w:b/>
          <w:i/>
          <w:sz w:val="24"/>
          <w:szCs w:val="24"/>
        </w:rPr>
      </w:pPr>
      <w:r w:rsidRPr="00113E3A">
        <w:rPr>
          <w:rFonts w:ascii="Times New Roman" w:hAnsi="Times New Roman" w:cs="Times New Roman"/>
          <w:b/>
          <w:i/>
          <w:sz w:val="24"/>
          <w:szCs w:val="24"/>
        </w:rPr>
        <w:lastRenderedPageBreak/>
        <w:t xml:space="preserve">Graduate (MS) </w:t>
      </w:r>
      <w:r w:rsidR="00D5132D">
        <w:rPr>
          <w:rFonts w:ascii="Times New Roman" w:hAnsi="Times New Roman" w:cs="Times New Roman"/>
          <w:b/>
          <w:i/>
          <w:sz w:val="24"/>
          <w:szCs w:val="24"/>
        </w:rPr>
        <w:t>Courses</w:t>
      </w:r>
    </w:p>
    <w:p w14:paraId="3A5C5853" w14:textId="77777777" w:rsidR="00113E3A" w:rsidRDefault="00113E3A" w:rsidP="00D5132D">
      <w:pPr>
        <w:spacing w:after="0"/>
        <w:ind w:left="360" w:hanging="180"/>
        <w:rPr>
          <w:rFonts w:ascii="Times New Roman" w:hAnsi="Times New Roman" w:cs="Times New Roman"/>
          <w:sz w:val="24"/>
          <w:szCs w:val="24"/>
        </w:rPr>
      </w:pPr>
      <w:r w:rsidRPr="00113E3A">
        <w:rPr>
          <w:rFonts w:ascii="Times New Roman" w:hAnsi="Times New Roman" w:cs="Times New Roman"/>
          <w:sz w:val="24"/>
          <w:szCs w:val="24"/>
        </w:rPr>
        <w:t>2021–current</w:t>
      </w:r>
      <w:r w:rsidR="00D5132D">
        <w:rPr>
          <w:rFonts w:ascii="Times New Roman" w:hAnsi="Times New Roman" w:cs="Times New Roman"/>
          <w:b/>
          <w:sz w:val="24"/>
          <w:szCs w:val="24"/>
        </w:rPr>
        <w:t xml:space="preserve"> </w:t>
      </w:r>
      <w:r w:rsidR="00D5132D">
        <w:rPr>
          <w:rFonts w:ascii="Times New Roman" w:hAnsi="Times New Roman" w:cs="Times New Roman"/>
          <w:b/>
          <w:sz w:val="24"/>
          <w:szCs w:val="24"/>
        </w:rPr>
        <w:tab/>
      </w:r>
      <w:r w:rsidR="00D5132D">
        <w:rPr>
          <w:rFonts w:ascii="Times New Roman" w:hAnsi="Times New Roman" w:cs="Times New Roman"/>
          <w:b/>
          <w:sz w:val="24"/>
          <w:szCs w:val="24"/>
        </w:rPr>
        <w:tab/>
      </w:r>
      <w:r w:rsidRPr="00113E3A">
        <w:rPr>
          <w:rFonts w:ascii="Times New Roman" w:hAnsi="Times New Roman" w:cs="Times New Roman"/>
          <w:b/>
          <w:sz w:val="24"/>
          <w:szCs w:val="24"/>
        </w:rPr>
        <w:t>Course Director</w:t>
      </w:r>
      <w:r w:rsidRPr="00113E3A">
        <w:rPr>
          <w:rFonts w:ascii="Times New Roman" w:hAnsi="Times New Roman" w:cs="Times New Roman"/>
          <w:sz w:val="24"/>
          <w:szCs w:val="24"/>
        </w:rPr>
        <w:t xml:space="preserve">, PSCI 510 </w:t>
      </w:r>
      <w:r w:rsidRPr="00113E3A">
        <w:rPr>
          <w:rFonts w:ascii="Times New Roman" w:hAnsi="Times New Roman" w:cs="Times New Roman"/>
          <w:i/>
          <w:sz w:val="24"/>
          <w:szCs w:val="24"/>
        </w:rPr>
        <w:t>Professional Pharmaceutical Development I</w:t>
      </w:r>
      <w:r w:rsidR="00D5132D">
        <w:rPr>
          <w:rFonts w:ascii="Times New Roman" w:hAnsi="Times New Roman" w:cs="Times New Roman"/>
          <w:sz w:val="24"/>
          <w:szCs w:val="24"/>
        </w:rPr>
        <w:t xml:space="preserve"> </w:t>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Pr="00113E3A">
        <w:rPr>
          <w:rFonts w:ascii="Times New Roman" w:hAnsi="Times New Roman" w:cs="Times New Roman"/>
          <w:sz w:val="24"/>
          <w:szCs w:val="24"/>
        </w:rPr>
        <w:t>(0.5 CH)</w:t>
      </w:r>
    </w:p>
    <w:p w14:paraId="03B5485D" w14:textId="77777777" w:rsidR="005D20B3" w:rsidRPr="005D20B3" w:rsidRDefault="005D20B3" w:rsidP="00D5132D">
      <w:pPr>
        <w:spacing w:after="0"/>
        <w:ind w:left="360" w:hanging="180"/>
        <w:rPr>
          <w:rFonts w:ascii="Times New Roman" w:hAnsi="Times New Roman" w:cs="Times New Roman"/>
          <w:sz w:val="24"/>
          <w:szCs w:val="24"/>
        </w:rPr>
      </w:pPr>
      <w:r w:rsidRPr="00113E3A">
        <w:rPr>
          <w:rFonts w:ascii="Times New Roman" w:hAnsi="Times New Roman" w:cs="Times New Roman"/>
          <w:sz w:val="24"/>
          <w:szCs w:val="24"/>
        </w:rPr>
        <w:t>2021–current</w:t>
      </w:r>
      <w:r>
        <w:rPr>
          <w:rFonts w:ascii="Times New Roman" w:hAnsi="Times New Roman" w:cs="Times New Roman"/>
          <w:sz w:val="24"/>
          <w:szCs w:val="24"/>
        </w:rPr>
        <w:tab/>
      </w:r>
      <w:r>
        <w:rPr>
          <w:rFonts w:ascii="Times New Roman" w:hAnsi="Times New Roman" w:cs="Times New Roman"/>
          <w:sz w:val="24"/>
          <w:szCs w:val="24"/>
        </w:rPr>
        <w:tab/>
        <w:t xml:space="preserve">Instructor, PSCI 530 </w:t>
      </w:r>
      <w:r w:rsidRPr="00113E3A">
        <w:rPr>
          <w:rFonts w:ascii="Times New Roman" w:hAnsi="Times New Roman" w:cs="Times New Roman"/>
          <w:i/>
          <w:sz w:val="24"/>
          <w:szCs w:val="24"/>
        </w:rPr>
        <w:t>Professional Pharmaceutical Development I</w:t>
      </w:r>
      <w:r>
        <w:rPr>
          <w:rFonts w:ascii="Times New Roman" w:hAnsi="Times New Roman" w:cs="Times New Roman"/>
          <w:i/>
          <w:sz w:val="24"/>
          <w:szCs w:val="24"/>
        </w:rPr>
        <w:t>I</w:t>
      </w:r>
      <w:r>
        <w:rPr>
          <w:rFonts w:ascii="Times New Roman" w:hAnsi="Times New Roman" w:cs="Times New Roman"/>
          <w:sz w:val="24"/>
          <w:szCs w:val="24"/>
        </w:rPr>
        <w:t xml:space="preserve"> (0.5 CH)</w:t>
      </w:r>
    </w:p>
    <w:p w14:paraId="5CA5D3F3" w14:textId="77777777" w:rsidR="00D5132D"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Fall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PSCI 510 </w:t>
      </w:r>
      <w:r w:rsidR="00113E3A" w:rsidRPr="00113E3A">
        <w:rPr>
          <w:rFonts w:ascii="Times New Roman" w:hAnsi="Times New Roman" w:cs="Times New Roman"/>
          <w:i/>
          <w:sz w:val="24"/>
          <w:szCs w:val="24"/>
        </w:rPr>
        <w:t>Professional Pharmaceutical Development I</w:t>
      </w:r>
      <w:r>
        <w:rPr>
          <w:rFonts w:ascii="Times New Roman" w:hAnsi="Times New Roman" w:cs="Times New Roman"/>
          <w:sz w:val="24"/>
          <w:szCs w:val="24"/>
        </w:rPr>
        <w:t xml:space="preserve"> (0.5 CH)</w:t>
      </w:r>
    </w:p>
    <w:p w14:paraId="60C10C02" w14:textId="77777777" w:rsidR="00113E3A" w:rsidRPr="00113E3A" w:rsidRDefault="00D5132D" w:rsidP="00E2197B">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 xml:space="preserve"> </w:t>
      </w:r>
    </w:p>
    <w:p w14:paraId="68F696CB" w14:textId="29D0D686" w:rsidR="00113E3A" w:rsidRPr="00D5132D" w:rsidRDefault="00113E3A" w:rsidP="00D5132D">
      <w:pPr>
        <w:spacing w:line="240" w:lineRule="auto"/>
        <w:rPr>
          <w:rFonts w:ascii="Times New Roman" w:hAnsi="Times New Roman" w:cs="Times New Roman"/>
          <w:b/>
          <w:i/>
          <w:sz w:val="24"/>
          <w:szCs w:val="24"/>
        </w:rPr>
      </w:pPr>
      <w:r w:rsidRPr="00113E3A">
        <w:rPr>
          <w:rFonts w:ascii="Times New Roman" w:hAnsi="Times New Roman" w:cs="Times New Roman"/>
          <w:b/>
          <w:i/>
          <w:sz w:val="24"/>
          <w:szCs w:val="24"/>
        </w:rPr>
        <w:t>Courses in</w:t>
      </w:r>
      <w:r w:rsidR="00D5132D">
        <w:rPr>
          <w:rFonts w:ascii="Times New Roman" w:hAnsi="Times New Roman" w:cs="Times New Roman"/>
          <w:b/>
          <w:i/>
          <w:sz w:val="24"/>
          <w:szCs w:val="24"/>
        </w:rPr>
        <w:t xml:space="preserve"> the Doctor of Pharmacy</w:t>
      </w:r>
      <w:r w:rsidR="008E41C7">
        <w:rPr>
          <w:rFonts w:ascii="Times New Roman" w:hAnsi="Times New Roman" w:cs="Times New Roman"/>
          <w:b/>
          <w:i/>
          <w:sz w:val="24"/>
          <w:szCs w:val="24"/>
        </w:rPr>
        <w:t xml:space="preserve"> (PharmD)</w:t>
      </w:r>
      <w:r w:rsidR="00D5132D">
        <w:rPr>
          <w:rFonts w:ascii="Times New Roman" w:hAnsi="Times New Roman" w:cs="Times New Roman"/>
          <w:b/>
          <w:i/>
          <w:sz w:val="24"/>
          <w:szCs w:val="24"/>
        </w:rPr>
        <w:t xml:space="preserve"> Program</w:t>
      </w:r>
    </w:p>
    <w:p w14:paraId="37B7B6DD" w14:textId="75CC8DD4" w:rsidR="00C710E9" w:rsidRDefault="00C710E9"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2022–current</w:t>
      </w:r>
      <w:r>
        <w:rPr>
          <w:rFonts w:ascii="Times New Roman" w:hAnsi="Times New Roman" w:cs="Times New Roman"/>
          <w:sz w:val="24"/>
          <w:szCs w:val="24"/>
        </w:rPr>
        <w:tab/>
      </w:r>
      <w:r>
        <w:rPr>
          <w:rFonts w:ascii="Times New Roman" w:hAnsi="Times New Roman" w:cs="Times New Roman"/>
          <w:sz w:val="24"/>
          <w:szCs w:val="24"/>
        </w:rPr>
        <w:tab/>
      </w:r>
      <w:r w:rsidRPr="00113E3A">
        <w:rPr>
          <w:rFonts w:ascii="Times New Roman" w:hAnsi="Times New Roman" w:cs="Times New Roman"/>
          <w:b/>
          <w:sz w:val="24"/>
          <w:szCs w:val="24"/>
        </w:rPr>
        <w:t>Course Director</w:t>
      </w:r>
      <w:r w:rsidRPr="00113E3A">
        <w:rPr>
          <w:rFonts w:ascii="Times New Roman" w:hAnsi="Times New Roman" w:cs="Times New Roman"/>
          <w:sz w:val="24"/>
          <w:szCs w:val="24"/>
        </w:rPr>
        <w:t xml:space="preserve">, PHRD 632 </w:t>
      </w:r>
      <w:r w:rsidRPr="00113E3A">
        <w:rPr>
          <w:rFonts w:ascii="Times New Roman" w:hAnsi="Times New Roman" w:cs="Times New Roman"/>
          <w:i/>
          <w:sz w:val="24"/>
          <w:szCs w:val="24"/>
        </w:rPr>
        <w:t>Pharmacogenomics I</w:t>
      </w:r>
      <w:r w:rsidRPr="00113E3A">
        <w:rPr>
          <w:rFonts w:ascii="Times New Roman" w:hAnsi="Times New Roman" w:cs="Times New Roman"/>
          <w:sz w:val="24"/>
          <w:szCs w:val="24"/>
        </w:rPr>
        <w:t xml:space="preserve"> (1.0 CH)</w:t>
      </w:r>
    </w:p>
    <w:p w14:paraId="5703E36E" w14:textId="6F5C01A3" w:rsidR="00113E3A" w:rsidRPr="00113E3A" w:rsidRDefault="00113E3A" w:rsidP="00D5132D">
      <w:pPr>
        <w:spacing w:after="0" w:line="240" w:lineRule="auto"/>
        <w:ind w:left="360" w:hanging="180"/>
        <w:rPr>
          <w:rFonts w:ascii="Times New Roman" w:hAnsi="Times New Roman" w:cs="Times New Roman"/>
          <w:sz w:val="24"/>
          <w:szCs w:val="24"/>
        </w:rPr>
      </w:pPr>
      <w:r w:rsidRPr="00113E3A">
        <w:rPr>
          <w:rFonts w:ascii="Times New Roman" w:hAnsi="Times New Roman" w:cs="Times New Roman"/>
          <w:sz w:val="24"/>
          <w:szCs w:val="24"/>
        </w:rPr>
        <w:t>2020–cur</w:t>
      </w:r>
      <w:r w:rsidR="00D5132D">
        <w:rPr>
          <w:rFonts w:ascii="Times New Roman" w:hAnsi="Times New Roman" w:cs="Times New Roman"/>
          <w:sz w:val="24"/>
          <w:szCs w:val="24"/>
        </w:rPr>
        <w:t xml:space="preserve">rent </w:t>
      </w:r>
      <w:r w:rsidR="00D5132D">
        <w:rPr>
          <w:rFonts w:ascii="Times New Roman" w:hAnsi="Times New Roman" w:cs="Times New Roman"/>
          <w:sz w:val="24"/>
          <w:szCs w:val="24"/>
        </w:rPr>
        <w:tab/>
      </w:r>
      <w:r w:rsidR="00D5132D">
        <w:rPr>
          <w:rFonts w:ascii="Times New Roman" w:hAnsi="Times New Roman" w:cs="Times New Roman"/>
          <w:sz w:val="24"/>
          <w:szCs w:val="24"/>
        </w:rPr>
        <w:tab/>
      </w:r>
      <w:r w:rsidRPr="00113E3A">
        <w:rPr>
          <w:rFonts w:ascii="Times New Roman" w:hAnsi="Times New Roman" w:cs="Times New Roman"/>
          <w:sz w:val="24"/>
          <w:szCs w:val="24"/>
        </w:rPr>
        <w:t xml:space="preserve">Instructor, PHRD 736 IP-X: </w:t>
      </w:r>
      <w:r w:rsidRPr="00113E3A">
        <w:rPr>
          <w:rFonts w:ascii="Times New Roman" w:hAnsi="Times New Roman" w:cs="Times New Roman"/>
          <w:i/>
          <w:sz w:val="24"/>
          <w:szCs w:val="24"/>
        </w:rPr>
        <w:t>Hematology/Oncology</w:t>
      </w:r>
      <w:r w:rsidRPr="00113E3A">
        <w:rPr>
          <w:rFonts w:ascii="Times New Roman" w:hAnsi="Times New Roman" w:cs="Times New Roman"/>
          <w:sz w:val="24"/>
          <w:szCs w:val="24"/>
        </w:rPr>
        <w:t xml:space="preserve"> (5.0 CH)</w:t>
      </w:r>
    </w:p>
    <w:p w14:paraId="4B38CC33"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Spring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731 IP-IX: </w:t>
      </w:r>
      <w:r w:rsidR="00113E3A" w:rsidRPr="00113E3A">
        <w:rPr>
          <w:rFonts w:ascii="Times New Roman" w:hAnsi="Times New Roman" w:cs="Times New Roman"/>
          <w:i/>
          <w:sz w:val="24"/>
          <w:szCs w:val="24"/>
        </w:rPr>
        <w:t>Dermatology &amp; Nutrition</w:t>
      </w:r>
      <w:r w:rsidR="00113E3A" w:rsidRPr="00113E3A">
        <w:rPr>
          <w:rFonts w:ascii="Times New Roman" w:hAnsi="Times New Roman" w:cs="Times New Roman"/>
          <w:sz w:val="24"/>
          <w:szCs w:val="24"/>
        </w:rPr>
        <w:t xml:space="preserve"> (2.0 CH)</w:t>
      </w:r>
    </w:p>
    <w:p w14:paraId="5CFEA72D"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721 IP-VIII: </w:t>
      </w:r>
      <w:r w:rsidR="00113E3A" w:rsidRPr="00113E3A">
        <w:rPr>
          <w:rFonts w:ascii="Times New Roman" w:hAnsi="Times New Roman" w:cs="Times New Roman"/>
          <w:i/>
          <w:sz w:val="24"/>
          <w:szCs w:val="24"/>
        </w:rPr>
        <w:t>Pulmonary, Otic, Ophthalmic</w:t>
      </w:r>
      <w:r w:rsidR="00113E3A" w:rsidRPr="00113E3A">
        <w:rPr>
          <w:rFonts w:ascii="Times New Roman" w:hAnsi="Times New Roman" w:cs="Times New Roman"/>
          <w:sz w:val="24"/>
          <w:szCs w:val="24"/>
        </w:rPr>
        <w:t xml:space="preserve"> (5.0 CH)</w:t>
      </w:r>
    </w:p>
    <w:p w14:paraId="306063B5"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711 IP-VII: </w:t>
      </w:r>
      <w:r w:rsidR="00113E3A" w:rsidRPr="00113E3A">
        <w:rPr>
          <w:rFonts w:ascii="Times New Roman" w:hAnsi="Times New Roman" w:cs="Times New Roman"/>
          <w:i/>
          <w:sz w:val="24"/>
          <w:szCs w:val="24"/>
        </w:rPr>
        <w:t>Musculoskeletal</w:t>
      </w:r>
      <w:r w:rsidR="00113E3A" w:rsidRPr="00113E3A">
        <w:rPr>
          <w:rFonts w:ascii="Times New Roman" w:hAnsi="Times New Roman" w:cs="Times New Roman"/>
          <w:sz w:val="24"/>
          <w:szCs w:val="24"/>
        </w:rPr>
        <w:t xml:space="preserve"> (4.5 CH)</w:t>
      </w:r>
    </w:p>
    <w:p w14:paraId="7CDDE1FB"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641 IP-VI: </w:t>
      </w:r>
      <w:r w:rsidR="00113E3A" w:rsidRPr="00113E3A">
        <w:rPr>
          <w:rFonts w:ascii="Times New Roman" w:hAnsi="Times New Roman" w:cs="Times New Roman"/>
          <w:i/>
          <w:sz w:val="24"/>
          <w:szCs w:val="24"/>
        </w:rPr>
        <w:t>Neurology/Psychiatry</w:t>
      </w:r>
      <w:r w:rsidR="00113E3A" w:rsidRPr="00113E3A">
        <w:rPr>
          <w:rFonts w:ascii="Times New Roman" w:hAnsi="Times New Roman" w:cs="Times New Roman"/>
          <w:sz w:val="24"/>
          <w:szCs w:val="24"/>
        </w:rPr>
        <w:t xml:space="preserve"> (5.0 CH)</w:t>
      </w:r>
    </w:p>
    <w:p w14:paraId="6733421B" w14:textId="347067CE"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2019–</w:t>
      </w:r>
      <w:r w:rsidR="00346B72">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631 IP-V: </w:t>
      </w:r>
      <w:r w:rsidR="00113E3A" w:rsidRPr="00113E3A">
        <w:rPr>
          <w:rFonts w:ascii="Times New Roman" w:hAnsi="Times New Roman" w:cs="Times New Roman"/>
          <w:i/>
          <w:sz w:val="24"/>
          <w:szCs w:val="24"/>
        </w:rPr>
        <w:t>Gastrointestinal</w:t>
      </w:r>
      <w:r w:rsidR="00113E3A" w:rsidRPr="00113E3A">
        <w:rPr>
          <w:rFonts w:ascii="Times New Roman" w:hAnsi="Times New Roman" w:cs="Times New Roman"/>
          <w:sz w:val="24"/>
          <w:szCs w:val="24"/>
        </w:rPr>
        <w:t xml:space="preserve"> (4.5 CH)</w:t>
      </w:r>
    </w:p>
    <w:p w14:paraId="347C039D"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632 </w:t>
      </w:r>
      <w:r w:rsidR="00113E3A" w:rsidRPr="00113E3A">
        <w:rPr>
          <w:rFonts w:ascii="Times New Roman" w:hAnsi="Times New Roman" w:cs="Times New Roman"/>
          <w:i/>
          <w:sz w:val="24"/>
          <w:szCs w:val="24"/>
        </w:rPr>
        <w:t>Pharmacogenomics I</w:t>
      </w:r>
      <w:r w:rsidR="00113E3A" w:rsidRPr="00113E3A">
        <w:rPr>
          <w:rFonts w:ascii="Times New Roman" w:hAnsi="Times New Roman" w:cs="Times New Roman"/>
          <w:sz w:val="24"/>
          <w:szCs w:val="24"/>
        </w:rPr>
        <w:t xml:space="preserve"> (1.0 CH)</w:t>
      </w:r>
    </w:p>
    <w:p w14:paraId="14A376E7"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2018–current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Primary Course Director</w:t>
      </w:r>
      <w:r w:rsidR="00113E3A" w:rsidRPr="00113E3A">
        <w:rPr>
          <w:rFonts w:ascii="Times New Roman" w:hAnsi="Times New Roman" w:cs="Times New Roman"/>
          <w:sz w:val="24"/>
          <w:szCs w:val="24"/>
        </w:rPr>
        <w:t xml:space="preserve">, PHRD 531 IP-I: </w:t>
      </w:r>
      <w:r w:rsidR="00113E3A" w:rsidRPr="00113E3A">
        <w:rPr>
          <w:rFonts w:ascii="Times New Roman" w:hAnsi="Times New Roman" w:cs="Times New Roman"/>
          <w:i/>
          <w:sz w:val="24"/>
          <w:szCs w:val="24"/>
        </w:rPr>
        <w:t>Infection &amp; Immunity</w:t>
      </w:r>
      <w:r w:rsidR="00113E3A" w:rsidRPr="00113E3A">
        <w:rPr>
          <w:rFonts w:ascii="Times New Roman" w:hAnsi="Times New Roman" w:cs="Times New Roman"/>
          <w:sz w:val="24"/>
          <w:szCs w:val="24"/>
        </w:rPr>
        <w:t xml:space="preserve"> (5.5 CH)</w:t>
      </w:r>
    </w:p>
    <w:p w14:paraId="5E153FBA"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2018–current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533 </w:t>
      </w:r>
      <w:r w:rsidR="00113E3A" w:rsidRPr="00113E3A">
        <w:rPr>
          <w:rFonts w:ascii="Times New Roman" w:hAnsi="Times New Roman" w:cs="Times New Roman"/>
          <w:i/>
          <w:sz w:val="24"/>
          <w:szCs w:val="24"/>
        </w:rPr>
        <w:t>Pharmacy Practice Skills III</w:t>
      </w:r>
      <w:r w:rsidR="00113E3A" w:rsidRPr="00113E3A">
        <w:rPr>
          <w:rFonts w:ascii="Times New Roman" w:hAnsi="Times New Roman" w:cs="Times New Roman"/>
          <w:sz w:val="24"/>
          <w:szCs w:val="24"/>
        </w:rPr>
        <w:t xml:space="preserve"> (1.0 CH)</w:t>
      </w:r>
    </w:p>
    <w:p w14:paraId="703AAB2B"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2018–current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541 IP-II: </w:t>
      </w:r>
      <w:r w:rsidR="00113E3A" w:rsidRPr="00113E3A">
        <w:rPr>
          <w:rFonts w:ascii="Times New Roman" w:hAnsi="Times New Roman" w:cs="Times New Roman"/>
          <w:i/>
          <w:sz w:val="24"/>
          <w:szCs w:val="24"/>
        </w:rPr>
        <w:t>Endocrine</w:t>
      </w:r>
      <w:r w:rsidR="00113E3A" w:rsidRPr="00113E3A">
        <w:rPr>
          <w:rFonts w:ascii="Times New Roman" w:hAnsi="Times New Roman" w:cs="Times New Roman"/>
          <w:sz w:val="24"/>
          <w:szCs w:val="24"/>
        </w:rPr>
        <w:t xml:space="preserve"> (5.0 CH)</w:t>
      </w:r>
    </w:p>
    <w:p w14:paraId="15C58058" w14:textId="77777777" w:rsidR="00113E3A" w:rsidRPr="00113E3A" w:rsidRDefault="00D5132D" w:rsidP="00D5132D">
      <w:pPr>
        <w:spacing w:after="0" w:line="240" w:lineRule="auto"/>
        <w:ind w:left="360" w:hanging="180"/>
        <w:rPr>
          <w:rFonts w:ascii="Times New Roman" w:hAnsi="Times New Roman" w:cs="Times New Roman"/>
          <w:sz w:val="24"/>
          <w:szCs w:val="24"/>
        </w:rPr>
      </w:pPr>
      <w:r>
        <w:rPr>
          <w:rFonts w:ascii="Times New Roman" w:hAnsi="Times New Roman" w:cs="Times New Roman"/>
          <w:sz w:val="24"/>
          <w:szCs w:val="24"/>
        </w:rPr>
        <w:t>2017–current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PHRD 511 </w:t>
      </w:r>
      <w:r w:rsidR="00113E3A" w:rsidRPr="00113E3A">
        <w:rPr>
          <w:rFonts w:ascii="Times New Roman" w:hAnsi="Times New Roman" w:cs="Times New Roman"/>
          <w:i/>
          <w:sz w:val="24"/>
          <w:szCs w:val="24"/>
        </w:rPr>
        <w:t>Biomedical Foundations</w:t>
      </w:r>
      <w:r w:rsidR="00113E3A" w:rsidRPr="00113E3A">
        <w:rPr>
          <w:rFonts w:ascii="Times New Roman" w:hAnsi="Times New Roman" w:cs="Times New Roman"/>
          <w:sz w:val="24"/>
          <w:szCs w:val="24"/>
        </w:rPr>
        <w:t xml:space="preserve"> (4.0 CH)</w:t>
      </w:r>
    </w:p>
    <w:p w14:paraId="54D95CDA" w14:textId="77777777" w:rsidR="00113E3A" w:rsidRPr="00113E3A" w:rsidRDefault="00D5132D" w:rsidP="00D5132D">
      <w:pPr>
        <w:spacing w:after="0"/>
        <w:ind w:left="360" w:hanging="180"/>
        <w:rPr>
          <w:rFonts w:ascii="Times New Roman" w:hAnsi="Times New Roman" w:cs="Times New Roman"/>
          <w:sz w:val="24"/>
          <w:szCs w:val="24"/>
        </w:rPr>
      </w:pPr>
      <w:r>
        <w:rPr>
          <w:rFonts w:ascii="Times New Roman" w:hAnsi="Times New Roman" w:cs="Times New Roman"/>
          <w:sz w:val="24"/>
          <w:szCs w:val="24"/>
        </w:rPr>
        <w:t>Fall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PHAR 408 </w:t>
      </w:r>
      <w:r w:rsidR="00113E3A" w:rsidRPr="00113E3A">
        <w:rPr>
          <w:rFonts w:ascii="Times New Roman" w:hAnsi="Times New Roman" w:cs="Times New Roman"/>
          <w:i/>
          <w:sz w:val="24"/>
          <w:szCs w:val="24"/>
        </w:rPr>
        <w:t>Biology of Diseases</w:t>
      </w:r>
      <w:r w:rsidR="00113E3A" w:rsidRPr="00113E3A">
        <w:rPr>
          <w:rFonts w:ascii="Times New Roman" w:hAnsi="Times New Roman" w:cs="Times New Roman"/>
          <w:sz w:val="24"/>
          <w:szCs w:val="24"/>
        </w:rPr>
        <w:t xml:space="preserve"> (5.0 CH)</w:t>
      </w:r>
    </w:p>
    <w:p w14:paraId="31CBE978" w14:textId="77777777" w:rsidR="00113E3A" w:rsidRPr="00113E3A" w:rsidRDefault="00D5132D" w:rsidP="00E2197B">
      <w:pPr>
        <w:spacing w:after="0"/>
        <w:ind w:left="360" w:hanging="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Topics – Immunological Diseases &amp; Infections</w:t>
      </w:r>
    </w:p>
    <w:p w14:paraId="76C86500" w14:textId="77777777" w:rsidR="00113E3A" w:rsidRPr="00113E3A" w:rsidRDefault="00D5132D" w:rsidP="00D5132D">
      <w:pPr>
        <w:spacing w:after="0"/>
        <w:ind w:left="360" w:hanging="180"/>
        <w:rPr>
          <w:rFonts w:ascii="Times New Roman" w:hAnsi="Times New Roman" w:cs="Times New Roman"/>
          <w:sz w:val="24"/>
          <w:szCs w:val="24"/>
        </w:rPr>
      </w:pPr>
      <w:r>
        <w:rPr>
          <w:rFonts w:ascii="Times New Roman" w:hAnsi="Times New Roman" w:cs="Times New Roman"/>
          <w:sz w:val="24"/>
          <w:szCs w:val="24"/>
        </w:rPr>
        <w:t>Spring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Instructor, PHAR 423 </w:t>
      </w:r>
      <w:r w:rsidR="00113E3A" w:rsidRPr="00113E3A">
        <w:rPr>
          <w:rFonts w:ascii="Times New Roman" w:hAnsi="Times New Roman" w:cs="Times New Roman"/>
          <w:i/>
          <w:sz w:val="24"/>
          <w:szCs w:val="24"/>
        </w:rPr>
        <w:t>Pharmacology &amp; Medicinal Chemistry IV</w:t>
      </w:r>
      <w:r w:rsidR="00113E3A" w:rsidRPr="00113E3A">
        <w:rPr>
          <w:rFonts w:ascii="Times New Roman" w:hAnsi="Times New Roman" w:cs="Times New Roman"/>
          <w:sz w:val="24"/>
          <w:szCs w:val="24"/>
        </w:rPr>
        <w:t xml:space="preserve"> (3.0 CH)</w:t>
      </w:r>
    </w:p>
    <w:p w14:paraId="00D7AAFD" w14:textId="77777777" w:rsidR="00113E3A" w:rsidRPr="00113E3A" w:rsidRDefault="00D5132D" w:rsidP="00D5132D">
      <w:pPr>
        <w:spacing w:after="0"/>
        <w:ind w:left="360" w:firstLine="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Topics – Introduction to Antiviral Therapy (DNA and RNA Viruses),</w:t>
      </w:r>
    </w:p>
    <w:p w14:paraId="6CC7544B" w14:textId="77777777" w:rsidR="00113E3A" w:rsidRPr="00113E3A" w:rsidRDefault="00113E3A" w:rsidP="00D5132D">
      <w:pPr>
        <w:spacing w:after="0"/>
        <w:ind w:left="2016" w:firstLine="288"/>
        <w:rPr>
          <w:rFonts w:ascii="Times New Roman" w:hAnsi="Times New Roman" w:cs="Times New Roman"/>
          <w:sz w:val="24"/>
          <w:szCs w:val="24"/>
        </w:rPr>
      </w:pPr>
      <w:r w:rsidRPr="00113E3A">
        <w:rPr>
          <w:rFonts w:ascii="Times New Roman" w:hAnsi="Times New Roman" w:cs="Times New Roman"/>
          <w:sz w:val="24"/>
          <w:szCs w:val="24"/>
        </w:rPr>
        <w:t>Organ Transplant &amp; Immunosuppression, Immunosuppressive Drugs</w:t>
      </w:r>
    </w:p>
    <w:p w14:paraId="35F9BDC7" w14:textId="77777777" w:rsidR="00113E3A" w:rsidRPr="00113E3A" w:rsidRDefault="00D5132D" w:rsidP="00D5132D">
      <w:pPr>
        <w:spacing w:after="0"/>
        <w:ind w:left="180"/>
        <w:rPr>
          <w:rFonts w:ascii="Times New Roman" w:hAnsi="Times New Roman" w:cs="Times New Roman"/>
          <w:sz w:val="24"/>
          <w:szCs w:val="24"/>
        </w:rPr>
      </w:pPr>
      <w:r>
        <w:rPr>
          <w:rFonts w:ascii="Times New Roman" w:hAnsi="Times New Roman" w:cs="Times New Roman"/>
          <w:sz w:val="24"/>
          <w:szCs w:val="24"/>
        </w:rPr>
        <w:t>2016–2018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Guest Lecturer, PHAR 511 </w:t>
      </w:r>
      <w:r w:rsidR="00113E3A" w:rsidRPr="00113E3A">
        <w:rPr>
          <w:rFonts w:ascii="Times New Roman" w:hAnsi="Times New Roman" w:cs="Times New Roman"/>
          <w:i/>
          <w:sz w:val="24"/>
          <w:szCs w:val="24"/>
        </w:rPr>
        <w:t>Jurisprudence</w:t>
      </w:r>
      <w:r w:rsidR="00113E3A" w:rsidRPr="00113E3A">
        <w:rPr>
          <w:rFonts w:ascii="Times New Roman" w:hAnsi="Times New Roman" w:cs="Times New Roman"/>
          <w:sz w:val="24"/>
          <w:szCs w:val="24"/>
        </w:rPr>
        <w:t xml:space="preserve"> (3.0 CH)</w:t>
      </w:r>
    </w:p>
    <w:p w14:paraId="48F25C53" w14:textId="77777777" w:rsidR="00113E3A" w:rsidRPr="00113E3A" w:rsidRDefault="00113E3A" w:rsidP="00D5132D">
      <w:pPr>
        <w:spacing w:after="0"/>
        <w:ind w:left="2304"/>
        <w:rPr>
          <w:rFonts w:ascii="Times New Roman" w:hAnsi="Times New Roman" w:cs="Times New Roman"/>
          <w:sz w:val="24"/>
          <w:szCs w:val="24"/>
        </w:rPr>
      </w:pPr>
      <w:r w:rsidRPr="00113E3A">
        <w:rPr>
          <w:rFonts w:ascii="Times New Roman" w:hAnsi="Times New Roman" w:cs="Times New Roman"/>
          <w:sz w:val="24"/>
          <w:szCs w:val="24"/>
        </w:rPr>
        <w:t>Topic – Biosimilars: Scientific and Regulatory Guidelines for Student Pharmacists</w:t>
      </w:r>
    </w:p>
    <w:p w14:paraId="14CCBE9C" w14:textId="77777777" w:rsidR="00113E3A" w:rsidRPr="00113E3A" w:rsidRDefault="00113E3A" w:rsidP="00D5132D">
      <w:pPr>
        <w:spacing w:after="0"/>
        <w:ind w:firstLine="180"/>
        <w:rPr>
          <w:rFonts w:ascii="Times New Roman" w:hAnsi="Times New Roman" w:cs="Times New Roman"/>
          <w:sz w:val="24"/>
          <w:szCs w:val="24"/>
        </w:rPr>
      </w:pPr>
      <w:r w:rsidRPr="00113E3A">
        <w:rPr>
          <w:rFonts w:ascii="Times New Roman" w:hAnsi="Times New Roman" w:cs="Times New Roman"/>
          <w:sz w:val="24"/>
          <w:szCs w:val="24"/>
        </w:rPr>
        <w:t>2016, 2</w:t>
      </w:r>
      <w:r w:rsidR="00D5132D">
        <w:rPr>
          <w:rFonts w:ascii="Times New Roman" w:hAnsi="Times New Roman" w:cs="Times New Roman"/>
          <w:sz w:val="24"/>
          <w:szCs w:val="24"/>
        </w:rPr>
        <w:t>017</w:t>
      </w:r>
      <w:r w:rsidR="00D5132D">
        <w:rPr>
          <w:rFonts w:ascii="Times New Roman" w:hAnsi="Times New Roman" w:cs="Times New Roman"/>
          <w:sz w:val="24"/>
          <w:szCs w:val="24"/>
        </w:rPr>
        <w:tab/>
      </w:r>
      <w:r w:rsidR="00D5132D">
        <w:rPr>
          <w:rFonts w:ascii="Times New Roman" w:hAnsi="Times New Roman" w:cs="Times New Roman"/>
          <w:sz w:val="24"/>
          <w:szCs w:val="24"/>
        </w:rPr>
        <w:tab/>
      </w:r>
      <w:r w:rsidR="00D5132D">
        <w:rPr>
          <w:rFonts w:ascii="Times New Roman" w:hAnsi="Times New Roman" w:cs="Times New Roman"/>
          <w:sz w:val="24"/>
          <w:szCs w:val="24"/>
        </w:rPr>
        <w:tab/>
      </w:r>
      <w:r w:rsidRPr="00113E3A">
        <w:rPr>
          <w:rFonts w:ascii="Times New Roman" w:hAnsi="Times New Roman" w:cs="Times New Roman"/>
          <w:sz w:val="24"/>
          <w:szCs w:val="24"/>
        </w:rPr>
        <w:t xml:space="preserve">Instructor, PHAR 308 </w:t>
      </w:r>
      <w:r w:rsidRPr="00113E3A">
        <w:rPr>
          <w:rFonts w:ascii="Times New Roman" w:hAnsi="Times New Roman" w:cs="Times New Roman"/>
          <w:i/>
          <w:sz w:val="24"/>
          <w:szCs w:val="24"/>
        </w:rPr>
        <w:t>Clinical Biochemistry</w:t>
      </w:r>
      <w:r w:rsidRPr="00113E3A">
        <w:rPr>
          <w:rFonts w:ascii="Times New Roman" w:hAnsi="Times New Roman" w:cs="Times New Roman"/>
          <w:sz w:val="24"/>
          <w:szCs w:val="24"/>
        </w:rPr>
        <w:t xml:space="preserve"> (3.0 CH)</w:t>
      </w:r>
    </w:p>
    <w:p w14:paraId="0DB93414" w14:textId="77777777" w:rsidR="00113E3A" w:rsidRPr="00113E3A" w:rsidRDefault="00D5132D" w:rsidP="00D5132D">
      <w:pPr>
        <w:spacing w:after="0"/>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Topic – Immunoglobulin Blood Disorders</w:t>
      </w:r>
    </w:p>
    <w:p w14:paraId="150F88BC" w14:textId="77777777" w:rsidR="00113E3A" w:rsidRPr="00113E3A" w:rsidRDefault="005956A2" w:rsidP="00D5132D">
      <w:pPr>
        <w:spacing w:after="0"/>
        <w:ind w:left="180"/>
        <w:rPr>
          <w:rFonts w:ascii="Times New Roman" w:hAnsi="Times New Roman" w:cs="Times New Roman"/>
          <w:sz w:val="24"/>
          <w:szCs w:val="24"/>
        </w:rPr>
      </w:pPr>
      <w:r>
        <w:rPr>
          <w:rFonts w:ascii="Times New Roman" w:hAnsi="Times New Roman" w:cs="Times New Roman"/>
          <w:sz w:val="24"/>
          <w:szCs w:val="24"/>
        </w:rPr>
        <w:t>2015, 2016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PHAR 312 </w:t>
      </w:r>
      <w:r w:rsidR="00113E3A" w:rsidRPr="00113E3A">
        <w:rPr>
          <w:rFonts w:ascii="Times New Roman" w:hAnsi="Times New Roman" w:cs="Times New Roman"/>
          <w:i/>
          <w:sz w:val="24"/>
          <w:szCs w:val="24"/>
        </w:rPr>
        <w:t>Medical Microbiology</w:t>
      </w:r>
      <w:r w:rsidR="00113E3A" w:rsidRPr="00113E3A">
        <w:rPr>
          <w:rFonts w:ascii="Times New Roman" w:hAnsi="Times New Roman" w:cs="Times New Roman"/>
          <w:sz w:val="24"/>
          <w:szCs w:val="24"/>
        </w:rPr>
        <w:t xml:space="preserve"> (4.0 CH)</w:t>
      </w:r>
    </w:p>
    <w:p w14:paraId="0FFD40E2" w14:textId="77777777" w:rsidR="00113E3A" w:rsidRPr="005956A2" w:rsidRDefault="005956A2" w:rsidP="00E2197B">
      <w:pPr>
        <w:spacing w:after="0"/>
        <w:ind w:left="180"/>
        <w:rPr>
          <w:rFonts w:ascii="Times New Roman" w:hAnsi="Times New Roman" w:cs="Times New Roman"/>
          <w:sz w:val="24"/>
          <w:szCs w:val="24"/>
        </w:rPr>
      </w:pPr>
      <w:r>
        <w:rPr>
          <w:rFonts w:ascii="Times New Roman" w:hAnsi="Times New Roman" w:cs="Times New Roman"/>
          <w:sz w:val="24"/>
          <w:szCs w:val="24"/>
        </w:rPr>
        <w:t>2015–2017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PHAR 310 </w:t>
      </w:r>
      <w:r w:rsidR="00113E3A" w:rsidRPr="00113E3A">
        <w:rPr>
          <w:rFonts w:ascii="Times New Roman" w:hAnsi="Times New Roman" w:cs="Times New Roman"/>
          <w:i/>
          <w:sz w:val="24"/>
          <w:szCs w:val="24"/>
        </w:rPr>
        <w:t>Immunology</w:t>
      </w:r>
      <w:r w:rsidR="00113E3A" w:rsidRPr="00113E3A">
        <w:rPr>
          <w:rFonts w:ascii="Times New Roman" w:hAnsi="Times New Roman" w:cs="Times New Roman"/>
          <w:sz w:val="24"/>
          <w:szCs w:val="24"/>
        </w:rPr>
        <w:t xml:space="preserve"> (3.0 CH)</w:t>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p>
    <w:p w14:paraId="01AED481" w14:textId="77777777" w:rsidR="00113E3A" w:rsidRPr="005956A2" w:rsidRDefault="00113E3A" w:rsidP="00792722">
      <w:pPr>
        <w:jc w:val="both"/>
        <w:rPr>
          <w:rFonts w:ascii="Times New Roman" w:hAnsi="Times New Roman" w:cs="Times New Roman"/>
          <w:b/>
          <w:sz w:val="24"/>
          <w:szCs w:val="24"/>
          <w:u w:val="single"/>
        </w:rPr>
      </w:pPr>
      <w:r w:rsidRPr="005956A2">
        <w:rPr>
          <w:rFonts w:ascii="Times New Roman" w:hAnsi="Times New Roman" w:cs="Times New Roman"/>
          <w:b/>
          <w:sz w:val="24"/>
          <w:szCs w:val="24"/>
          <w:u w:val="single"/>
        </w:rPr>
        <w:t>Purdue University, Dep</w:t>
      </w:r>
      <w:r w:rsidR="005956A2">
        <w:rPr>
          <w:rFonts w:ascii="Times New Roman" w:hAnsi="Times New Roman" w:cs="Times New Roman"/>
          <w:b/>
          <w:sz w:val="24"/>
          <w:szCs w:val="24"/>
          <w:u w:val="single"/>
        </w:rPr>
        <w:t xml:space="preserve">artment of Biological Sciences </w:t>
      </w:r>
    </w:p>
    <w:p w14:paraId="2B1B0765" w14:textId="77777777" w:rsidR="00113E3A" w:rsidRPr="00792722" w:rsidRDefault="00113E3A" w:rsidP="00792722">
      <w:pPr>
        <w:ind w:left="360" w:hanging="360"/>
        <w:rPr>
          <w:rFonts w:ascii="Times New Roman" w:hAnsi="Times New Roman" w:cs="Times New Roman"/>
          <w:i/>
        </w:rPr>
      </w:pPr>
      <w:r w:rsidRPr="00113E3A">
        <w:rPr>
          <w:rFonts w:ascii="Times New Roman" w:hAnsi="Times New Roman" w:cs="Times New Roman"/>
          <w:b/>
          <w:i/>
          <w:sz w:val="24"/>
          <w:szCs w:val="24"/>
        </w:rPr>
        <w:t>Undergraduate Courses</w:t>
      </w:r>
    </w:p>
    <w:p w14:paraId="46F77FD1" w14:textId="77777777" w:rsidR="00113E3A" w:rsidRPr="00113E3A" w:rsidRDefault="00792722" w:rsidP="00E2197B">
      <w:pPr>
        <w:spacing w:after="0"/>
        <w:ind w:left="360" w:hanging="180"/>
        <w:rPr>
          <w:rFonts w:ascii="Times New Roman" w:hAnsi="Times New Roman" w:cs="Times New Roman"/>
          <w:sz w:val="24"/>
          <w:szCs w:val="24"/>
        </w:rPr>
      </w:pPr>
      <w:r>
        <w:rPr>
          <w:rFonts w:ascii="Times New Roman" w:hAnsi="Times New Roman" w:cs="Times New Roman"/>
          <w:sz w:val="24"/>
          <w:szCs w:val="24"/>
        </w:rPr>
        <w:t>2006–2008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BIOL 438 </w:t>
      </w:r>
      <w:r w:rsidR="00113E3A" w:rsidRPr="00113E3A">
        <w:rPr>
          <w:rFonts w:ascii="Times New Roman" w:hAnsi="Times New Roman" w:cs="Times New Roman"/>
          <w:i/>
          <w:sz w:val="24"/>
          <w:szCs w:val="24"/>
        </w:rPr>
        <w:t>General Microbiology</w:t>
      </w:r>
      <w:r>
        <w:rPr>
          <w:rFonts w:ascii="Times New Roman" w:hAnsi="Times New Roman" w:cs="Times New Roman"/>
          <w:sz w:val="24"/>
          <w:szCs w:val="24"/>
        </w:rPr>
        <w:t xml:space="preserve"> (3.0 CH)</w:t>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t xml:space="preserve"> </w:t>
      </w:r>
    </w:p>
    <w:p w14:paraId="1FEF4267" w14:textId="77777777" w:rsidR="00113E3A" w:rsidRPr="00792722" w:rsidRDefault="00792722" w:rsidP="00792722">
      <w:pPr>
        <w:jc w:val="both"/>
        <w:rPr>
          <w:rFonts w:ascii="Times New Roman" w:hAnsi="Times New Roman" w:cs="Times New Roman"/>
          <w:b/>
          <w:i/>
          <w:sz w:val="24"/>
          <w:szCs w:val="24"/>
        </w:rPr>
      </w:pPr>
      <w:r>
        <w:rPr>
          <w:rFonts w:ascii="Times New Roman" w:hAnsi="Times New Roman" w:cs="Times New Roman"/>
          <w:b/>
          <w:i/>
          <w:sz w:val="24"/>
          <w:szCs w:val="24"/>
        </w:rPr>
        <w:t>Graduate (MS/PhD) Courses</w:t>
      </w:r>
    </w:p>
    <w:p w14:paraId="38D33C37" w14:textId="77777777" w:rsidR="00113E3A" w:rsidRPr="00113E3A" w:rsidRDefault="00113E3A" w:rsidP="00792722">
      <w:pPr>
        <w:spacing w:after="0"/>
        <w:ind w:left="2016" w:hanging="1836"/>
        <w:rPr>
          <w:rFonts w:ascii="Times New Roman" w:hAnsi="Times New Roman" w:cs="Times New Roman"/>
          <w:sz w:val="24"/>
          <w:szCs w:val="24"/>
        </w:rPr>
      </w:pPr>
      <w:r w:rsidRPr="00113E3A">
        <w:rPr>
          <w:rFonts w:ascii="Times New Roman" w:hAnsi="Times New Roman" w:cs="Times New Roman"/>
          <w:sz w:val="24"/>
          <w:szCs w:val="24"/>
        </w:rPr>
        <w:t>2008–2009</w:t>
      </w:r>
      <w:r w:rsidRPr="00113E3A">
        <w:rPr>
          <w:rFonts w:ascii="Times New Roman" w:hAnsi="Times New Roman" w:cs="Times New Roman"/>
          <w:sz w:val="24"/>
          <w:szCs w:val="24"/>
        </w:rPr>
        <w:tab/>
      </w:r>
      <w:r w:rsidRPr="00113E3A">
        <w:rPr>
          <w:rFonts w:ascii="Times New Roman" w:hAnsi="Times New Roman" w:cs="Times New Roman"/>
          <w:b/>
          <w:sz w:val="24"/>
          <w:szCs w:val="24"/>
        </w:rPr>
        <w:t>Course Director</w:t>
      </w:r>
      <w:r w:rsidRPr="00113E3A">
        <w:rPr>
          <w:rFonts w:ascii="Times New Roman" w:hAnsi="Times New Roman" w:cs="Times New Roman"/>
          <w:sz w:val="24"/>
          <w:szCs w:val="24"/>
        </w:rPr>
        <w:t xml:space="preserve">, BIOL 663 </w:t>
      </w:r>
      <w:r w:rsidRPr="00113E3A">
        <w:rPr>
          <w:rFonts w:ascii="Times New Roman" w:hAnsi="Times New Roman" w:cs="Times New Roman"/>
          <w:i/>
          <w:sz w:val="24"/>
          <w:szCs w:val="24"/>
        </w:rPr>
        <w:t>Seminar Methods &amp; Professional Development II</w:t>
      </w:r>
      <w:r w:rsidRPr="00113E3A">
        <w:rPr>
          <w:rFonts w:ascii="Times New Roman" w:hAnsi="Times New Roman" w:cs="Times New Roman"/>
          <w:sz w:val="24"/>
          <w:szCs w:val="24"/>
        </w:rPr>
        <w:t xml:space="preserve"> (1.0 CH)</w:t>
      </w:r>
      <w:r w:rsidRPr="00113E3A">
        <w:rPr>
          <w:rFonts w:ascii="Times New Roman" w:hAnsi="Times New Roman" w:cs="Times New Roman"/>
          <w:sz w:val="24"/>
          <w:szCs w:val="24"/>
        </w:rPr>
        <w:tab/>
      </w:r>
      <w:r w:rsidRPr="00113E3A">
        <w:rPr>
          <w:rFonts w:ascii="Times New Roman" w:hAnsi="Times New Roman" w:cs="Times New Roman"/>
          <w:sz w:val="24"/>
          <w:szCs w:val="24"/>
        </w:rPr>
        <w:tab/>
      </w:r>
      <w:r w:rsidRPr="00113E3A">
        <w:rPr>
          <w:rFonts w:ascii="Times New Roman" w:hAnsi="Times New Roman" w:cs="Times New Roman"/>
          <w:sz w:val="24"/>
          <w:szCs w:val="24"/>
        </w:rPr>
        <w:tab/>
        <w:t xml:space="preserve"> </w:t>
      </w:r>
    </w:p>
    <w:p w14:paraId="1AB9D8CF" w14:textId="77777777" w:rsidR="00113E3A" w:rsidRPr="00113E3A" w:rsidRDefault="00792722" w:rsidP="00E2197B">
      <w:pPr>
        <w:spacing w:after="0"/>
        <w:ind w:left="360" w:hanging="180"/>
        <w:jc w:val="both"/>
        <w:rPr>
          <w:rFonts w:ascii="Times New Roman" w:hAnsi="Times New Roman" w:cs="Times New Roman"/>
          <w:sz w:val="24"/>
          <w:szCs w:val="24"/>
        </w:rPr>
      </w:pPr>
      <w:r>
        <w:rPr>
          <w:rFonts w:ascii="Times New Roman" w:hAnsi="Times New Roman" w:cs="Times New Roman"/>
          <w:sz w:val="24"/>
          <w:szCs w:val="24"/>
        </w:rPr>
        <w:t>Spring 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sz w:val="24"/>
          <w:szCs w:val="24"/>
        </w:rPr>
        <w:t>Course Director</w:t>
      </w:r>
      <w:r w:rsidR="00113E3A" w:rsidRPr="00113E3A">
        <w:rPr>
          <w:rFonts w:ascii="Times New Roman" w:hAnsi="Times New Roman" w:cs="Times New Roman"/>
          <w:sz w:val="24"/>
          <w:szCs w:val="24"/>
        </w:rPr>
        <w:t xml:space="preserve">, BIOL 696P </w:t>
      </w:r>
      <w:r w:rsidR="00113E3A" w:rsidRPr="00113E3A">
        <w:rPr>
          <w:rFonts w:ascii="Times New Roman" w:hAnsi="Times New Roman" w:cs="Times New Roman"/>
          <w:i/>
          <w:sz w:val="24"/>
          <w:szCs w:val="24"/>
        </w:rPr>
        <w:t>Seminar in Prokaryotes</w:t>
      </w:r>
      <w:r w:rsidR="00113E3A" w:rsidRPr="00113E3A">
        <w:rPr>
          <w:rFonts w:ascii="Times New Roman" w:hAnsi="Times New Roman" w:cs="Times New Roman"/>
          <w:sz w:val="24"/>
          <w:szCs w:val="24"/>
        </w:rPr>
        <w:t xml:space="preserve"> (1.0 CH) </w:t>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r>
      <w:r w:rsidR="00113E3A" w:rsidRPr="00113E3A">
        <w:rPr>
          <w:rFonts w:ascii="Times New Roman" w:hAnsi="Times New Roman" w:cs="Times New Roman"/>
          <w:sz w:val="24"/>
          <w:szCs w:val="24"/>
        </w:rPr>
        <w:tab/>
        <w:t xml:space="preserve">    </w:t>
      </w:r>
    </w:p>
    <w:p w14:paraId="15EC24CC" w14:textId="77777777" w:rsidR="00827C42" w:rsidRDefault="00827C42" w:rsidP="00113E3A">
      <w:pPr>
        <w:rPr>
          <w:rFonts w:ascii="Times New Roman" w:hAnsi="Times New Roman" w:cs="Times New Roman"/>
          <w:bCs/>
        </w:rPr>
      </w:pPr>
    </w:p>
    <w:p w14:paraId="66BF33F8" w14:textId="51E33EC6" w:rsidR="00113E3A" w:rsidRPr="00113E3A" w:rsidRDefault="00113E3A" w:rsidP="00113E3A">
      <w:pPr>
        <w:rPr>
          <w:rFonts w:ascii="Times New Roman" w:hAnsi="Times New Roman" w:cs="Times New Roman"/>
          <w:bCs/>
        </w:rPr>
      </w:pPr>
      <w:r w:rsidRPr="00113E3A">
        <w:rPr>
          <w:rFonts w:ascii="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501BD380" wp14:editId="4C927FEB">
                <wp:simplePos x="0" y="0"/>
                <wp:positionH relativeFrom="column">
                  <wp:posOffset>0</wp:posOffset>
                </wp:positionH>
                <wp:positionV relativeFrom="paragraph">
                  <wp:posOffset>219075</wp:posOffset>
                </wp:positionV>
                <wp:extent cx="5902325" cy="25400"/>
                <wp:effectExtent l="0" t="0" r="22225" b="31750"/>
                <wp:wrapNone/>
                <wp:docPr id="5" name="Straight Connector 5"/>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63C88"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7.25pt" to="464.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" strokecolor="black [3213]">
                <v:stroke joinstyle="miter"/>
              </v:line>
            </w:pict>
          </mc:Fallback>
        </mc:AlternateContent>
      </w:r>
    </w:p>
    <w:p w14:paraId="5039A8D4" w14:textId="77777777" w:rsidR="00113E3A" w:rsidRPr="00113E3A" w:rsidRDefault="00113E3A" w:rsidP="00792722">
      <w:pPr>
        <w:spacing w:after="0"/>
        <w:rPr>
          <w:rFonts w:ascii="Times New Roman" w:hAnsi="Times New Roman" w:cs="Times New Roman"/>
          <w:sz w:val="26"/>
          <w:szCs w:val="26"/>
        </w:rPr>
      </w:pPr>
      <w:r w:rsidRPr="00113E3A">
        <w:rPr>
          <w:rFonts w:ascii="Times New Roman" w:hAnsi="Times New Roman" w:cs="Times New Roman"/>
          <w:b/>
          <w:bCs/>
          <w:smallCaps/>
          <w:sz w:val="26"/>
          <w:szCs w:val="26"/>
        </w:rPr>
        <w:t xml:space="preserve">Mentoring and Student Committee Service </w:t>
      </w:r>
    </w:p>
    <w:p w14:paraId="6A9049BB" w14:textId="66DDF86D" w:rsidR="009D503B" w:rsidRPr="009D503B" w:rsidRDefault="00113E3A" w:rsidP="009D503B">
      <w:pPr>
        <w:spacing w:after="0" w:line="240" w:lineRule="auto"/>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2AF43C0" wp14:editId="2B4239FB">
                <wp:simplePos x="0" y="0"/>
                <wp:positionH relativeFrom="column">
                  <wp:posOffset>0</wp:posOffset>
                </wp:positionH>
                <wp:positionV relativeFrom="paragraph">
                  <wp:posOffset>0</wp:posOffset>
                </wp:positionV>
                <wp:extent cx="5902325" cy="25400"/>
                <wp:effectExtent l="0" t="0" r="22225" b="31750"/>
                <wp:wrapNone/>
                <wp:docPr id="42" name="Straight Connector 42"/>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8A2EB" id="Straight Connector 4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gmIo4dgB&#10;AAAGBAAADgAAAAAAAAAAAAAAAAAuAgAAZHJzL2Uyb0RvYy54bWxQSwECLQAUAAYACAAAACEA3qg2&#10;P9sAAAADAQAADwAAAAAAAAAAAAAAAAAyBAAAZHJzL2Rvd25yZXYueG1sUEsFBgAAAAAEAAQA8wAA&#10;ADoFAAAAAA==&#10;" strokecolor="black [3213]">
                <v:stroke joinstyle="miter"/>
              </v:line>
            </w:pict>
          </mc:Fallback>
        </mc:AlternateContent>
      </w:r>
    </w:p>
    <w:p w14:paraId="01A51FE8" w14:textId="42810457" w:rsidR="00113E3A" w:rsidRPr="00792722" w:rsidRDefault="00113E3A" w:rsidP="00792722">
      <w:pPr>
        <w:jc w:val="both"/>
        <w:rPr>
          <w:rFonts w:ascii="Times New Roman" w:hAnsi="Times New Roman" w:cs="Times New Roman"/>
          <w:sz w:val="24"/>
          <w:szCs w:val="24"/>
          <w:u w:val="single"/>
        </w:rPr>
      </w:pPr>
      <w:r w:rsidRPr="00113E3A">
        <w:rPr>
          <w:rFonts w:ascii="Times New Roman" w:hAnsi="Times New Roman" w:cs="Times New Roman"/>
          <w:b/>
          <w:sz w:val="24"/>
          <w:szCs w:val="24"/>
          <w:u w:val="single"/>
        </w:rPr>
        <w:t>Campbell University</w:t>
      </w:r>
    </w:p>
    <w:tbl>
      <w:tblPr>
        <w:tblStyle w:val="TableGrid"/>
        <w:tblW w:w="0" w:type="auto"/>
        <w:tblLook w:val="04A0" w:firstRow="1" w:lastRow="0" w:firstColumn="1" w:lastColumn="0" w:noHBand="0" w:noVBand="1"/>
      </w:tblPr>
      <w:tblGrid>
        <w:gridCol w:w="2245"/>
        <w:gridCol w:w="5130"/>
        <w:gridCol w:w="1975"/>
      </w:tblGrid>
      <w:tr w:rsidR="00113E3A" w:rsidRPr="00113E3A" w14:paraId="3B8E136D" w14:textId="77777777" w:rsidTr="007A4B01">
        <w:tc>
          <w:tcPr>
            <w:tcW w:w="2245" w:type="dxa"/>
            <w:shd w:val="clear" w:color="auto" w:fill="BFBFBF" w:themeFill="background1" w:themeFillShade="BF"/>
          </w:tcPr>
          <w:p w14:paraId="36C5AB2C" w14:textId="242CE2C4" w:rsidR="00113E3A" w:rsidRPr="00113E3A" w:rsidRDefault="00113E3A" w:rsidP="00113E3A">
            <w:pPr>
              <w:jc w:val="both"/>
              <w:rPr>
                <w:b/>
                <w:sz w:val="22"/>
                <w:szCs w:val="22"/>
              </w:rPr>
            </w:pPr>
            <w:r w:rsidRPr="00113E3A">
              <w:rPr>
                <w:b/>
                <w:sz w:val="22"/>
                <w:szCs w:val="22"/>
              </w:rPr>
              <w:t>Student</w:t>
            </w:r>
          </w:p>
        </w:tc>
        <w:tc>
          <w:tcPr>
            <w:tcW w:w="5130" w:type="dxa"/>
            <w:shd w:val="clear" w:color="auto" w:fill="BFBFBF" w:themeFill="background1" w:themeFillShade="BF"/>
          </w:tcPr>
          <w:p w14:paraId="5844910C" w14:textId="3A33D1EE" w:rsidR="00113E3A" w:rsidRPr="00113E3A" w:rsidRDefault="00113E3A" w:rsidP="00113E3A">
            <w:pPr>
              <w:jc w:val="both"/>
              <w:rPr>
                <w:b/>
                <w:sz w:val="22"/>
                <w:szCs w:val="22"/>
              </w:rPr>
            </w:pPr>
            <w:r w:rsidRPr="00113E3A">
              <w:rPr>
                <w:b/>
                <w:sz w:val="22"/>
                <w:szCs w:val="22"/>
              </w:rPr>
              <w:t>Role (</w:t>
            </w:r>
            <w:r w:rsidR="00346B72">
              <w:rPr>
                <w:b/>
                <w:sz w:val="22"/>
                <w:szCs w:val="22"/>
              </w:rPr>
              <w:t xml:space="preserve">Research Area or </w:t>
            </w:r>
            <w:r w:rsidRPr="00113E3A">
              <w:rPr>
                <w:b/>
                <w:sz w:val="22"/>
                <w:szCs w:val="22"/>
              </w:rPr>
              <w:t>Thesis Title)</w:t>
            </w:r>
          </w:p>
        </w:tc>
        <w:tc>
          <w:tcPr>
            <w:tcW w:w="1975" w:type="dxa"/>
            <w:shd w:val="clear" w:color="auto" w:fill="BFBFBF" w:themeFill="background1" w:themeFillShade="BF"/>
          </w:tcPr>
          <w:p w14:paraId="597D6B66" w14:textId="6139161B" w:rsidR="00113E3A" w:rsidRPr="00113E3A" w:rsidRDefault="007A4B01" w:rsidP="00113E3A">
            <w:pPr>
              <w:rPr>
                <w:b/>
                <w:sz w:val="22"/>
                <w:szCs w:val="22"/>
              </w:rPr>
            </w:pPr>
            <w:r w:rsidRPr="00113E3A">
              <w:rPr>
                <w:b/>
                <w:sz w:val="22"/>
                <w:szCs w:val="22"/>
              </w:rPr>
              <w:t>Inclusive Dates</w:t>
            </w:r>
            <w:r>
              <w:rPr>
                <w:b/>
                <w:sz w:val="22"/>
                <w:szCs w:val="22"/>
              </w:rPr>
              <w:t xml:space="preserve"> or Degree Awarded</w:t>
            </w:r>
          </w:p>
        </w:tc>
      </w:tr>
      <w:tr w:rsidR="00AF697F" w:rsidRPr="00113E3A" w14:paraId="3F72169B" w14:textId="77777777" w:rsidTr="007A4B01">
        <w:tc>
          <w:tcPr>
            <w:tcW w:w="2245" w:type="dxa"/>
          </w:tcPr>
          <w:p w14:paraId="64B98E5C" w14:textId="77777777" w:rsidR="00AF697F" w:rsidRPr="00113E3A" w:rsidRDefault="00AF697F" w:rsidP="00AF697F">
            <w:pPr>
              <w:rPr>
                <w:sz w:val="22"/>
                <w:szCs w:val="22"/>
              </w:rPr>
            </w:pPr>
            <w:r w:rsidRPr="00113E3A">
              <w:rPr>
                <w:sz w:val="22"/>
                <w:szCs w:val="22"/>
              </w:rPr>
              <w:t>Cydney Nicholson (P1)</w:t>
            </w:r>
          </w:p>
          <w:p w14:paraId="52C17919" w14:textId="3D975E80" w:rsidR="00AF697F" w:rsidRDefault="00AF697F" w:rsidP="00AF697F">
            <w:r w:rsidRPr="00113E3A">
              <w:rPr>
                <w:sz w:val="22"/>
                <w:szCs w:val="22"/>
              </w:rPr>
              <w:t>Briana Williams (P2)</w:t>
            </w:r>
          </w:p>
        </w:tc>
        <w:tc>
          <w:tcPr>
            <w:tcW w:w="5130" w:type="dxa"/>
          </w:tcPr>
          <w:p w14:paraId="634F88D3" w14:textId="731130BC" w:rsidR="00AF697F" w:rsidRDefault="00AF697F" w:rsidP="00AF697F">
            <w:pPr>
              <w:rPr>
                <w:b/>
              </w:rPr>
            </w:pPr>
            <w:r w:rsidRPr="00113E3A">
              <w:rPr>
                <w:b/>
                <w:sz w:val="22"/>
                <w:szCs w:val="22"/>
              </w:rPr>
              <w:t>Co-Faculty Research Advisor</w:t>
            </w:r>
            <w:r w:rsidRPr="00113E3A">
              <w:rPr>
                <w:bCs/>
                <w:sz w:val="22"/>
                <w:szCs w:val="22"/>
              </w:rPr>
              <w:t xml:space="preserve"> </w:t>
            </w:r>
            <w:r w:rsidRPr="00113E3A">
              <w:rPr>
                <w:b/>
                <w:sz w:val="22"/>
                <w:szCs w:val="22"/>
              </w:rPr>
              <w:t>&amp; PHRD 651 Research Mentor</w:t>
            </w:r>
            <w:r w:rsidRPr="00113E3A">
              <w:rPr>
                <w:bCs/>
                <w:sz w:val="22"/>
                <w:szCs w:val="22"/>
              </w:rPr>
              <w:t xml:space="preserve"> (</w:t>
            </w:r>
            <w:r>
              <w:rPr>
                <w:bCs/>
                <w:sz w:val="22"/>
                <w:szCs w:val="22"/>
              </w:rPr>
              <w:t>Prevalence and risk factors for sexually transmitted infections in North Carolina</w:t>
            </w:r>
            <w:r w:rsidRPr="00113E3A">
              <w:rPr>
                <w:bCs/>
                <w:sz w:val="22"/>
                <w:szCs w:val="22"/>
              </w:rPr>
              <w:t>)</w:t>
            </w:r>
          </w:p>
        </w:tc>
        <w:tc>
          <w:tcPr>
            <w:tcW w:w="1975" w:type="dxa"/>
          </w:tcPr>
          <w:p w14:paraId="7D40F132" w14:textId="75878D23" w:rsidR="00AF697F" w:rsidRDefault="00AF697F" w:rsidP="00AF697F">
            <w:pPr>
              <w:jc w:val="both"/>
            </w:pPr>
            <w:r w:rsidRPr="00113E3A">
              <w:rPr>
                <w:sz w:val="22"/>
                <w:szCs w:val="22"/>
              </w:rPr>
              <w:t xml:space="preserve">1/2021 – current </w:t>
            </w:r>
          </w:p>
        </w:tc>
      </w:tr>
      <w:tr w:rsidR="00AF697F" w:rsidRPr="00113E3A" w14:paraId="7126A593" w14:textId="77777777" w:rsidTr="007A4B01">
        <w:tc>
          <w:tcPr>
            <w:tcW w:w="2245" w:type="dxa"/>
          </w:tcPr>
          <w:p w14:paraId="213B2DC0" w14:textId="77777777" w:rsidR="00AF697F" w:rsidRDefault="00AF697F" w:rsidP="00AF697F">
            <w:pPr>
              <w:rPr>
                <w:sz w:val="22"/>
                <w:szCs w:val="22"/>
              </w:rPr>
            </w:pPr>
            <w:r>
              <w:rPr>
                <w:sz w:val="22"/>
                <w:szCs w:val="22"/>
              </w:rPr>
              <w:t>Olivia Hill (P2)</w:t>
            </w:r>
          </w:p>
          <w:p w14:paraId="6F30D26E" w14:textId="75153E83" w:rsidR="00AF697F" w:rsidRPr="00113E3A" w:rsidRDefault="00AF697F" w:rsidP="00AF697F">
            <w:r>
              <w:rPr>
                <w:sz w:val="22"/>
                <w:szCs w:val="22"/>
              </w:rPr>
              <w:t>Rana Oueijan (P3)</w:t>
            </w:r>
          </w:p>
        </w:tc>
        <w:tc>
          <w:tcPr>
            <w:tcW w:w="5130" w:type="dxa"/>
          </w:tcPr>
          <w:p w14:paraId="3F05CA49" w14:textId="669801A1" w:rsidR="00AF697F" w:rsidRPr="00113E3A" w:rsidRDefault="00AF697F" w:rsidP="00AF697F">
            <w:pPr>
              <w:rPr>
                <w:b/>
              </w:rPr>
            </w:pPr>
            <w:r>
              <w:rPr>
                <w:b/>
                <w:sz w:val="22"/>
                <w:szCs w:val="22"/>
              </w:rPr>
              <w:t>Co-Faculty Research Advisor</w:t>
            </w:r>
            <w:r>
              <w:rPr>
                <w:bCs/>
                <w:sz w:val="22"/>
                <w:szCs w:val="22"/>
              </w:rPr>
              <w:t xml:space="preserve"> (Adverse events associated with mRNA-based COVID-19 vaccines)</w:t>
            </w:r>
          </w:p>
        </w:tc>
        <w:tc>
          <w:tcPr>
            <w:tcW w:w="1975" w:type="dxa"/>
          </w:tcPr>
          <w:p w14:paraId="5C2E23F7" w14:textId="0BAD1624" w:rsidR="00AF697F" w:rsidRPr="00113E3A" w:rsidRDefault="00AF697F" w:rsidP="00AF697F">
            <w:pPr>
              <w:jc w:val="both"/>
            </w:pPr>
            <w:r>
              <w:rPr>
                <w:sz w:val="22"/>
                <w:szCs w:val="22"/>
              </w:rPr>
              <w:t>6/2021 – 7/2022</w:t>
            </w:r>
          </w:p>
        </w:tc>
      </w:tr>
      <w:tr w:rsidR="00AF697F" w:rsidRPr="00113E3A" w14:paraId="7DB86859" w14:textId="77777777" w:rsidTr="007A4B01">
        <w:tc>
          <w:tcPr>
            <w:tcW w:w="2245" w:type="dxa"/>
          </w:tcPr>
          <w:p w14:paraId="1F3662F6" w14:textId="77777777" w:rsidR="00AF697F" w:rsidRPr="00113E3A" w:rsidRDefault="00AF697F" w:rsidP="00AF697F">
            <w:pPr>
              <w:rPr>
                <w:sz w:val="22"/>
                <w:szCs w:val="22"/>
              </w:rPr>
            </w:pPr>
            <w:r w:rsidRPr="00113E3A">
              <w:rPr>
                <w:sz w:val="22"/>
                <w:szCs w:val="22"/>
              </w:rPr>
              <w:t>Lindsey Miller (P2)</w:t>
            </w:r>
          </w:p>
          <w:p w14:paraId="047F32CA" w14:textId="77777777" w:rsidR="00AF697F" w:rsidRPr="00113E3A" w:rsidRDefault="00AF697F" w:rsidP="00AF697F">
            <w:pPr>
              <w:rPr>
                <w:sz w:val="22"/>
                <w:szCs w:val="22"/>
              </w:rPr>
            </w:pPr>
            <w:r w:rsidRPr="00113E3A">
              <w:rPr>
                <w:sz w:val="22"/>
                <w:szCs w:val="22"/>
              </w:rPr>
              <w:t>Linda Nguyen (P2)</w:t>
            </w:r>
          </w:p>
          <w:p w14:paraId="1ECC246F" w14:textId="77777777" w:rsidR="00AF697F" w:rsidRPr="00113E3A" w:rsidRDefault="00AF697F" w:rsidP="00AF697F">
            <w:pPr>
              <w:rPr>
                <w:sz w:val="22"/>
                <w:szCs w:val="22"/>
              </w:rPr>
            </w:pPr>
            <w:r w:rsidRPr="00113E3A">
              <w:rPr>
                <w:sz w:val="22"/>
                <w:szCs w:val="22"/>
              </w:rPr>
              <w:t>Philip Oji (P2)</w:t>
            </w:r>
          </w:p>
          <w:p w14:paraId="560D8B9B" w14:textId="189E80E1" w:rsidR="00AF697F" w:rsidRPr="00113E3A" w:rsidRDefault="00AF697F" w:rsidP="00AF697F">
            <w:r w:rsidRPr="00113E3A">
              <w:rPr>
                <w:sz w:val="22"/>
                <w:szCs w:val="22"/>
              </w:rPr>
              <w:t>Aliyah Patton (P2)</w:t>
            </w:r>
          </w:p>
        </w:tc>
        <w:tc>
          <w:tcPr>
            <w:tcW w:w="5130" w:type="dxa"/>
          </w:tcPr>
          <w:p w14:paraId="60B196D1" w14:textId="3985B481" w:rsidR="00AF697F" w:rsidRPr="00113E3A" w:rsidRDefault="00AF697F" w:rsidP="00AF697F">
            <w:pPr>
              <w:rPr>
                <w:b/>
              </w:rPr>
            </w:pPr>
            <w:r w:rsidRPr="00113E3A">
              <w:rPr>
                <w:b/>
                <w:sz w:val="22"/>
                <w:szCs w:val="22"/>
              </w:rPr>
              <w:t>Co-Faculty Advisor, PHRD 651 Research in Pharmaceutical Sciences</w:t>
            </w:r>
            <w:r w:rsidRPr="00113E3A">
              <w:rPr>
                <w:bCs/>
                <w:sz w:val="22"/>
                <w:szCs w:val="22"/>
              </w:rPr>
              <w:t xml:space="preserve"> (Risk Factors for COVID-19 </w:t>
            </w:r>
            <w:r>
              <w:rPr>
                <w:bCs/>
                <w:sz w:val="22"/>
                <w:szCs w:val="22"/>
              </w:rPr>
              <w:t>c</w:t>
            </w:r>
            <w:r w:rsidRPr="00113E3A">
              <w:rPr>
                <w:bCs/>
                <w:sz w:val="22"/>
                <w:szCs w:val="22"/>
              </w:rPr>
              <w:t xml:space="preserve">ases in </w:t>
            </w:r>
            <w:r>
              <w:rPr>
                <w:bCs/>
                <w:sz w:val="22"/>
                <w:szCs w:val="22"/>
              </w:rPr>
              <w:t>r</w:t>
            </w:r>
            <w:r w:rsidRPr="00113E3A">
              <w:rPr>
                <w:bCs/>
                <w:sz w:val="22"/>
                <w:szCs w:val="22"/>
              </w:rPr>
              <w:t xml:space="preserve">ural vs. </w:t>
            </w:r>
            <w:r>
              <w:rPr>
                <w:bCs/>
                <w:sz w:val="22"/>
                <w:szCs w:val="22"/>
              </w:rPr>
              <w:t>n</w:t>
            </w:r>
            <w:r w:rsidRPr="00113E3A">
              <w:rPr>
                <w:bCs/>
                <w:sz w:val="22"/>
                <w:szCs w:val="22"/>
              </w:rPr>
              <w:t>on-</w:t>
            </w:r>
            <w:r>
              <w:rPr>
                <w:bCs/>
                <w:sz w:val="22"/>
                <w:szCs w:val="22"/>
              </w:rPr>
              <w:t>r</w:t>
            </w:r>
            <w:r w:rsidRPr="00113E3A">
              <w:rPr>
                <w:bCs/>
                <w:sz w:val="22"/>
                <w:szCs w:val="22"/>
              </w:rPr>
              <w:t xml:space="preserve">ural North Carolina </w:t>
            </w:r>
            <w:r>
              <w:rPr>
                <w:bCs/>
                <w:sz w:val="22"/>
                <w:szCs w:val="22"/>
              </w:rPr>
              <w:t>c</w:t>
            </w:r>
            <w:r w:rsidRPr="00113E3A">
              <w:rPr>
                <w:bCs/>
                <w:sz w:val="22"/>
                <w:szCs w:val="22"/>
              </w:rPr>
              <w:t>ounties)</w:t>
            </w:r>
          </w:p>
        </w:tc>
        <w:tc>
          <w:tcPr>
            <w:tcW w:w="1975" w:type="dxa"/>
          </w:tcPr>
          <w:p w14:paraId="17F3C424" w14:textId="6042D7B0" w:rsidR="00AF697F" w:rsidRPr="00113E3A" w:rsidRDefault="00AF697F" w:rsidP="00AF697F">
            <w:pPr>
              <w:jc w:val="both"/>
            </w:pPr>
            <w:r w:rsidRPr="00113E3A">
              <w:rPr>
                <w:sz w:val="22"/>
                <w:szCs w:val="22"/>
              </w:rPr>
              <w:t xml:space="preserve">1/2021 – </w:t>
            </w:r>
            <w:r>
              <w:rPr>
                <w:sz w:val="22"/>
                <w:szCs w:val="22"/>
              </w:rPr>
              <w:t>10/2021</w:t>
            </w:r>
          </w:p>
        </w:tc>
      </w:tr>
      <w:tr w:rsidR="00AF697F" w:rsidRPr="00113E3A" w14:paraId="3D95CC33" w14:textId="77777777" w:rsidTr="007A4B01">
        <w:tc>
          <w:tcPr>
            <w:tcW w:w="2245" w:type="dxa"/>
          </w:tcPr>
          <w:p w14:paraId="572BEBC0" w14:textId="77777777" w:rsidR="00AF697F" w:rsidRPr="00113E3A" w:rsidRDefault="00AF697F" w:rsidP="00AF697F">
            <w:pPr>
              <w:rPr>
                <w:sz w:val="22"/>
                <w:szCs w:val="22"/>
              </w:rPr>
            </w:pPr>
            <w:r w:rsidRPr="00113E3A">
              <w:rPr>
                <w:sz w:val="22"/>
                <w:szCs w:val="22"/>
              </w:rPr>
              <w:t>Sumner Miller (P3)</w:t>
            </w:r>
          </w:p>
          <w:p w14:paraId="4B001032" w14:textId="77777777" w:rsidR="00AF697F" w:rsidRPr="00113E3A" w:rsidRDefault="00AF697F" w:rsidP="00AF697F">
            <w:pPr>
              <w:rPr>
                <w:sz w:val="22"/>
                <w:szCs w:val="22"/>
              </w:rPr>
            </w:pPr>
            <w:r w:rsidRPr="00113E3A">
              <w:rPr>
                <w:sz w:val="22"/>
                <w:szCs w:val="22"/>
              </w:rPr>
              <w:t>Adriana Muradyan (P3)</w:t>
            </w:r>
          </w:p>
        </w:tc>
        <w:tc>
          <w:tcPr>
            <w:tcW w:w="5130" w:type="dxa"/>
          </w:tcPr>
          <w:p w14:paraId="5C7A3A22" w14:textId="78B22577" w:rsidR="00AF697F" w:rsidRPr="00113E3A" w:rsidRDefault="00AF697F" w:rsidP="00AF697F">
            <w:pPr>
              <w:rPr>
                <w:bCs/>
                <w:sz w:val="22"/>
                <w:szCs w:val="22"/>
              </w:rPr>
            </w:pPr>
            <w:r w:rsidRPr="00113E3A">
              <w:rPr>
                <w:b/>
                <w:sz w:val="22"/>
                <w:szCs w:val="22"/>
              </w:rPr>
              <w:t xml:space="preserve">Faculty Research Advisor </w:t>
            </w:r>
            <w:r w:rsidRPr="00113E3A">
              <w:rPr>
                <w:bCs/>
                <w:sz w:val="22"/>
                <w:szCs w:val="22"/>
              </w:rPr>
              <w:t xml:space="preserve">(Antimicrobial </w:t>
            </w:r>
            <w:r>
              <w:rPr>
                <w:bCs/>
                <w:sz w:val="22"/>
                <w:szCs w:val="22"/>
              </w:rPr>
              <w:t>r</w:t>
            </w:r>
            <w:r w:rsidRPr="00113E3A">
              <w:rPr>
                <w:bCs/>
                <w:sz w:val="22"/>
                <w:szCs w:val="22"/>
              </w:rPr>
              <w:t xml:space="preserve">esistance </w:t>
            </w:r>
            <w:r>
              <w:rPr>
                <w:bCs/>
                <w:sz w:val="22"/>
                <w:szCs w:val="22"/>
              </w:rPr>
              <w:t>p</w:t>
            </w:r>
            <w:r w:rsidRPr="00113E3A">
              <w:rPr>
                <w:bCs/>
                <w:sz w:val="22"/>
                <w:szCs w:val="22"/>
              </w:rPr>
              <w:t xml:space="preserve">rofiles of </w:t>
            </w:r>
            <w:r>
              <w:rPr>
                <w:bCs/>
                <w:sz w:val="22"/>
                <w:szCs w:val="22"/>
              </w:rPr>
              <w:t>u</w:t>
            </w:r>
            <w:r w:rsidRPr="00113E3A">
              <w:rPr>
                <w:bCs/>
                <w:sz w:val="22"/>
                <w:szCs w:val="22"/>
              </w:rPr>
              <w:t xml:space="preserve">rinary </w:t>
            </w:r>
            <w:r>
              <w:rPr>
                <w:bCs/>
                <w:sz w:val="22"/>
                <w:szCs w:val="22"/>
              </w:rPr>
              <w:t>t</w:t>
            </w:r>
            <w:r w:rsidRPr="00113E3A">
              <w:rPr>
                <w:bCs/>
                <w:sz w:val="22"/>
                <w:szCs w:val="22"/>
              </w:rPr>
              <w:t xml:space="preserve">ract </w:t>
            </w:r>
            <w:r w:rsidRPr="00113E3A">
              <w:rPr>
                <w:bCs/>
                <w:i/>
                <w:iCs/>
                <w:sz w:val="22"/>
                <w:szCs w:val="22"/>
              </w:rPr>
              <w:t>Escherichia coli</w:t>
            </w:r>
            <w:r w:rsidRPr="00113E3A">
              <w:rPr>
                <w:bCs/>
                <w:sz w:val="22"/>
                <w:szCs w:val="22"/>
              </w:rPr>
              <w:t xml:space="preserve"> </w:t>
            </w:r>
            <w:r>
              <w:rPr>
                <w:bCs/>
                <w:sz w:val="22"/>
                <w:szCs w:val="22"/>
              </w:rPr>
              <w:t>i</w:t>
            </w:r>
            <w:r w:rsidRPr="00113E3A">
              <w:rPr>
                <w:bCs/>
                <w:sz w:val="22"/>
                <w:szCs w:val="22"/>
              </w:rPr>
              <w:t xml:space="preserve">solates at a North Carolina </w:t>
            </w:r>
            <w:r>
              <w:rPr>
                <w:bCs/>
                <w:sz w:val="22"/>
                <w:szCs w:val="22"/>
              </w:rPr>
              <w:t>g</w:t>
            </w:r>
            <w:r w:rsidRPr="00113E3A">
              <w:rPr>
                <w:bCs/>
                <w:sz w:val="22"/>
                <w:szCs w:val="22"/>
              </w:rPr>
              <w:t xml:space="preserve">eneral </w:t>
            </w:r>
            <w:r>
              <w:rPr>
                <w:bCs/>
                <w:sz w:val="22"/>
                <w:szCs w:val="22"/>
              </w:rPr>
              <w:t>h</w:t>
            </w:r>
            <w:r w:rsidRPr="00113E3A">
              <w:rPr>
                <w:bCs/>
                <w:sz w:val="22"/>
                <w:szCs w:val="22"/>
              </w:rPr>
              <w:t xml:space="preserve">ospital:  Comparison of </w:t>
            </w:r>
            <w:r>
              <w:rPr>
                <w:bCs/>
                <w:sz w:val="22"/>
                <w:szCs w:val="22"/>
              </w:rPr>
              <w:t>s</w:t>
            </w:r>
            <w:r w:rsidRPr="00113E3A">
              <w:rPr>
                <w:bCs/>
                <w:sz w:val="22"/>
                <w:szCs w:val="22"/>
              </w:rPr>
              <w:t xml:space="preserve">etting and </w:t>
            </w:r>
            <w:r>
              <w:rPr>
                <w:bCs/>
                <w:sz w:val="22"/>
                <w:szCs w:val="22"/>
              </w:rPr>
              <w:t>c</w:t>
            </w:r>
            <w:r w:rsidRPr="00113E3A">
              <w:rPr>
                <w:bCs/>
                <w:sz w:val="22"/>
                <w:szCs w:val="22"/>
              </w:rPr>
              <w:t xml:space="preserve">ommunity </w:t>
            </w:r>
            <w:r>
              <w:rPr>
                <w:bCs/>
                <w:sz w:val="22"/>
                <w:szCs w:val="22"/>
              </w:rPr>
              <w:t>c</w:t>
            </w:r>
            <w:r w:rsidRPr="00113E3A">
              <w:rPr>
                <w:bCs/>
                <w:sz w:val="22"/>
                <w:szCs w:val="22"/>
              </w:rPr>
              <w:t>lassification)</w:t>
            </w:r>
          </w:p>
        </w:tc>
        <w:tc>
          <w:tcPr>
            <w:tcW w:w="1975" w:type="dxa"/>
          </w:tcPr>
          <w:p w14:paraId="581520BD" w14:textId="2B4C9274" w:rsidR="00AF697F" w:rsidRPr="00113E3A" w:rsidRDefault="00AF697F" w:rsidP="00AF697F">
            <w:pPr>
              <w:jc w:val="both"/>
              <w:rPr>
                <w:sz w:val="22"/>
                <w:szCs w:val="22"/>
              </w:rPr>
            </w:pPr>
            <w:r w:rsidRPr="00113E3A">
              <w:rPr>
                <w:sz w:val="22"/>
                <w:szCs w:val="22"/>
              </w:rPr>
              <w:t xml:space="preserve">8/2020 – </w:t>
            </w:r>
            <w:r>
              <w:rPr>
                <w:sz w:val="22"/>
                <w:szCs w:val="22"/>
              </w:rPr>
              <w:t>8</w:t>
            </w:r>
            <w:r w:rsidRPr="00113E3A">
              <w:rPr>
                <w:sz w:val="22"/>
                <w:szCs w:val="22"/>
              </w:rPr>
              <w:t xml:space="preserve">/2021 </w:t>
            </w:r>
          </w:p>
        </w:tc>
      </w:tr>
      <w:tr w:rsidR="00AF697F" w:rsidRPr="00113E3A" w14:paraId="409F3BE1" w14:textId="77777777" w:rsidTr="007A4B01">
        <w:tc>
          <w:tcPr>
            <w:tcW w:w="2245" w:type="dxa"/>
          </w:tcPr>
          <w:p w14:paraId="36C79CB1" w14:textId="77777777" w:rsidR="00AF697F" w:rsidRPr="00113E3A" w:rsidRDefault="00AF697F" w:rsidP="00AF697F">
            <w:pPr>
              <w:rPr>
                <w:sz w:val="22"/>
                <w:szCs w:val="22"/>
              </w:rPr>
            </w:pPr>
            <w:r w:rsidRPr="00113E3A">
              <w:rPr>
                <w:sz w:val="22"/>
                <w:szCs w:val="22"/>
              </w:rPr>
              <w:t>Melissa Allard (P3)</w:t>
            </w:r>
          </w:p>
          <w:p w14:paraId="22D2F5D0" w14:textId="77777777" w:rsidR="00AF697F" w:rsidRPr="00113E3A" w:rsidRDefault="00AF697F" w:rsidP="00AF697F">
            <w:pPr>
              <w:rPr>
                <w:sz w:val="22"/>
                <w:szCs w:val="22"/>
              </w:rPr>
            </w:pPr>
            <w:r w:rsidRPr="00113E3A">
              <w:rPr>
                <w:sz w:val="22"/>
                <w:szCs w:val="22"/>
              </w:rPr>
              <w:t>Ashli Heustess (P3)</w:t>
            </w:r>
          </w:p>
        </w:tc>
        <w:tc>
          <w:tcPr>
            <w:tcW w:w="5130" w:type="dxa"/>
          </w:tcPr>
          <w:p w14:paraId="122CF94B" w14:textId="4B1C0725" w:rsidR="00AF697F" w:rsidRPr="00113E3A" w:rsidRDefault="00AF697F" w:rsidP="00AF697F">
            <w:pPr>
              <w:rPr>
                <w:bCs/>
                <w:sz w:val="22"/>
                <w:szCs w:val="22"/>
              </w:rPr>
            </w:pPr>
            <w:r w:rsidRPr="00113E3A">
              <w:rPr>
                <w:b/>
                <w:sz w:val="22"/>
                <w:szCs w:val="22"/>
              </w:rPr>
              <w:t>Co-Faculty Research Advisor</w:t>
            </w:r>
            <w:r w:rsidRPr="00113E3A">
              <w:rPr>
                <w:bCs/>
                <w:sz w:val="22"/>
                <w:szCs w:val="22"/>
              </w:rPr>
              <w:t xml:space="preserve"> (COVID-19:  A </w:t>
            </w:r>
            <w:r>
              <w:rPr>
                <w:bCs/>
                <w:sz w:val="22"/>
                <w:szCs w:val="22"/>
              </w:rPr>
              <w:t>s</w:t>
            </w:r>
            <w:r w:rsidRPr="00113E3A">
              <w:rPr>
                <w:bCs/>
                <w:sz w:val="22"/>
                <w:szCs w:val="22"/>
              </w:rPr>
              <w:t xml:space="preserve">ystematic </w:t>
            </w:r>
            <w:r>
              <w:rPr>
                <w:bCs/>
                <w:sz w:val="22"/>
                <w:szCs w:val="22"/>
              </w:rPr>
              <w:t>r</w:t>
            </w:r>
            <w:r w:rsidRPr="00113E3A">
              <w:rPr>
                <w:bCs/>
                <w:sz w:val="22"/>
                <w:szCs w:val="22"/>
              </w:rPr>
              <w:t xml:space="preserve">eview of </w:t>
            </w:r>
            <w:r>
              <w:rPr>
                <w:bCs/>
                <w:sz w:val="22"/>
                <w:szCs w:val="22"/>
              </w:rPr>
              <w:t>t</w:t>
            </w:r>
            <w:r w:rsidRPr="00113E3A">
              <w:rPr>
                <w:bCs/>
                <w:sz w:val="22"/>
                <w:szCs w:val="22"/>
              </w:rPr>
              <w:t>herapeutics)</w:t>
            </w:r>
          </w:p>
        </w:tc>
        <w:tc>
          <w:tcPr>
            <w:tcW w:w="1975" w:type="dxa"/>
          </w:tcPr>
          <w:p w14:paraId="626465B8" w14:textId="77777777" w:rsidR="00AF697F" w:rsidRPr="00113E3A" w:rsidRDefault="00AF697F" w:rsidP="00AF697F">
            <w:pPr>
              <w:jc w:val="both"/>
              <w:rPr>
                <w:sz w:val="22"/>
                <w:szCs w:val="22"/>
              </w:rPr>
            </w:pPr>
            <w:r w:rsidRPr="00113E3A">
              <w:rPr>
                <w:sz w:val="22"/>
                <w:szCs w:val="22"/>
              </w:rPr>
              <w:t xml:space="preserve">8/2020 – 4/2021 </w:t>
            </w:r>
          </w:p>
        </w:tc>
      </w:tr>
      <w:tr w:rsidR="00AF697F" w:rsidRPr="00113E3A" w14:paraId="424CED81" w14:textId="77777777" w:rsidTr="007A4B01">
        <w:tc>
          <w:tcPr>
            <w:tcW w:w="2245" w:type="dxa"/>
          </w:tcPr>
          <w:p w14:paraId="303CD802" w14:textId="77777777" w:rsidR="00AF697F" w:rsidRPr="00113E3A" w:rsidRDefault="00AF697F" w:rsidP="00AF697F">
            <w:pPr>
              <w:jc w:val="both"/>
              <w:rPr>
                <w:sz w:val="22"/>
                <w:szCs w:val="22"/>
              </w:rPr>
            </w:pPr>
            <w:r w:rsidRPr="00113E3A">
              <w:rPr>
                <w:sz w:val="22"/>
                <w:szCs w:val="22"/>
              </w:rPr>
              <w:t>Tristyn Cartrette</w:t>
            </w:r>
            <w:r>
              <w:rPr>
                <w:sz w:val="22"/>
                <w:szCs w:val="22"/>
              </w:rPr>
              <w:t xml:space="preserve"> (P4)</w:t>
            </w:r>
          </w:p>
        </w:tc>
        <w:tc>
          <w:tcPr>
            <w:tcW w:w="5130" w:type="dxa"/>
          </w:tcPr>
          <w:p w14:paraId="29379EB8" w14:textId="74ACE69D" w:rsidR="00AF697F" w:rsidRPr="00113E3A" w:rsidRDefault="00AF697F" w:rsidP="00AF697F">
            <w:pPr>
              <w:rPr>
                <w:sz w:val="22"/>
                <w:szCs w:val="22"/>
              </w:rPr>
            </w:pPr>
            <w:r w:rsidRPr="00113E3A">
              <w:rPr>
                <w:b/>
                <w:sz w:val="22"/>
                <w:szCs w:val="22"/>
              </w:rPr>
              <w:t xml:space="preserve">PHAR 675 Advisor </w:t>
            </w:r>
            <w:r>
              <w:rPr>
                <w:sz w:val="22"/>
                <w:szCs w:val="22"/>
              </w:rPr>
              <w:t xml:space="preserve">for Advanced Pharmacy Practice Experience (APPE) rotation in </w:t>
            </w:r>
            <w:r w:rsidRPr="00113E3A">
              <w:rPr>
                <w:sz w:val="22"/>
                <w:szCs w:val="22"/>
              </w:rPr>
              <w:t>teaching</w:t>
            </w:r>
          </w:p>
        </w:tc>
        <w:tc>
          <w:tcPr>
            <w:tcW w:w="1975" w:type="dxa"/>
          </w:tcPr>
          <w:p w14:paraId="55D0B217" w14:textId="77777777" w:rsidR="00AF697F" w:rsidRPr="00113E3A" w:rsidRDefault="00AF697F" w:rsidP="00AF697F">
            <w:pPr>
              <w:rPr>
                <w:sz w:val="22"/>
                <w:szCs w:val="22"/>
              </w:rPr>
            </w:pPr>
            <w:r w:rsidRPr="00113E3A">
              <w:rPr>
                <w:sz w:val="22"/>
                <w:szCs w:val="22"/>
              </w:rPr>
              <w:t>1/2020 – 2/2020</w:t>
            </w:r>
          </w:p>
        </w:tc>
      </w:tr>
      <w:tr w:rsidR="00AF697F" w:rsidRPr="00113E3A" w14:paraId="4695D4B7" w14:textId="77777777" w:rsidTr="007A4B01">
        <w:tc>
          <w:tcPr>
            <w:tcW w:w="2245" w:type="dxa"/>
          </w:tcPr>
          <w:p w14:paraId="1C403CD7" w14:textId="77777777" w:rsidR="00AF697F" w:rsidRPr="00113E3A" w:rsidRDefault="00AF697F" w:rsidP="00AF697F">
            <w:pPr>
              <w:rPr>
                <w:sz w:val="22"/>
                <w:szCs w:val="22"/>
              </w:rPr>
            </w:pPr>
            <w:r w:rsidRPr="00113E3A">
              <w:rPr>
                <w:sz w:val="22"/>
                <w:szCs w:val="22"/>
              </w:rPr>
              <w:t>Amanda Smith (P2), Amber Jefferson (P2)</w:t>
            </w:r>
          </w:p>
        </w:tc>
        <w:tc>
          <w:tcPr>
            <w:tcW w:w="5130" w:type="dxa"/>
          </w:tcPr>
          <w:p w14:paraId="676AC8D0" w14:textId="2B868BDB" w:rsidR="00AF697F" w:rsidRPr="00113E3A" w:rsidRDefault="00AF697F" w:rsidP="00AF697F">
            <w:pPr>
              <w:rPr>
                <w:bCs/>
                <w:sz w:val="22"/>
                <w:szCs w:val="22"/>
              </w:rPr>
            </w:pPr>
            <w:r w:rsidRPr="00113E3A">
              <w:rPr>
                <w:b/>
                <w:sz w:val="22"/>
                <w:szCs w:val="22"/>
              </w:rPr>
              <w:t>Co-Faculty Advisor, PHRD 651 Research in Pharmaceutical Sciences</w:t>
            </w:r>
            <w:r w:rsidRPr="00113E3A">
              <w:rPr>
                <w:bCs/>
                <w:sz w:val="22"/>
                <w:szCs w:val="22"/>
              </w:rPr>
              <w:t xml:space="preserve"> (</w:t>
            </w:r>
            <w:r w:rsidRPr="00113E3A">
              <w:rPr>
                <w:bCs/>
                <w:i/>
                <w:iCs/>
                <w:sz w:val="22"/>
                <w:szCs w:val="22"/>
              </w:rPr>
              <w:t>Neisseria gonorrhoeae</w:t>
            </w:r>
            <w:r w:rsidRPr="00113E3A">
              <w:rPr>
                <w:bCs/>
                <w:sz w:val="22"/>
                <w:szCs w:val="22"/>
              </w:rPr>
              <w:t xml:space="preserve">: Update on </w:t>
            </w:r>
            <w:r>
              <w:rPr>
                <w:bCs/>
                <w:sz w:val="22"/>
                <w:szCs w:val="22"/>
              </w:rPr>
              <w:t>v</w:t>
            </w:r>
            <w:r w:rsidRPr="00113E3A">
              <w:rPr>
                <w:bCs/>
                <w:sz w:val="22"/>
                <w:szCs w:val="22"/>
              </w:rPr>
              <w:t xml:space="preserve">accine </w:t>
            </w:r>
            <w:r>
              <w:rPr>
                <w:bCs/>
                <w:sz w:val="22"/>
                <w:szCs w:val="22"/>
              </w:rPr>
              <w:t>p</w:t>
            </w:r>
            <w:r w:rsidRPr="00113E3A">
              <w:rPr>
                <w:bCs/>
                <w:sz w:val="22"/>
                <w:szCs w:val="22"/>
              </w:rPr>
              <w:t xml:space="preserve">rogress for </w:t>
            </w:r>
            <w:r>
              <w:rPr>
                <w:bCs/>
                <w:sz w:val="22"/>
                <w:szCs w:val="22"/>
              </w:rPr>
              <w:t>h</w:t>
            </w:r>
            <w:r w:rsidRPr="00113E3A">
              <w:rPr>
                <w:bCs/>
                <w:sz w:val="22"/>
                <w:szCs w:val="22"/>
              </w:rPr>
              <w:t>igh-</w:t>
            </w:r>
            <w:r>
              <w:rPr>
                <w:bCs/>
                <w:sz w:val="22"/>
                <w:szCs w:val="22"/>
              </w:rPr>
              <w:t>r</w:t>
            </w:r>
            <w:r w:rsidRPr="00113E3A">
              <w:rPr>
                <w:bCs/>
                <w:sz w:val="22"/>
                <w:szCs w:val="22"/>
              </w:rPr>
              <w:t xml:space="preserve">isk </w:t>
            </w:r>
            <w:r>
              <w:rPr>
                <w:bCs/>
                <w:sz w:val="22"/>
                <w:szCs w:val="22"/>
              </w:rPr>
              <w:t>i</w:t>
            </w:r>
            <w:r w:rsidRPr="00113E3A">
              <w:rPr>
                <w:bCs/>
                <w:sz w:val="22"/>
                <w:szCs w:val="22"/>
              </w:rPr>
              <w:t>ndividuals)</w:t>
            </w:r>
          </w:p>
        </w:tc>
        <w:tc>
          <w:tcPr>
            <w:tcW w:w="1975" w:type="dxa"/>
          </w:tcPr>
          <w:p w14:paraId="06A6C30F" w14:textId="06E3BF35" w:rsidR="00AF697F" w:rsidRPr="00113E3A" w:rsidRDefault="00AF697F" w:rsidP="00AF697F">
            <w:pPr>
              <w:rPr>
                <w:sz w:val="22"/>
                <w:szCs w:val="22"/>
              </w:rPr>
            </w:pPr>
            <w:r>
              <w:rPr>
                <w:sz w:val="22"/>
                <w:szCs w:val="22"/>
              </w:rPr>
              <w:t>4</w:t>
            </w:r>
            <w:r w:rsidRPr="00113E3A">
              <w:rPr>
                <w:sz w:val="22"/>
                <w:szCs w:val="22"/>
              </w:rPr>
              <w:t>/2020 – 2/202</w:t>
            </w:r>
            <w:r>
              <w:rPr>
                <w:sz w:val="22"/>
                <w:szCs w:val="22"/>
              </w:rPr>
              <w:t>1</w:t>
            </w:r>
          </w:p>
        </w:tc>
      </w:tr>
      <w:tr w:rsidR="00AF697F" w:rsidRPr="00113E3A" w14:paraId="4A33FDD5" w14:textId="77777777" w:rsidTr="007A4B01">
        <w:tc>
          <w:tcPr>
            <w:tcW w:w="2245" w:type="dxa"/>
          </w:tcPr>
          <w:p w14:paraId="7D0E4825" w14:textId="77777777" w:rsidR="00AF697F" w:rsidRPr="00113E3A" w:rsidRDefault="00AF697F" w:rsidP="00AF697F">
            <w:pPr>
              <w:rPr>
                <w:sz w:val="22"/>
                <w:szCs w:val="22"/>
              </w:rPr>
            </w:pPr>
            <w:r w:rsidRPr="00113E3A">
              <w:rPr>
                <w:sz w:val="22"/>
                <w:szCs w:val="22"/>
              </w:rPr>
              <w:t>Sumner Miller (P2)</w:t>
            </w:r>
          </w:p>
          <w:p w14:paraId="27F2A137" w14:textId="77777777" w:rsidR="00AF697F" w:rsidRPr="00113E3A" w:rsidRDefault="00AF697F" w:rsidP="00AF697F">
            <w:pPr>
              <w:rPr>
                <w:sz w:val="22"/>
                <w:szCs w:val="22"/>
              </w:rPr>
            </w:pPr>
            <w:r w:rsidRPr="00113E3A">
              <w:rPr>
                <w:sz w:val="22"/>
                <w:szCs w:val="22"/>
              </w:rPr>
              <w:t>Adriana Muradyan (P2)</w:t>
            </w:r>
          </w:p>
        </w:tc>
        <w:tc>
          <w:tcPr>
            <w:tcW w:w="5130" w:type="dxa"/>
          </w:tcPr>
          <w:p w14:paraId="221F7281" w14:textId="29B0AD6E" w:rsidR="00AF697F" w:rsidRPr="00113E3A" w:rsidRDefault="00AF697F" w:rsidP="00AF697F">
            <w:pPr>
              <w:rPr>
                <w:bCs/>
                <w:sz w:val="22"/>
                <w:szCs w:val="22"/>
              </w:rPr>
            </w:pPr>
            <w:r w:rsidRPr="00113E3A">
              <w:rPr>
                <w:b/>
                <w:sz w:val="22"/>
                <w:szCs w:val="22"/>
              </w:rPr>
              <w:t>Faculty Advisor, PHRD 651 Research in Pharmaceutical Sciences</w:t>
            </w:r>
            <w:r w:rsidRPr="00113E3A">
              <w:rPr>
                <w:bCs/>
                <w:sz w:val="22"/>
                <w:szCs w:val="22"/>
              </w:rPr>
              <w:t xml:space="preserve"> (Antimicrobial </w:t>
            </w:r>
            <w:r>
              <w:rPr>
                <w:bCs/>
                <w:sz w:val="22"/>
                <w:szCs w:val="22"/>
              </w:rPr>
              <w:t>r</w:t>
            </w:r>
            <w:r w:rsidRPr="00113E3A">
              <w:rPr>
                <w:bCs/>
                <w:sz w:val="22"/>
                <w:szCs w:val="22"/>
              </w:rPr>
              <w:t xml:space="preserve">esistance </w:t>
            </w:r>
            <w:r>
              <w:rPr>
                <w:bCs/>
                <w:sz w:val="22"/>
                <w:szCs w:val="22"/>
              </w:rPr>
              <w:t>p</w:t>
            </w:r>
            <w:r w:rsidRPr="00113E3A">
              <w:rPr>
                <w:bCs/>
                <w:sz w:val="22"/>
                <w:szCs w:val="22"/>
              </w:rPr>
              <w:t xml:space="preserve">atterns of </w:t>
            </w:r>
            <w:r>
              <w:rPr>
                <w:bCs/>
                <w:sz w:val="22"/>
                <w:szCs w:val="22"/>
              </w:rPr>
              <w:t>u</w:t>
            </w:r>
            <w:r w:rsidRPr="00113E3A">
              <w:rPr>
                <w:bCs/>
                <w:sz w:val="22"/>
                <w:szCs w:val="22"/>
              </w:rPr>
              <w:t xml:space="preserve">ropathogenic </w:t>
            </w:r>
            <w:r w:rsidRPr="00113E3A">
              <w:rPr>
                <w:bCs/>
                <w:i/>
                <w:iCs/>
                <w:sz w:val="22"/>
                <w:szCs w:val="22"/>
              </w:rPr>
              <w:t>Escherichia coli</w:t>
            </w:r>
            <w:r w:rsidRPr="00113E3A">
              <w:rPr>
                <w:bCs/>
                <w:sz w:val="22"/>
                <w:szCs w:val="22"/>
              </w:rPr>
              <w:t xml:space="preserve"> in a </w:t>
            </w:r>
            <w:r>
              <w:rPr>
                <w:bCs/>
                <w:sz w:val="22"/>
                <w:szCs w:val="22"/>
              </w:rPr>
              <w:t>r</w:t>
            </w:r>
            <w:r w:rsidRPr="00113E3A">
              <w:rPr>
                <w:bCs/>
                <w:sz w:val="22"/>
                <w:szCs w:val="22"/>
              </w:rPr>
              <w:t xml:space="preserve">ural and </w:t>
            </w:r>
            <w:r>
              <w:rPr>
                <w:bCs/>
                <w:sz w:val="22"/>
                <w:szCs w:val="22"/>
              </w:rPr>
              <w:t>u</w:t>
            </w:r>
            <w:r w:rsidRPr="00113E3A">
              <w:rPr>
                <w:bCs/>
                <w:sz w:val="22"/>
                <w:szCs w:val="22"/>
              </w:rPr>
              <w:t xml:space="preserve">rban </w:t>
            </w:r>
            <w:r>
              <w:rPr>
                <w:bCs/>
                <w:sz w:val="22"/>
                <w:szCs w:val="22"/>
              </w:rPr>
              <w:t>s</w:t>
            </w:r>
            <w:r w:rsidRPr="00113E3A">
              <w:rPr>
                <w:bCs/>
                <w:sz w:val="22"/>
                <w:szCs w:val="22"/>
              </w:rPr>
              <w:t xml:space="preserve">etting:  A </w:t>
            </w:r>
            <w:r>
              <w:rPr>
                <w:bCs/>
                <w:sz w:val="22"/>
                <w:szCs w:val="22"/>
              </w:rPr>
              <w:t>f</w:t>
            </w:r>
            <w:r w:rsidRPr="00113E3A">
              <w:rPr>
                <w:bCs/>
                <w:sz w:val="22"/>
                <w:szCs w:val="22"/>
              </w:rPr>
              <w:t>ive-</w:t>
            </w:r>
            <w:r>
              <w:rPr>
                <w:bCs/>
                <w:sz w:val="22"/>
                <w:szCs w:val="22"/>
              </w:rPr>
              <w:t>y</w:t>
            </w:r>
            <w:r w:rsidRPr="00113E3A">
              <w:rPr>
                <w:bCs/>
                <w:sz w:val="22"/>
                <w:szCs w:val="22"/>
              </w:rPr>
              <w:t xml:space="preserve">ear </w:t>
            </w:r>
            <w:r>
              <w:rPr>
                <w:bCs/>
                <w:sz w:val="22"/>
                <w:szCs w:val="22"/>
              </w:rPr>
              <w:t>r</w:t>
            </w:r>
            <w:r w:rsidRPr="00113E3A">
              <w:rPr>
                <w:bCs/>
                <w:sz w:val="22"/>
                <w:szCs w:val="22"/>
              </w:rPr>
              <w:t xml:space="preserve">etrospective </w:t>
            </w:r>
            <w:r>
              <w:rPr>
                <w:bCs/>
                <w:sz w:val="22"/>
                <w:szCs w:val="22"/>
              </w:rPr>
              <w:t>s</w:t>
            </w:r>
            <w:r w:rsidRPr="00113E3A">
              <w:rPr>
                <w:bCs/>
                <w:sz w:val="22"/>
                <w:szCs w:val="22"/>
              </w:rPr>
              <w:t xml:space="preserve">tudy of </w:t>
            </w:r>
            <w:r>
              <w:rPr>
                <w:bCs/>
                <w:sz w:val="22"/>
                <w:szCs w:val="22"/>
              </w:rPr>
              <w:t>a</w:t>
            </w:r>
            <w:r w:rsidRPr="00113E3A">
              <w:rPr>
                <w:bCs/>
                <w:sz w:val="22"/>
                <w:szCs w:val="22"/>
              </w:rPr>
              <w:t xml:space="preserve">ntibiotic </w:t>
            </w:r>
            <w:r>
              <w:rPr>
                <w:bCs/>
                <w:sz w:val="22"/>
                <w:szCs w:val="22"/>
              </w:rPr>
              <w:t>s</w:t>
            </w:r>
            <w:r w:rsidRPr="00113E3A">
              <w:rPr>
                <w:bCs/>
                <w:sz w:val="22"/>
                <w:szCs w:val="22"/>
              </w:rPr>
              <w:t xml:space="preserve">usceptibility </w:t>
            </w:r>
            <w:r>
              <w:rPr>
                <w:bCs/>
                <w:sz w:val="22"/>
                <w:szCs w:val="22"/>
              </w:rPr>
              <w:t>d</w:t>
            </w:r>
            <w:r w:rsidRPr="00113E3A">
              <w:rPr>
                <w:bCs/>
                <w:sz w:val="22"/>
                <w:szCs w:val="22"/>
              </w:rPr>
              <w:t>ata)</w:t>
            </w:r>
          </w:p>
        </w:tc>
        <w:tc>
          <w:tcPr>
            <w:tcW w:w="1975" w:type="dxa"/>
          </w:tcPr>
          <w:p w14:paraId="2B788932" w14:textId="2A686CCD" w:rsidR="00AF697F" w:rsidRPr="00113E3A" w:rsidRDefault="00AF697F" w:rsidP="00AF697F">
            <w:pPr>
              <w:rPr>
                <w:sz w:val="22"/>
                <w:szCs w:val="22"/>
              </w:rPr>
            </w:pPr>
            <w:r>
              <w:rPr>
                <w:sz w:val="22"/>
                <w:szCs w:val="22"/>
              </w:rPr>
              <w:t>8</w:t>
            </w:r>
            <w:r w:rsidRPr="00113E3A">
              <w:rPr>
                <w:sz w:val="22"/>
                <w:szCs w:val="22"/>
              </w:rPr>
              <w:t>/20</w:t>
            </w:r>
            <w:r>
              <w:rPr>
                <w:sz w:val="22"/>
                <w:szCs w:val="22"/>
              </w:rPr>
              <w:t>19</w:t>
            </w:r>
            <w:r w:rsidRPr="00113E3A">
              <w:rPr>
                <w:sz w:val="22"/>
                <w:szCs w:val="22"/>
              </w:rPr>
              <w:t xml:space="preserve"> – </w:t>
            </w:r>
            <w:r>
              <w:rPr>
                <w:sz w:val="22"/>
                <w:szCs w:val="22"/>
              </w:rPr>
              <w:t>11</w:t>
            </w:r>
            <w:r w:rsidRPr="00113E3A">
              <w:rPr>
                <w:sz w:val="22"/>
                <w:szCs w:val="22"/>
              </w:rPr>
              <w:t>/20</w:t>
            </w:r>
            <w:r>
              <w:rPr>
                <w:sz w:val="22"/>
                <w:szCs w:val="22"/>
              </w:rPr>
              <w:t>19</w:t>
            </w:r>
          </w:p>
        </w:tc>
      </w:tr>
      <w:tr w:rsidR="00AF697F" w:rsidRPr="00113E3A" w14:paraId="1E476D17" w14:textId="77777777" w:rsidTr="007A4B01">
        <w:tc>
          <w:tcPr>
            <w:tcW w:w="2245" w:type="dxa"/>
          </w:tcPr>
          <w:p w14:paraId="479DB6D6" w14:textId="77777777" w:rsidR="00AF697F" w:rsidRPr="00113E3A" w:rsidRDefault="00AF697F" w:rsidP="00AF697F">
            <w:pPr>
              <w:rPr>
                <w:sz w:val="22"/>
                <w:szCs w:val="22"/>
              </w:rPr>
            </w:pPr>
            <w:r w:rsidRPr="00113E3A">
              <w:rPr>
                <w:sz w:val="22"/>
                <w:szCs w:val="22"/>
              </w:rPr>
              <w:t>Isabel Alcala-Williams (P3),</w:t>
            </w:r>
          </w:p>
          <w:p w14:paraId="087BFD26" w14:textId="77777777" w:rsidR="00AF697F" w:rsidRPr="00113E3A" w:rsidRDefault="00AF697F" w:rsidP="00AF697F">
            <w:pPr>
              <w:rPr>
                <w:sz w:val="22"/>
                <w:szCs w:val="22"/>
              </w:rPr>
            </w:pPr>
            <w:r w:rsidRPr="00113E3A">
              <w:rPr>
                <w:sz w:val="22"/>
                <w:szCs w:val="22"/>
              </w:rPr>
              <w:t>Tristyn Cartrette (P3), Amber Hill (P3), Chantley Thomas (P3)</w:t>
            </w:r>
          </w:p>
          <w:p w14:paraId="17AB4046" w14:textId="77777777" w:rsidR="00AF697F" w:rsidRPr="00113E3A" w:rsidRDefault="00AF697F" w:rsidP="00AF697F">
            <w:pPr>
              <w:rPr>
                <w:sz w:val="22"/>
                <w:szCs w:val="22"/>
              </w:rPr>
            </w:pPr>
          </w:p>
        </w:tc>
        <w:tc>
          <w:tcPr>
            <w:tcW w:w="5130" w:type="dxa"/>
          </w:tcPr>
          <w:p w14:paraId="1FCD6A04" w14:textId="77777777" w:rsidR="00AF697F" w:rsidRPr="00113E3A" w:rsidRDefault="00AF697F" w:rsidP="00AF697F">
            <w:pPr>
              <w:rPr>
                <w:bCs/>
                <w:sz w:val="22"/>
                <w:szCs w:val="22"/>
              </w:rPr>
            </w:pPr>
            <w:r w:rsidRPr="00113E3A">
              <w:rPr>
                <w:b/>
                <w:sz w:val="22"/>
                <w:szCs w:val="22"/>
              </w:rPr>
              <w:t xml:space="preserve">Co-Faculty Advisor, PHAR 504 Research in Pharmaceutical Sciences </w:t>
            </w:r>
            <w:r w:rsidRPr="00113E3A">
              <w:rPr>
                <w:bCs/>
                <w:sz w:val="22"/>
                <w:szCs w:val="22"/>
              </w:rPr>
              <w:t>(Utilization of Pharmacogenomics in Clinical Practice and Research)</w:t>
            </w:r>
          </w:p>
        </w:tc>
        <w:tc>
          <w:tcPr>
            <w:tcW w:w="1975" w:type="dxa"/>
          </w:tcPr>
          <w:p w14:paraId="2668D1DA" w14:textId="140BEA01" w:rsidR="00AF697F" w:rsidRPr="00113E3A" w:rsidRDefault="00AF697F" w:rsidP="00AF697F">
            <w:pPr>
              <w:rPr>
                <w:sz w:val="22"/>
                <w:szCs w:val="22"/>
              </w:rPr>
            </w:pPr>
            <w:r>
              <w:rPr>
                <w:sz w:val="22"/>
                <w:szCs w:val="22"/>
              </w:rPr>
              <w:t>3</w:t>
            </w:r>
            <w:r w:rsidRPr="00113E3A">
              <w:rPr>
                <w:sz w:val="22"/>
                <w:szCs w:val="22"/>
              </w:rPr>
              <w:t>/20</w:t>
            </w:r>
            <w:r>
              <w:rPr>
                <w:sz w:val="22"/>
                <w:szCs w:val="22"/>
              </w:rPr>
              <w:t>18</w:t>
            </w:r>
            <w:r w:rsidRPr="00113E3A">
              <w:rPr>
                <w:sz w:val="22"/>
                <w:szCs w:val="22"/>
              </w:rPr>
              <w:t xml:space="preserve"> – </w:t>
            </w:r>
            <w:r>
              <w:rPr>
                <w:sz w:val="22"/>
                <w:szCs w:val="22"/>
              </w:rPr>
              <w:t>7</w:t>
            </w:r>
            <w:r w:rsidRPr="00113E3A">
              <w:rPr>
                <w:sz w:val="22"/>
                <w:szCs w:val="22"/>
              </w:rPr>
              <w:t>/20</w:t>
            </w:r>
            <w:r>
              <w:rPr>
                <w:sz w:val="22"/>
                <w:szCs w:val="22"/>
              </w:rPr>
              <w:t>20</w:t>
            </w:r>
          </w:p>
        </w:tc>
      </w:tr>
      <w:tr w:rsidR="00AF697F" w:rsidRPr="00113E3A" w14:paraId="7DFFE382" w14:textId="77777777" w:rsidTr="007A4B01">
        <w:tc>
          <w:tcPr>
            <w:tcW w:w="2245" w:type="dxa"/>
          </w:tcPr>
          <w:p w14:paraId="3530DD7A" w14:textId="77777777" w:rsidR="00AF697F" w:rsidRPr="00113E3A" w:rsidRDefault="00AF697F" w:rsidP="00AF697F">
            <w:pPr>
              <w:rPr>
                <w:sz w:val="22"/>
                <w:szCs w:val="22"/>
              </w:rPr>
            </w:pPr>
            <w:r w:rsidRPr="00113E3A">
              <w:rPr>
                <w:sz w:val="22"/>
                <w:szCs w:val="22"/>
              </w:rPr>
              <w:t>Sarah Chandler (P2/P3)</w:t>
            </w:r>
          </w:p>
          <w:p w14:paraId="2EAD6E28" w14:textId="77777777" w:rsidR="00AF697F" w:rsidRPr="00113E3A" w:rsidRDefault="00AF697F" w:rsidP="00AF697F">
            <w:pPr>
              <w:rPr>
                <w:sz w:val="22"/>
                <w:szCs w:val="22"/>
              </w:rPr>
            </w:pPr>
            <w:r w:rsidRPr="00113E3A">
              <w:rPr>
                <w:sz w:val="22"/>
                <w:szCs w:val="22"/>
              </w:rPr>
              <w:t>Ikenna Okafor (P2/P3)</w:t>
            </w:r>
          </w:p>
        </w:tc>
        <w:tc>
          <w:tcPr>
            <w:tcW w:w="5130" w:type="dxa"/>
          </w:tcPr>
          <w:p w14:paraId="4E67D065" w14:textId="1A91C22A" w:rsidR="00AF697F" w:rsidRPr="00113E3A" w:rsidRDefault="00AF697F" w:rsidP="00AF697F">
            <w:pPr>
              <w:rPr>
                <w:bCs/>
                <w:sz w:val="22"/>
                <w:szCs w:val="22"/>
              </w:rPr>
            </w:pPr>
            <w:r w:rsidRPr="00113E3A">
              <w:rPr>
                <w:b/>
                <w:sz w:val="22"/>
                <w:szCs w:val="22"/>
              </w:rPr>
              <w:t>Faculty Research Advisor</w:t>
            </w:r>
            <w:r w:rsidRPr="00113E3A">
              <w:rPr>
                <w:bCs/>
                <w:sz w:val="22"/>
                <w:szCs w:val="22"/>
              </w:rPr>
              <w:t xml:space="preserve"> (Indwelling </w:t>
            </w:r>
            <w:r>
              <w:rPr>
                <w:bCs/>
                <w:sz w:val="22"/>
                <w:szCs w:val="22"/>
              </w:rPr>
              <w:t>m</w:t>
            </w:r>
            <w:r w:rsidRPr="00113E3A">
              <w:rPr>
                <w:bCs/>
                <w:sz w:val="22"/>
                <w:szCs w:val="22"/>
              </w:rPr>
              <w:t xml:space="preserve">edical </w:t>
            </w:r>
            <w:r>
              <w:rPr>
                <w:bCs/>
                <w:sz w:val="22"/>
                <w:szCs w:val="22"/>
              </w:rPr>
              <w:t>d</w:t>
            </w:r>
            <w:r w:rsidRPr="00113E3A">
              <w:rPr>
                <w:bCs/>
                <w:sz w:val="22"/>
                <w:szCs w:val="22"/>
              </w:rPr>
              <w:t xml:space="preserve">evice </w:t>
            </w:r>
            <w:r>
              <w:rPr>
                <w:bCs/>
                <w:sz w:val="22"/>
                <w:szCs w:val="22"/>
              </w:rPr>
              <w:t>u</w:t>
            </w:r>
            <w:r w:rsidRPr="00113E3A">
              <w:rPr>
                <w:bCs/>
                <w:sz w:val="22"/>
                <w:szCs w:val="22"/>
              </w:rPr>
              <w:t xml:space="preserve">se and </w:t>
            </w:r>
            <w:r>
              <w:rPr>
                <w:bCs/>
                <w:sz w:val="22"/>
                <w:szCs w:val="22"/>
              </w:rPr>
              <w:t>s</w:t>
            </w:r>
            <w:r w:rsidRPr="00113E3A">
              <w:rPr>
                <w:bCs/>
                <w:sz w:val="22"/>
                <w:szCs w:val="22"/>
              </w:rPr>
              <w:t xml:space="preserve">epsis </w:t>
            </w:r>
            <w:r>
              <w:rPr>
                <w:bCs/>
                <w:sz w:val="22"/>
                <w:szCs w:val="22"/>
              </w:rPr>
              <w:t>r</w:t>
            </w:r>
            <w:r w:rsidRPr="00113E3A">
              <w:rPr>
                <w:bCs/>
                <w:sz w:val="22"/>
                <w:szCs w:val="22"/>
              </w:rPr>
              <w:t xml:space="preserve">isk at a </w:t>
            </w:r>
            <w:r>
              <w:rPr>
                <w:bCs/>
                <w:sz w:val="22"/>
                <w:szCs w:val="22"/>
              </w:rPr>
              <w:t>h</w:t>
            </w:r>
            <w:r w:rsidRPr="00113E3A">
              <w:rPr>
                <w:bCs/>
                <w:sz w:val="22"/>
                <w:szCs w:val="22"/>
              </w:rPr>
              <w:t xml:space="preserve">ealth </w:t>
            </w:r>
            <w:r>
              <w:rPr>
                <w:bCs/>
                <w:sz w:val="22"/>
                <w:szCs w:val="22"/>
              </w:rPr>
              <w:t>p</w:t>
            </w:r>
            <w:r w:rsidRPr="00113E3A">
              <w:rPr>
                <w:bCs/>
                <w:sz w:val="22"/>
                <w:szCs w:val="22"/>
              </w:rPr>
              <w:t xml:space="preserve">rofessional </w:t>
            </w:r>
            <w:r>
              <w:rPr>
                <w:bCs/>
                <w:sz w:val="22"/>
                <w:szCs w:val="22"/>
              </w:rPr>
              <w:t>s</w:t>
            </w:r>
            <w:r w:rsidRPr="00113E3A">
              <w:rPr>
                <w:bCs/>
                <w:sz w:val="22"/>
                <w:szCs w:val="22"/>
              </w:rPr>
              <w:t xml:space="preserve">hortage </w:t>
            </w:r>
            <w:r>
              <w:rPr>
                <w:bCs/>
                <w:sz w:val="22"/>
                <w:szCs w:val="22"/>
              </w:rPr>
              <w:t>a</w:t>
            </w:r>
            <w:r w:rsidRPr="00113E3A">
              <w:rPr>
                <w:bCs/>
                <w:sz w:val="22"/>
                <w:szCs w:val="22"/>
              </w:rPr>
              <w:t xml:space="preserve">rea </w:t>
            </w:r>
            <w:r>
              <w:rPr>
                <w:bCs/>
                <w:sz w:val="22"/>
                <w:szCs w:val="22"/>
              </w:rPr>
              <w:t>h</w:t>
            </w:r>
            <w:r w:rsidRPr="00113E3A">
              <w:rPr>
                <w:bCs/>
                <w:sz w:val="22"/>
                <w:szCs w:val="22"/>
              </w:rPr>
              <w:t>ospital)</w:t>
            </w:r>
          </w:p>
        </w:tc>
        <w:tc>
          <w:tcPr>
            <w:tcW w:w="1975" w:type="dxa"/>
          </w:tcPr>
          <w:p w14:paraId="7FB280B0" w14:textId="77777777" w:rsidR="00AF697F" w:rsidRPr="00113E3A" w:rsidRDefault="00AF697F" w:rsidP="00AF697F">
            <w:pPr>
              <w:rPr>
                <w:sz w:val="22"/>
                <w:szCs w:val="22"/>
              </w:rPr>
            </w:pPr>
            <w:r w:rsidRPr="00113E3A">
              <w:rPr>
                <w:sz w:val="22"/>
                <w:szCs w:val="22"/>
              </w:rPr>
              <w:t>10/2018 – 1/2020</w:t>
            </w:r>
          </w:p>
        </w:tc>
      </w:tr>
      <w:tr w:rsidR="00AF697F" w:rsidRPr="00113E3A" w14:paraId="00750DBD" w14:textId="77777777" w:rsidTr="007A4B01">
        <w:tc>
          <w:tcPr>
            <w:tcW w:w="2245" w:type="dxa"/>
          </w:tcPr>
          <w:p w14:paraId="5CC7F0EE" w14:textId="77777777" w:rsidR="00AF697F" w:rsidRPr="00113E3A" w:rsidRDefault="00AF697F" w:rsidP="00AF697F">
            <w:pPr>
              <w:rPr>
                <w:sz w:val="22"/>
                <w:szCs w:val="22"/>
              </w:rPr>
            </w:pPr>
            <w:r w:rsidRPr="00113E3A">
              <w:rPr>
                <w:sz w:val="22"/>
                <w:szCs w:val="22"/>
              </w:rPr>
              <w:t>Tristyn Cartrette</w:t>
            </w:r>
            <w:r>
              <w:rPr>
                <w:sz w:val="22"/>
                <w:szCs w:val="22"/>
              </w:rPr>
              <w:t xml:space="preserve"> (P3)</w:t>
            </w:r>
            <w:r w:rsidRPr="00113E3A">
              <w:rPr>
                <w:sz w:val="22"/>
                <w:szCs w:val="22"/>
              </w:rPr>
              <w:t>, Amber Hill</w:t>
            </w:r>
            <w:r>
              <w:rPr>
                <w:sz w:val="22"/>
                <w:szCs w:val="22"/>
              </w:rPr>
              <w:t xml:space="preserve"> (P3)</w:t>
            </w:r>
            <w:r w:rsidRPr="00113E3A">
              <w:rPr>
                <w:sz w:val="22"/>
                <w:szCs w:val="22"/>
              </w:rPr>
              <w:t>, Isabel Alcala-Williams</w:t>
            </w:r>
            <w:r>
              <w:rPr>
                <w:sz w:val="22"/>
                <w:szCs w:val="22"/>
              </w:rPr>
              <w:t xml:space="preserve"> (P3)</w:t>
            </w:r>
            <w:r w:rsidRPr="00113E3A">
              <w:rPr>
                <w:sz w:val="22"/>
                <w:szCs w:val="22"/>
              </w:rPr>
              <w:t>, Chantley Thomas</w:t>
            </w:r>
            <w:r>
              <w:rPr>
                <w:sz w:val="22"/>
                <w:szCs w:val="22"/>
              </w:rPr>
              <w:t xml:space="preserve"> (P3)</w:t>
            </w:r>
          </w:p>
        </w:tc>
        <w:tc>
          <w:tcPr>
            <w:tcW w:w="5130" w:type="dxa"/>
          </w:tcPr>
          <w:p w14:paraId="7D72BA4A" w14:textId="77777777" w:rsidR="00AF697F" w:rsidRPr="00113E3A" w:rsidRDefault="00AF697F" w:rsidP="00AF697F">
            <w:pPr>
              <w:rPr>
                <w:sz w:val="22"/>
                <w:szCs w:val="22"/>
              </w:rPr>
            </w:pPr>
            <w:r w:rsidRPr="00113E3A">
              <w:rPr>
                <w:b/>
                <w:sz w:val="22"/>
                <w:szCs w:val="22"/>
              </w:rPr>
              <w:t>Advisor, Health Professions COMBINE Proposal and Presentation</w:t>
            </w:r>
            <w:r w:rsidRPr="00113E3A">
              <w:rPr>
                <w:sz w:val="22"/>
                <w:szCs w:val="22"/>
              </w:rPr>
              <w:t xml:space="preserve"> (“Using Genetic Testing to Optimize Patient Care”)</w:t>
            </w:r>
          </w:p>
        </w:tc>
        <w:tc>
          <w:tcPr>
            <w:tcW w:w="1975" w:type="dxa"/>
          </w:tcPr>
          <w:p w14:paraId="3561B54D" w14:textId="77777777" w:rsidR="00AF697F" w:rsidRPr="00113E3A" w:rsidRDefault="00AF697F" w:rsidP="00AF697F">
            <w:pPr>
              <w:rPr>
                <w:sz w:val="22"/>
                <w:szCs w:val="22"/>
              </w:rPr>
            </w:pPr>
            <w:r w:rsidRPr="00113E3A">
              <w:rPr>
                <w:sz w:val="22"/>
                <w:szCs w:val="22"/>
              </w:rPr>
              <w:t>10/17/2018</w:t>
            </w:r>
          </w:p>
        </w:tc>
      </w:tr>
      <w:tr w:rsidR="00AF697F" w:rsidRPr="00113E3A" w14:paraId="2BFD2B02" w14:textId="77777777" w:rsidTr="007A4B01">
        <w:tc>
          <w:tcPr>
            <w:tcW w:w="2245" w:type="dxa"/>
          </w:tcPr>
          <w:p w14:paraId="259CB912" w14:textId="77777777" w:rsidR="00AF697F" w:rsidRPr="00113E3A" w:rsidRDefault="00AF697F" w:rsidP="00AF697F">
            <w:pPr>
              <w:jc w:val="both"/>
              <w:rPr>
                <w:sz w:val="22"/>
                <w:szCs w:val="22"/>
              </w:rPr>
            </w:pPr>
            <w:r w:rsidRPr="00113E3A">
              <w:rPr>
                <w:sz w:val="22"/>
                <w:szCs w:val="22"/>
              </w:rPr>
              <w:t>Ruta Shinde (MS2)</w:t>
            </w:r>
          </w:p>
        </w:tc>
        <w:tc>
          <w:tcPr>
            <w:tcW w:w="5130" w:type="dxa"/>
          </w:tcPr>
          <w:p w14:paraId="08749DDE" w14:textId="77777777" w:rsidR="00AF697F" w:rsidRPr="00113E3A" w:rsidRDefault="00AF697F" w:rsidP="00AF697F">
            <w:pPr>
              <w:rPr>
                <w:sz w:val="22"/>
                <w:szCs w:val="22"/>
              </w:rPr>
            </w:pPr>
            <w:r w:rsidRPr="00113E3A">
              <w:rPr>
                <w:b/>
                <w:sz w:val="22"/>
                <w:szCs w:val="22"/>
              </w:rPr>
              <w:t>MSPS Project Committee Member</w:t>
            </w:r>
            <w:r w:rsidRPr="00113E3A">
              <w:rPr>
                <w:sz w:val="22"/>
                <w:szCs w:val="22"/>
              </w:rPr>
              <w:t xml:space="preserve"> (</w:t>
            </w:r>
            <w:r w:rsidRPr="00113E3A">
              <w:rPr>
                <w:bCs/>
                <w:sz w:val="22"/>
                <w:szCs w:val="22"/>
              </w:rPr>
              <w:t xml:space="preserve">“Comparison of sfGFP Expression in </w:t>
            </w:r>
            <w:r w:rsidRPr="00113E3A">
              <w:rPr>
                <w:bCs/>
                <w:i/>
                <w:sz w:val="22"/>
                <w:szCs w:val="22"/>
              </w:rPr>
              <w:t>Geobacillus kaustophilus</w:t>
            </w:r>
            <w:r w:rsidRPr="00113E3A">
              <w:rPr>
                <w:bCs/>
                <w:sz w:val="22"/>
                <w:szCs w:val="22"/>
              </w:rPr>
              <w:t xml:space="preserve"> DSM </w:t>
            </w:r>
            <w:r w:rsidRPr="00113E3A">
              <w:rPr>
                <w:bCs/>
                <w:sz w:val="22"/>
                <w:szCs w:val="22"/>
              </w:rPr>
              <w:lastRenderedPageBreak/>
              <w:t>7263 Cells Transformed with Plasmid pJZ04e vs. Integrative Plasmid pTM33c”)</w:t>
            </w:r>
          </w:p>
        </w:tc>
        <w:tc>
          <w:tcPr>
            <w:tcW w:w="1975" w:type="dxa"/>
          </w:tcPr>
          <w:p w14:paraId="7CD900B5" w14:textId="77777777" w:rsidR="00AF697F" w:rsidRPr="00113E3A" w:rsidRDefault="00AF697F" w:rsidP="00AF697F">
            <w:pPr>
              <w:rPr>
                <w:sz w:val="22"/>
                <w:szCs w:val="22"/>
              </w:rPr>
            </w:pPr>
            <w:r w:rsidRPr="00113E3A">
              <w:rPr>
                <w:sz w:val="22"/>
                <w:szCs w:val="22"/>
              </w:rPr>
              <w:lastRenderedPageBreak/>
              <w:t>MS, 05/2018</w:t>
            </w:r>
          </w:p>
        </w:tc>
      </w:tr>
      <w:tr w:rsidR="00AF697F" w:rsidRPr="00113E3A" w14:paraId="699587F2" w14:textId="77777777" w:rsidTr="007A4B01">
        <w:tc>
          <w:tcPr>
            <w:tcW w:w="2245" w:type="dxa"/>
          </w:tcPr>
          <w:p w14:paraId="2A67C8B7" w14:textId="77777777" w:rsidR="00AF697F" w:rsidRPr="00113E3A" w:rsidRDefault="00AF697F" w:rsidP="00AF697F">
            <w:pPr>
              <w:jc w:val="both"/>
              <w:rPr>
                <w:sz w:val="22"/>
                <w:szCs w:val="22"/>
              </w:rPr>
            </w:pPr>
            <w:r w:rsidRPr="00113E3A">
              <w:rPr>
                <w:sz w:val="22"/>
                <w:szCs w:val="22"/>
              </w:rPr>
              <w:t>Nidhi Shah (MS2)</w:t>
            </w:r>
          </w:p>
        </w:tc>
        <w:tc>
          <w:tcPr>
            <w:tcW w:w="5130" w:type="dxa"/>
          </w:tcPr>
          <w:p w14:paraId="6A8BD7EA" w14:textId="77777777" w:rsidR="00AF697F" w:rsidRPr="00113E3A" w:rsidRDefault="00AF697F" w:rsidP="00AF697F">
            <w:pPr>
              <w:rPr>
                <w:sz w:val="22"/>
                <w:szCs w:val="22"/>
              </w:rPr>
            </w:pPr>
            <w:r w:rsidRPr="00113E3A">
              <w:rPr>
                <w:b/>
                <w:sz w:val="22"/>
                <w:szCs w:val="22"/>
              </w:rPr>
              <w:t>MSPS Project Committee Member</w:t>
            </w:r>
            <w:r w:rsidRPr="00113E3A">
              <w:rPr>
                <w:sz w:val="22"/>
                <w:szCs w:val="22"/>
              </w:rPr>
              <w:t xml:space="preserve"> (</w:t>
            </w:r>
            <w:r w:rsidRPr="00113E3A">
              <w:rPr>
                <w:bCs/>
                <w:sz w:val="22"/>
                <w:szCs w:val="22"/>
              </w:rPr>
              <w:t xml:space="preserve">“Utilization of </w:t>
            </w:r>
            <w:r w:rsidRPr="00113E3A">
              <w:rPr>
                <w:bCs/>
                <w:i/>
                <w:sz w:val="22"/>
                <w:szCs w:val="22"/>
              </w:rPr>
              <w:t>thyA</w:t>
            </w:r>
            <w:r w:rsidRPr="00113E3A">
              <w:rPr>
                <w:bCs/>
                <w:sz w:val="22"/>
                <w:szCs w:val="22"/>
              </w:rPr>
              <w:t xml:space="preserve"> Genes from </w:t>
            </w:r>
            <w:r w:rsidRPr="00113E3A">
              <w:rPr>
                <w:bCs/>
                <w:i/>
                <w:sz w:val="22"/>
                <w:szCs w:val="22"/>
              </w:rPr>
              <w:t>Geobacillus</w:t>
            </w:r>
            <w:r w:rsidRPr="00113E3A">
              <w:rPr>
                <w:bCs/>
                <w:sz w:val="22"/>
                <w:szCs w:val="22"/>
              </w:rPr>
              <w:t xml:space="preserve">-Infecting Bacteriophages GBK1 and GBK2 to Develop a Counter-Selection System in an </w:t>
            </w:r>
            <w:r w:rsidRPr="00113E3A">
              <w:rPr>
                <w:bCs/>
                <w:i/>
                <w:sz w:val="22"/>
                <w:szCs w:val="22"/>
              </w:rPr>
              <w:t>E. coli</w:t>
            </w:r>
            <w:r w:rsidRPr="00113E3A">
              <w:rPr>
                <w:bCs/>
                <w:sz w:val="22"/>
                <w:szCs w:val="22"/>
              </w:rPr>
              <w:t xml:space="preserve"> </w:t>
            </w:r>
            <w:r w:rsidRPr="00113E3A">
              <w:rPr>
                <w:bCs/>
                <w:i/>
                <w:sz w:val="22"/>
                <w:szCs w:val="22"/>
              </w:rPr>
              <w:t>thyA</w:t>
            </w:r>
            <w:r w:rsidRPr="00113E3A">
              <w:rPr>
                <w:bCs/>
                <w:sz w:val="22"/>
                <w:szCs w:val="22"/>
                <w:vertAlign w:val="superscript"/>
              </w:rPr>
              <w:t>-</w:t>
            </w:r>
            <w:r w:rsidRPr="00113E3A">
              <w:rPr>
                <w:bCs/>
                <w:sz w:val="22"/>
                <w:szCs w:val="22"/>
              </w:rPr>
              <w:t xml:space="preserve"> Mutant Strain”)</w:t>
            </w:r>
          </w:p>
        </w:tc>
        <w:tc>
          <w:tcPr>
            <w:tcW w:w="1975" w:type="dxa"/>
          </w:tcPr>
          <w:p w14:paraId="11E71822" w14:textId="77777777" w:rsidR="00AF697F" w:rsidRPr="00113E3A" w:rsidRDefault="00AF697F" w:rsidP="00AF697F">
            <w:pPr>
              <w:rPr>
                <w:sz w:val="22"/>
                <w:szCs w:val="22"/>
              </w:rPr>
            </w:pPr>
            <w:r w:rsidRPr="00113E3A">
              <w:rPr>
                <w:sz w:val="22"/>
                <w:szCs w:val="22"/>
              </w:rPr>
              <w:t>MS, 05/2018</w:t>
            </w:r>
          </w:p>
        </w:tc>
      </w:tr>
      <w:tr w:rsidR="00AF697F" w:rsidRPr="00113E3A" w14:paraId="2C7D8012" w14:textId="77777777" w:rsidTr="007A4B01">
        <w:tc>
          <w:tcPr>
            <w:tcW w:w="2245" w:type="dxa"/>
          </w:tcPr>
          <w:p w14:paraId="288D4694" w14:textId="77777777" w:rsidR="00AF697F" w:rsidRPr="00113E3A" w:rsidRDefault="00AF697F" w:rsidP="00AF697F">
            <w:pPr>
              <w:jc w:val="both"/>
              <w:rPr>
                <w:sz w:val="22"/>
                <w:szCs w:val="22"/>
              </w:rPr>
            </w:pPr>
            <w:r w:rsidRPr="00113E3A">
              <w:rPr>
                <w:sz w:val="22"/>
                <w:szCs w:val="22"/>
              </w:rPr>
              <w:t>Peter Ginn (P3)</w:t>
            </w:r>
          </w:p>
        </w:tc>
        <w:tc>
          <w:tcPr>
            <w:tcW w:w="5130" w:type="dxa"/>
          </w:tcPr>
          <w:p w14:paraId="4ED95250" w14:textId="0D32EBE5" w:rsidR="00AF697F" w:rsidRPr="00113E3A" w:rsidRDefault="00AF697F" w:rsidP="00AF697F">
            <w:pPr>
              <w:rPr>
                <w:bCs/>
                <w:sz w:val="22"/>
                <w:szCs w:val="22"/>
              </w:rPr>
            </w:pPr>
            <w:r w:rsidRPr="00113E3A">
              <w:rPr>
                <w:b/>
                <w:sz w:val="22"/>
                <w:szCs w:val="22"/>
              </w:rPr>
              <w:t>Faculty Research Advisor</w:t>
            </w:r>
            <w:r w:rsidRPr="00113E3A">
              <w:rPr>
                <w:bCs/>
                <w:sz w:val="22"/>
                <w:szCs w:val="22"/>
              </w:rPr>
              <w:t xml:space="preserve"> (Urinary </w:t>
            </w:r>
            <w:r>
              <w:rPr>
                <w:bCs/>
                <w:sz w:val="22"/>
                <w:szCs w:val="22"/>
              </w:rPr>
              <w:t>c</w:t>
            </w:r>
            <w:r w:rsidRPr="00113E3A">
              <w:rPr>
                <w:bCs/>
                <w:sz w:val="22"/>
                <w:szCs w:val="22"/>
              </w:rPr>
              <w:t xml:space="preserve">atheter </w:t>
            </w:r>
            <w:r>
              <w:rPr>
                <w:bCs/>
                <w:sz w:val="22"/>
                <w:szCs w:val="22"/>
              </w:rPr>
              <w:t>c</w:t>
            </w:r>
            <w:r w:rsidRPr="00113E3A">
              <w:rPr>
                <w:bCs/>
                <w:sz w:val="22"/>
                <w:szCs w:val="22"/>
              </w:rPr>
              <w:t xml:space="preserve">olonization by </w:t>
            </w:r>
            <w:r>
              <w:rPr>
                <w:bCs/>
                <w:sz w:val="22"/>
                <w:szCs w:val="22"/>
              </w:rPr>
              <w:t>m</w:t>
            </w:r>
            <w:r w:rsidRPr="00113E3A">
              <w:rPr>
                <w:bCs/>
                <w:sz w:val="22"/>
                <w:szCs w:val="22"/>
              </w:rPr>
              <w:t>ultidrug-</w:t>
            </w:r>
            <w:r>
              <w:rPr>
                <w:bCs/>
                <w:sz w:val="22"/>
                <w:szCs w:val="22"/>
              </w:rPr>
              <w:t>r</w:t>
            </w:r>
            <w:r w:rsidRPr="00113E3A">
              <w:rPr>
                <w:bCs/>
                <w:sz w:val="22"/>
                <w:szCs w:val="22"/>
              </w:rPr>
              <w:t xml:space="preserve">esistant </w:t>
            </w:r>
            <w:r w:rsidRPr="00113E3A">
              <w:rPr>
                <w:bCs/>
                <w:i/>
                <w:iCs/>
                <w:sz w:val="22"/>
                <w:szCs w:val="22"/>
              </w:rPr>
              <w:t>Cedecea neteri</w:t>
            </w:r>
            <w:r w:rsidRPr="00113E3A">
              <w:rPr>
                <w:bCs/>
                <w:sz w:val="22"/>
                <w:szCs w:val="22"/>
              </w:rPr>
              <w:t xml:space="preserve"> in </w:t>
            </w:r>
            <w:r>
              <w:rPr>
                <w:bCs/>
                <w:sz w:val="22"/>
                <w:szCs w:val="22"/>
              </w:rPr>
              <w:t>p</w:t>
            </w:r>
            <w:r w:rsidRPr="00113E3A">
              <w:rPr>
                <w:bCs/>
                <w:sz w:val="22"/>
                <w:szCs w:val="22"/>
              </w:rPr>
              <w:t xml:space="preserve">atient with </w:t>
            </w:r>
            <w:r>
              <w:rPr>
                <w:bCs/>
                <w:sz w:val="22"/>
                <w:szCs w:val="22"/>
              </w:rPr>
              <w:t>b</w:t>
            </w:r>
            <w:r w:rsidRPr="00113E3A">
              <w:rPr>
                <w:bCs/>
                <w:sz w:val="22"/>
                <w:szCs w:val="22"/>
              </w:rPr>
              <w:t xml:space="preserve">enign </w:t>
            </w:r>
            <w:r>
              <w:rPr>
                <w:bCs/>
                <w:sz w:val="22"/>
                <w:szCs w:val="22"/>
              </w:rPr>
              <w:t>p</w:t>
            </w:r>
            <w:r w:rsidRPr="00113E3A">
              <w:rPr>
                <w:bCs/>
                <w:sz w:val="22"/>
                <w:szCs w:val="22"/>
              </w:rPr>
              <w:t xml:space="preserve">rostatic </w:t>
            </w:r>
            <w:r>
              <w:rPr>
                <w:bCs/>
                <w:sz w:val="22"/>
                <w:szCs w:val="22"/>
              </w:rPr>
              <w:t>h</w:t>
            </w:r>
            <w:r w:rsidRPr="00113E3A">
              <w:rPr>
                <w:bCs/>
                <w:sz w:val="22"/>
                <w:szCs w:val="22"/>
              </w:rPr>
              <w:t>yperplasia)</w:t>
            </w:r>
          </w:p>
        </w:tc>
        <w:tc>
          <w:tcPr>
            <w:tcW w:w="1975" w:type="dxa"/>
          </w:tcPr>
          <w:p w14:paraId="0237A9E6" w14:textId="77777777" w:rsidR="00AF697F" w:rsidRPr="00113E3A" w:rsidRDefault="00AF697F" w:rsidP="00AF697F">
            <w:pPr>
              <w:rPr>
                <w:sz w:val="22"/>
                <w:szCs w:val="22"/>
              </w:rPr>
            </w:pPr>
            <w:r w:rsidRPr="00113E3A">
              <w:rPr>
                <w:sz w:val="22"/>
                <w:szCs w:val="22"/>
              </w:rPr>
              <w:t>1/2018 – 5/2018</w:t>
            </w:r>
          </w:p>
        </w:tc>
      </w:tr>
      <w:tr w:rsidR="00AF697F" w:rsidRPr="00113E3A" w14:paraId="7767E810" w14:textId="77777777" w:rsidTr="007A4B01">
        <w:tc>
          <w:tcPr>
            <w:tcW w:w="2245" w:type="dxa"/>
          </w:tcPr>
          <w:p w14:paraId="65A71020" w14:textId="77777777" w:rsidR="00AF697F" w:rsidRPr="00113E3A" w:rsidRDefault="00AF697F" w:rsidP="00AF697F">
            <w:pPr>
              <w:rPr>
                <w:sz w:val="22"/>
                <w:szCs w:val="22"/>
              </w:rPr>
            </w:pPr>
            <w:r w:rsidRPr="00113E3A">
              <w:rPr>
                <w:sz w:val="22"/>
                <w:szCs w:val="22"/>
              </w:rPr>
              <w:t>Alyssa Massengill (P2/P3)</w:t>
            </w:r>
          </w:p>
        </w:tc>
        <w:tc>
          <w:tcPr>
            <w:tcW w:w="5130" w:type="dxa"/>
          </w:tcPr>
          <w:p w14:paraId="55228772" w14:textId="5F97DE19" w:rsidR="00AF697F" w:rsidRPr="00113E3A" w:rsidRDefault="00AF697F" w:rsidP="00AF697F">
            <w:pPr>
              <w:rPr>
                <w:bCs/>
                <w:sz w:val="22"/>
                <w:szCs w:val="22"/>
              </w:rPr>
            </w:pPr>
            <w:r w:rsidRPr="00113E3A">
              <w:rPr>
                <w:b/>
                <w:sz w:val="22"/>
                <w:szCs w:val="22"/>
              </w:rPr>
              <w:t>Faculty Research Advisor</w:t>
            </w:r>
            <w:r w:rsidRPr="00113E3A">
              <w:rPr>
                <w:bCs/>
                <w:sz w:val="22"/>
                <w:szCs w:val="22"/>
              </w:rPr>
              <w:t xml:space="preserve"> (Risk </w:t>
            </w:r>
            <w:r>
              <w:rPr>
                <w:bCs/>
                <w:sz w:val="22"/>
                <w:szCs w:val="22"/>
              </w:rPr>
              <w:t>f</w:t>
            </w:r>
            <w:r w:rsidRPr="00113E3A">
              <w:rPr>
                <w:bCs/>
                <w:sz w:val="22"/>
                <w:szCs w:val="22"/>
              </w:rPr>
              <w:t xml:space="preserve">actors for </w:t>
            </w:r>
            <w:r>
              <w:rPr>
                <w:bCs/>
                <w:sz w:val="22"/>
                <w:szCs w:val="22"/>
              </w:rPr>
              <w:t>s</w:t>
            </w:r>
            <w:r w:rsidRPr="00113E3A">
              <w:rPr>
                <w:bCs/>
                <w:sz w:val="22"/>
                <w:szCs w:val="22"/>
              </w:rPr>
              <w:t xml:space="preserve">epsis </w:t>
            </w:r>
            <w:r>
              <w:rPr>
                <w:bCs/>
                <w:sz w:val="22"/>
                <w:szCs w:val="22"/>
              </w:rPr>
              <w:t>m</w:t>
            </w:r>
            <w:r w:rsidRPr="00113E3A">
              <w:rPr>
                <w:bCs/>
                <w:sz w:val="22"/>
                <w:szCs w:val="22"/>
              </w:rPr>
              <w:t xml:space="preserve">orbidity in a </w:t>
            </w:r>
            <w:r>
              <w:rPr>
                <w:bCs/>
                <w:sz w:val="22"/>
                <w:szCs w:val="22"/>
              </w:rPr>
              <w:t>r</w:t>
            </w:r>
            <w:r w:rsidRPr="00113E3A">
              <w:rPr>
                <w:bCs/>
                <w:sz w:val="22"/>
                <w:szCs w:val="22"/>
              </w:rPr>
              <w:t xml:space="preserve">ural </w:t>
            </w:r>
            <w:r>
              <w:rPr>
                <w:bCs/>
                <w:sz w:val="22"/>
                <w:szCs w:val="22"/>
              </w:rPr>
              <w:t>h</w:t>
            </w:r>
            <w:r w:rsidRPr="00113E3A">
              <w:rPr>
                <w:bCs/>
                <w:sz w:val="22"/>
                <w:szCs w:val="22"/>
              </w:rPr>
              <w:t xml:space="preserve">ospital </w:t>
            </w:r>
            <w:r>
              <w:rPr>
                <w:bCs/>
                <w:sz w:val="22"/>
                <w:szCs w:val="22"/>
              </w:rPr>
              <w:t>p</w:t>
            </w:r>
            <w:r w:rsidRPr="00113E3A">
              <w:rPr>
                <w:bCs/>
                <w:sz w:val="22"/>
                <w:szCs w:val="22"/>
              </w:rPr>
              <w:t>opulation)</w:t>
            </w:r>
          </w:p>
        </w:tc>
        <w:tc>
          <w:tcPr>
            <w:tcW w:w="1975" w:type="dxa"/>
          </w:tcPr>
          <w:p w14:paraId="28B308DE" w14:textId="77777777" w:rsidR="00AF697F" w:rsidRPr="00113E3A" w:rsidRDefault="00AF697F" w:rsidP="00AF697F">
            <w:pPr>
              <w:rPr>
                <w:sz w:val="22"/>
                <w:szCs w:val="22"/>
              </w:rPr>
            </w:pPr>
            <w:r w:rsidRPr="00113E3A">
              <w:rPr>
                <w:sz w:val="22"/>
                <w:szCs w:val="22"/>
              </w:rPr>
              <w:t>11/2016 – 11/2017</w:t>
            </w:r>
          </w:p>
        </w:tc>
      </w:tr>
    </w:tbl>
    <w:p w14:paraId="7A1C36CC" w14:textId="77777777" w:rsidR="009D503B" w:rsidRDefault="009D503B" w:rsidP="00E2197B">
      <w:pPr>
        <w:spacing w:after="0"/>
        <w:jc w:val="both"/>
        <w:rPr>
          <w:rFonts w:ascii="Times New Roman" w:hAnsi="Times New Roman" w:cs="Times New Roman"/>
          <w:b/>
          <w:sz w:val="24"/>
          <w:szCs w:val="24"/>
        </w:rPr>
      </w:pPr>
    </w:p>
    <w:p w14:paraId="3A09648D" w14:textId="156338F6" w:rsidR="009640FE" w:rsidRDefault="009640FE" w:rsidP="00E2197B">
      <w:pPr>
        <w:spacing w:after="0"/>
        <w:jc w:val="both"/>
        <w:rPr>
          <w:rFonts w:ascii="Times New Roman" w:hAnsi="Times New Roman" w:cs="Times New Roman"/>
          <w:b/>
          <w:sz w:val="24"/>
          <w:szCs w:val="24"/>
        </w:rPr>
      </w:pPr>
    </w:p>
    <w:p w14:paraId="6A46D1B7" w14:textId="77777777" w:rsidR="00113E3A" w:rsidRPr="00792722" w:rsidRDefault="00792722" w:rsidP="00792722">
      <w:pPr>
        <w:jc w:val="both"/>
        <w:rPr>
          <w:rFonts w:ascii="Times New Roman" w:hAnsi="Times New Roman" w:cs="Times New Roman"/>
          <w:b/>
          <w:sz w:val="24"/>
          <w:szCs w:val="24"/>
          <w:u w:val="single"/>
        </w:rPr>
      </w:pPr>
      <w:r>
        <w:rPr>
          <w:rFonts w:ascii="Times New Roman" w:hAnsi="Times New Roman" w:cs="Times New Roman"/>
          <w:b/>
          <w:sz w:val="24"/>
          <w:szCs w:val="24"/>
          <w:u w:val="single"/>
        </w:rPr>
        <w:t>Purdue University</w:t>
      </w:r>
    </w:p>
    <w:tbl>
      <w:tblPr>
        <w:tblStyle w:val="TableGrid"/>
        <w:tblW w:w="0" w:type="auto"/>
        <w:tblLook w:val="04A0" w:firstRow="1" w:lastRow="0" w:firstColumn="1" w:lastColumn="0" w:noHBand="0" w:noVBand="1"/>
      </w:tblPr>
      <w:tblGrid>
        <w:gridCol w:w="2245"/>
        <w:gridCol w:w="5220"/>
        <w:gridCol w:w="1885"/>
      </w:tblGrid>
      <w:tr w:rsidR="00113E3A" w:rsidRPr="00113E3A" w14:paraId="781D09E0" w14:textId="77777777" w:rsidTr="00113E3A">
        <w:tc>
          <w:tcPr>
            <w:tcW w:w="2245" w:type="dxa"/>
            <w:shd w:val="clear" w:color="auto" w:fill="BFBFBF" w:themeFill="background1" w:themeFillShade="BF"/>
            <w:vAlign w:val="center"/>
          </w:tcPr>
          <w:p w14:paraId="39E855F0" w14:textId="77777777" w:rsidR="00113E3A" w:rsidRPr="00113E3A" w:rsidRDefault="00113E3A" w:rsidP="00113E3A">
            <w:pPr>
              <w:rPr>
                <w:b/>
                <w:sz w:val="22"/>
                <w:szCs w:val="22"/>
              </w:rPr>
            </w:pPr>
            <w:r w:rsidRPr="00113E3A">
              <w:rPr>
                <w:b/>
                <w:sz w:val="22"/>
                <w:szCs w:val="22"/>
              </w:rPr>
              <w:t>Individual</w:t>
            </w:r>
          </w:p>
        </w:tc>
        <w:tc>
          <w:tcPr>
            <w:tcW w:w="5220" w:type="dxa"/>
            <w:shd w:val="clear" w:color="auto" w:fill="BFBFBF" w:themeFill="background1" w:themeFillShade="BF"/>
            <w:vAlign w:val="center"/>
          </w:tcPr>
          <w:p w14:paraId="2135A6B7" w14:textId="77777777" w:rsidR="00113E3A" w:rsidRPr="00113E3A" w:rsidRDefault="00113E3A" w:rsidP="00113E3A">
            <w:pPr>
              <w:rPr>
                <w:b/>
                <w:sz w:val="22"/>
                <w:szCs w:val="22"/>
              </w:rPr>
            </w:pPr>
            <w:r w:rsidRPr="00113E3A">
              <w:rPr>
                <w:b/>
                <w:sz w:val="22"/>
                <w:szCs w:val="22"/>
              </w:rPr>
              <w:t>Role (Thesis/Dissertation Title or Research Area)</w:t>
            </w:r>
          </w:p>
        </w:tc>
        <w:tc>
          <w:tcPr>
            <w:tcW w:w="1885" w:type="dxa"/>
            <w:shd w:val="clear" w:color="auto" w:fill="BFBFBF" w:themeFill="background1" w:themeFillShade="BF"/>
          </w:tcPr>
          <w:p w14:paraId="22497BBF" w14:textId="061285CE" w:rsidR="00113E3A" w:rsidRPr="00113E3A" w:rsidRDefault="00113E3A" w:rsidP="00113E3A">
            <w:pPr>
              <w:rPr>
                <w:b/>
                <w:sz w:val="22"/>
                <w:szCs w:val="22"/>
              </w:rPr>
            </w:pPr>
            <w:r w:rsidRPr="00113E3A">
              <w:rPr>
                <w:b/>
                <w:sz w:val="22"/>
                <w:szCs w:val="22"/>
              </w:rPr>
              <w:t>Inclusive Dates</w:t>
            </w:r>
            <w:r w:rsidR="007A4B01">
              <w:rPr>
                <w:b/>
                <w:sz w:val="22"/>
                <w:szCs w:val="22"/>
              </w:rPr>
              <w:t xml:space="preserve"> or Degree Awarded</w:t>
            </w:r>
          </w:p>
        </w:tc>
      </w:tr>
      <w:tr w:rsidR="00113E3A" w:rsidRPr="00113E3A" w14:paraId="5B4C6EC5" w14:textId="77777777" w:rsidTr="00113E3A">
        <w:tc>
          <w:tcPr>
            <w:tcW w:w="9350" w:type="dxa"/>
            <w:gridSpan w:val="3"/>
            <w:shd w:val="clear" w:color="auto" w:fill="F2F2F2" w:themeFill="background1" w:themeFillShade="F2"/>
          </w:tcPr>
          <w:p w14:paraId="0D10DF1F" w14:textId="77777777" w:rsidR="00113E3A" w:rsidRPr="00113E3A" w:rsidRDefault="00113E3A" w:rsidP="00113E3A">
            <w:pPr>
              <w:jc w:val="both"/>
              <w:rPr>
                <w:b/>
                <w:i/>
                <w:sz w:val="22"/>
                <w:szCs w:val="22"/>
              </w:rPr>
            </w:pPr>
            <w:r w:rsidRPr="00113E3A">
              <w:rPr>
                <w:b/>
                <w:i/>
                <w:sz w:val="22"/>
                <w:szCs w:val="22"/>
              </w:rPr>
              <w:t>Associate Research Scientist</w:t>
            </w:r>
          </w:p>
        </w:tc>
      </w:tr>
      <w:tr w:rsidR="00113E3A" w:rsidRPr="00113E3A" w14:paraId="0449EEE1" w14:textId="77777777" w:rsidTr="00113E3A">
        <w:tc>
          <w:tcPr>
            <w:tcW w:w="2245" w:type="dxa"/>
          </w:tcPr>
          <w:p w14:paraId="1E42527C" w14:textId="77777777" w:rsidR="00113E3A" w:rsidRPr="00113E3A" w:rsidRDefault="00113E3A" w:rsidP="00113E3A">
            <w:pPr>
              <w:rPr>
                <w:sz w:val="22"/>
                <w:szCs w:val="22"/>
              </w:rPr>
            </w:pPr>
            <w:r w:rsidRPr="00113E3A">
              <w:rPr>
                <w:sz w:val="22"/>
                <w:szCs w:val="22"/>
              </w:rPr>
              <w:t>Dr. Gene S. Wickham, PhD</w:t>
            </w:r>
          </w:p>
        </w:tc>
        <w:tc>
          <w:tcPr>
            <w:tcW w:w="5220" w:type="dxa"/>
          </w:tcPr>
          <w:p w14:paraId="71632D7E" w14:textId="77777777" w:rsidR="00113E3A" w:rsidRPr="00113E3A" w:rsidRDefault="00113E3A" w:rsidP="00113E3A">
            <w:pPr>
              <w:rPr>
                <w:bCs/>
                <w:sz w:val="22"/>
                <w:szCs w:val="22"/>
              </w:rPr>
            </w:pPr>
            <w:r w:rsidRPr="00113E3A">
              <w:rPr>
                <w:b/>
                <w:sz w:val="22"/>
                <w:szCs w:val="22"/>
              </w:rPr>
              <w:t>Supervisor</w:t>
            </w:r>
            <w:r w:rsidRPr="00113E3A">
              <w:rPr>
                <w:bCs/>
                <w:sz w:val="22"/>
                <w:szCs w:val="22"/>
              </w:rPr>
              <w:t xml:space="preserve"> (Phylogenetics of chromate-reducing microbial communities in subsurface soil microcosms)</w:t>
            </w:r>
          </w:p>
        </w:tc>
        <w:tc>
          <w:tcPr>
            <w:tcW w:w="1885" w:type="dxa"/>
          </w:tcPr>
          <w:p w14:paraId="04D541CC" w14:textId="77777777" w:rsidR="00113E3A" w:rsidRPr="00113E3A" w:rsidRDefault="00113E3A" w:rsidP="00113E3A">
            <w:pPr>
              <w:rPr>
                <w:sz w:val="22"/>
                <w:szCs w:val="22"/>
              </w:rPr>
            </w:pPr>
            <w:r w:rsidRPr="00113E3A">
              <w:rPr>
                <w:sz w:val="22"/>
                <w:szCs w:val="22"/>
              </w:rPr>
              <w:t>3/2007 – 7/2009</w:t>
            </w:r>
          </w:p>
        </w:tc>
      </w:tr>
      <w:tr w:rsidR="00113E3A" w:rsidRPr="00113E3A" w14:paraId="612608B7" w14:textId="77777777" w:rsidTr="00113E3A">
        <w:tc>
          <w:tcPr>
            <w:tcW w:w="9350" w:type="dxa"/>
            <w:gridSpan w:val="3"/>
            <w:shd w:val="clear" w:color="auto" w:fill="F2F2F2" w:themeFill="background1" w:themeFillShade="F2"/>
          </w:tcPr>
          <w:p w14:paraId="235DD0F5" w14:textId="77777777" w:rsidR="00113E3A" w:rsidRPr="00113E3A" w:rsidRDefault="00113E3A" w:rsidP="00113E3A">
            <w:pPr>
              <w:rPr>
                <w:sz w:val="22"/>
                <w:szCs w:val="22"/>
              </w:rPr>
            </w:pPr>
            <w:r w:rsidRPr="00113E3A">
              <w:rPr>
                <w:b/>
                <w:i/>
                <w:sz w:val="22"/>
                <w:szCs w:val="22"/>
              </w:rPr>
              <w:t>Postdoctoral Associates</w:t>
            </w:r>
          </w:p>
        </w:tc>
      </w:tr>
      <w:tr w:rsidR="00113E3A" w:rsidRPr="00113E3A" w14:paraId="385D223A" w14:textId="77777777" w:rsidTr="00113E3A">
        <w:tc>
          <w:tcPr>
            <w:tcW w:w="2245" w:type="dxa"/>
          </w:tcPr>
          <w:p w14:paraId="0B2939C9" w14:textId="77777777" w:rsidR="00113E3A" w:rsidRPr="00113E3A" w:rsidRDefault="00113E3A" w:rsidP="00113E3A">
            <w:pPr>
              <w:rPr>
                <w:sz w:val="22"/>
                <w:szCs w:val="22"/>
              </w:rPr>
            </w:pPr>
            <w:r w:rsidRPr="00113E3A">
              <w:rPr>
                <w:sz w:val="22"/>
                <w:szCs w:val="22"/>
              </w:rPr>
              <w:t>Dr. Tina Henne, PhD</w:t>
            </w:r>
          </w:p>
        </w:tc>
        <w:tc>
          <w:tcPr>
            <w:tcW w:w="5220" w:type="dxa"/>
          </w:tcPr>
          <w:p w14:paraId="479A9DAD" w14:textId="7B2E6457" w:rsidR="00113E3A" w:rsidRPr="00113E3A" w:rsidRDefault="00113E3A" w:rsidP="00113E3A">
            <w:pPr>
              <w:rPr>
                <w:sz w:val="22"/>
                <w:szCs w:val="22"/>
              </w:rPr>
            </w:pPr>
            <w:r w:rsidRPr="00113E3A">
              <w:rPr>
                <w:b/>
                <w:sz w:val="22"/>
                <w:szCs w:val="22"/>
              </w:rPr>
              <w:t>Postdoctoral Supervisor</w:t>
            </w:r>
            <w:r w:rsidRPr="00113E3A">
              <w:rPr>
                <w:sz w:val="22"/>
                <w:szCs w:val="22"/>
              </w:rPr>
              <w:t xml:space="preserve"> (DNA-binding specificity of a response regulator in </w:t>
            </w:r>
            <w:r w:rsidRPr="00113E3A">
              <w:rPr>
                <w:i/>
                <w:sz w:val="22"/>
                <w:szCs w:val="22"/>
              </w:rPr>
              <w:t>Shewanella oneidensis</w:t>
            </w:r>
            <w:r w:rsidRPr="00113E3A">
              <w:rPr>
                <w:sz w:val="22"/>
                <w:szCs w:val="22"/>
              </w:rPr>
              <w:t xml:space="preserve"> MR-1; application of multifunctional nanoparticles in</w:t>
            </w:r>
            <w:r w:rsidR="009D503B">
              <w:rPr>
                <w:sz w:val="22"/>
                <w:szCs w:val="22"/>
              </w:rPr>
              <w:t xml:space="preserve"> a chemical imaging platform to map</w:t>
            </w:r>
            <w:r w:rsidRPr="00113E3A">
              <w:rPr>
                <w:sz w:val="22"/>
                <w:szCs w:val="22"/>
              </w:rPr>
              <w:t xml:space="preserve"> localization of metal bioreduction sites in single cells)</w:t>
            </w:r>
          </w:p>
        </w:tc>
        <w:tc>
          <w:tcPr>
            <w:tcW w:w="1885" w:type="dxa"/>
          </w:tcPr>
          <w:p w14:paraId="119FBE88" w14:textId="77777777" w:rsidR="00113E3A" w:rsidRPr="00113E3A" w:rsidRDefault="00113E3A" w:rsidP="00113E3A">
            <w:pPr>
              <w:rPr>
                <w:sz w:val="22"/>
                <w:szCs w:val="22"/>
              </w:rPr>
            </w:pPr>
            <w:r w:rsidRPr="00113E3A">
              <w:rPr>
                <w:sz w:val="22"/>
                <w:szCs w:val="22"/>
              </w:rPr>
              <w:t>01/2009 – 10/2009</w:t>
            </w:r>
          </w:p>
        </w:tc>
      </w:tr>
      <w:tr w:rsidR="00113E3A" w:rsidRPr="00113E3A" w14:paraId="20FAA15F" w14:textId="77777777" w:rsidTr="00113E3A">
        <w:tc>
          <w:tcPr>
            <w:tcW w:w="2245" w:type="dxa"/>
          </w:tcPr>
          <w:p w14:paraId="67F6D519" w14:textId="77777777" w:rsidR="00113E3A" w:rsidRPr="00113E3A" w:rsidRDefault="00113E3A" w:rsidP="00113E3A">
            <w:pPr>
              <w:rPr>
                <w:sz w:val="22"/>
                <w:szCs w:val="22"/>
              </w:rPr>
            </w:pPr>
            <w:r w:rsidRPr="00113E3A">
              <w:rPr>
                <w:sz w:val="22"/>
                <w:szCs w:val="22"/>
              </w:rPr>
              <w:t>Dr. Vilas Shukla, PhD</w:t>
            </w:r>
          </w:p>
        </w:tc>
        <w:tc>
          <w:tcPr>
            <w:tcW w:w="5220" w:type="dxa"/>
          </w:tcPr>
          <w:p w14:paraId="035A0B9C" w14:textId="49AFC434" w:rsidR="00113E3A" w:rsidRPr="00113E3A" w:rsidRDefault="00113E3A" w:rsidP="00113E3A">
            <w:pPr>
              <w:rPr>
                <w:sz w:val="22"/>
                <w:szCs w:val="22"/>
              </w:rPr>
            </w:pPr>
            <w:r w:rsidRPr="00113E3A">
              <w:rPr>
                <w:b/>
                <w:sz w:val="22"/>
                <w:szCs w:val="22"/>
              </w:rPr>
              <w:t>Postdoctoral Supervisor</w:t>
            </w:r>
            <w:r w:rsidRPr="00113E3A">
              <w:rPr>
                <w:sz w:val="22"/>
                <w:szCs w:val="22"/>
              </w:rPr>
              <w:t xml:space="preserve"> (Overexpression and purification of a </w:t>
            </w:r>
            <w:r w:rsidR="009D503B">
              <w:rPr>
                <w:sz w:val="22"/>
                <w:szCs w:val="22"/>
              </w:rPr>
              <w:t>polyhistidine</w:t>
            </w:r>
            <w:r w:rsidRPr="00113E3A">
              <w:rPr>
                <w:sz w:val="22"/>
                <w:szCs w:val="22"/>
              </w:rPr>
              <w:t>-tagged DNA-binding response regulator involved in metal stress response pathways)</w:t>
            </w:r>
          </w:p>
        </w:tc>
        <w:tc>
          <w:tcPr>
            <w:tcW w:w="1885" w:type="dxa"/>
          </w:tcPr>
          <w:p w14:paraId="307C05E3" w14:textId="77777777" w:rsidR="00113E3A" w:rsidRPr="00113E3A" w:rsidRDefault="00113E3A" w:rsidP="00113E3A">
            <w:pPr>
              <w:rPr>
                <w:sz w:val="22"/>
                <w:szCs w:val="22"/>
              </w:rPr>
            </w:pPr>
            <w:r w:rsidRPr="00113E3A">
              <w:rPr>
                <w:sz w:val="22"/>
                <w:szCs w:val="22"/>
              </w:rPr>
              <w:t>10/2005 – 8/2007</w:t>
            </w:r>
          </w:p>
        </w:tc>
      </w:tr>
      <w:tr w:rsidR="00113E3A" w:rsidRPr="00113E3A" w14:paraId="001DD775" w14:textId="77777777" w:rsidTr="00113E3A">
        <w:tc>
          <w:tcPr>
            <w:tcW w:w="9350" w:type="dxa"/>
            <w:gridSpan w:val="3"/>
            <w:shd w:val="clear" w:color="auto" w:fill="F2F2F2" w:themeFill="background1" w:themeFillShade="F2"/>
          </w:tcPr>
          <w:p w14:paraId="4A0D6D10" w14:textId="77777777" w:rsidR="00113E3A" w:rsidRPr="00113E3A" w:rsidRDefault="00113E3A" w:rsidP="00113E3A">
            <w:pPr>
              <w:jc w:val="both"/>
              <w:rPr>
                <w:b/>
                <w:i/>
                <w:sz w:val="22"/>
                <w:szCs w:val="22"/>
              </w:rPr>
            </w:pPr>
            <w:r w:rsidRPr="00113E3A">
              <w:rPr>
                <w:b/>
                <w:i/>
                <w:sz w:val="22"/>
                <w:szCs w:val="22"/>
              </w:rPr>
              <w:t>Graduate Students</w:t>
            </w:r>
          </w:p>
        </w:tc>
      </w:tr>
      <w:tr w:rsidR="00113E3A" w:rsidRPr="00113E3A" w14:paraId="6357196D" w14:textId="77777777" w:rsidTr="00113E3A">
        <w:tc>
          <w:tcPr>
            <w:tcW w:w="2245" w:type="dxa"/>
          </w:tcPr>
          <w:p w14:paraId="13DF5269" w14:textId="77777777" w:rsidR="00113E3A" w:rsidRPr="00113E3A" w:rsidRDefault="00113E3A" w:rsidP="00113E3A">
            <w:pPr>
              <w:jc w:val="both"/>
              <w:rPr>
                <w:sz w:val="22"/>
                <w:szCs w:val="22"/>
              </w:rPr>
            </w:pPr>
            <w:r w:rsidRPr="00113E3A">
              <w:rPr>
                <w:sz w:val="22"/>
                <w:szCs w:val="22"/>
              </w:rPr>
              <w:t>Wei Wei</w:t>
            </w:r>
          </w:p>
        </w:tc>
        <w:tc>
          <w:tcPr>
            <w:tcW w:w="5220" w:type="dxa"/>
          </w:tcPr>
          <w:p w14:paraId="796954BE" w14:textId="77777777" w:rsidR="00113E3A" w:rsidRPr="00113E3A" w:rsidRDefault="00113E3A" w:rsidP="00113E3A">
            <w:pPr>
              <w:rPr>
                <w:sz w:val="22"/>
                <w:szCs w:val="22"/>
              </w:rPr>
            </w:pPr>
            <w:r w:rsidRPr="00113E3A">
              <w:rPr>
                <w:b/>
                <w:sz w:val="22"/>
                <w:szCs w:val="22"/>
              </w:rPr>
              <w:t>Major Advisor, Non-thesis MS</w:t>
            </w:r>
            <w:r w:rsidRPr="00113E3A">
              <w:rPr>
                <w:sz w:val="22"/>
                <w:szCs w:val="22"/>
              </w:rPr>
              <w:t xml:space="preserve"> (Characterization of the structural organization and promoter region of a gene encoding a DNA-binding response regulator) </w:t>
            </w:r>
          </w:p>
        </w:tc>
        <w:tc>
          <w:tcPr>
            <w:tcW w:w="1885" w:type="dxa"/>
          </w:tcPr>
          <w:p w14:paraId="58E4F9FC" w14:textId="77777777" w:rsidR="00113E3A" w:rsidRPr="00113E3A" w:rsidRDefault="00113E3A" w:rsidP="00113E3A">
            <w:pPr>
              <w:rPr>
                <w:sz w:val="22"/>
                <w:szCs w:val="22"/>
              </w:rPr>
            </w:pPr>
            <w:r w:rsidRPr="00113E3A">
              <w:rPr>
                <w:sz w:val="22"/>
                <w:szCs w:val="22"/>
              </w:rPr>
              <w:t>MS, 05/2009</w:t>
            </w:r>
          </w:p>
        </w:tc>
      </w:tr>
      <w:tr w:rsidR="00113E3A" w:rsidRPr="00113E3A" w14:paraId="77BF3B34" w14:textId="77777777" w:rsidTr="00113E3A">
        <w:tc>
          <w:tcPr>
            <w:tcW w:w="2245" w:type="dxa"/>
          </w:tcPr>
          <w:p w14:paraId="1F77657B" w14:textId="77777777" w:rsidR="00113E3A" w:rsidRPr="00113E3A" w:rsidRDefault="00113E3A" w:rsidP="00113E3A">
            <w:pPr>
              <w:jc w:val="both"/>
              <w:rPr>
                <w:sz w:val="22"/>
                <w:szCs w:val="22"/>
              </w:rPr>
            </w:pPr>
            <w:r w:rsidRPr="00113E3A">
              <w:rPr>
                <w:sz w:val="22"/>
                <w:szCs w:val="22"/>
              </w:rPr>
              <w:t>Irina Mugerfeld</w:t>
            </w:r>
          </w:p>
        </w:tc>
        <w:tc>
          <w:tcPr>
            <w:tcW w:w="5220" w:type="dxa"/>
          </w:tcPr>
          <w:p w14:paraId="427CF554" w14:textId="6B80C770" w:rsidR="00113E3A" w:rsidRPr="00113E3A" w:rsidRDefault="00113E3A" w:rsidP="00113E3A">
            <w:pPr>
              <w:rPr>
                <w:sz w:val="22"/>
                <w:szCs w:val="22"/>
              </w:rPr>
            </w:pPr>
            <w:r w:rsidRPr="00113E3A">
              <w:rPr>
                <w:b/>
                <w:sz w:val="22"/>
                <w:szCs w:val="22"/>
              </w:rPr>
              <w:t>Major Advisor and MS Thesis Committee Chair</w:t>
            </w:r>
            <w:r w:rsidRPr="00113E3A">
              <w:rPr>
                <w:sz w:val="22"/>
                <w:szCs w:val="22"/>
              </w:rPr>
              <w:t xml:space="preserve"> (</w:t>
            </w:r>
            <w:r w:rsidR="006B4727">
              <w:rPr>
                <w:sz w:val="22"/>
                <w:szCs w:val="22"/>
              </w:rPr>
              <w:t xml:space="preserve">Thesis Title: </w:t>
            </w:r>
            <w:r w:rsidR="00DC2D88">
              <w:rPr>
                <w:sz w:val="22"/>
                <w:szCs w:val="22"/>
              </w:rPr>
              <w:t>“</w:t>
            </w:r>
            <w:r w:rsidRPr="00113E3A">
              <w:rPr>
                <w:bCs/>
                <w:sz w:val="22"/>
                <w:szCs w:val="22"/>
              </w:rPr>
              <w:t xml:space="preserve">Transcriptional and Functional Characterization of a Putative Azoreductase Gene in </w:t>
            </w:r>
            <w:r w:rsidRPr="00113E3A">
              <w:rPr>
                <w:bCs/>
                <w:i/>
                <w:sz w:val="22"/>
                <w:szCs w:val="22"/>
              </w:rPr>
              <w:t>Shewanella oneidensis</w:t>
            </w:r>
            <w:r w:rsidR="006B4727">
              <w:rPr>
                <w:bCs/>
                <w:sz w:val="22"/>
                <w:szCs w:val="22"/>
              </w:rPr>
              <w:t xml:space="preserve"> MR-1</w:t>
            </w:r>
            <w:r w:rsidR="00DC2D88">
              <w:rPr>
                <w:bCs/>
                <w:sz w:val="22"/>
                <w:szCs w:val="22"/>
              </w:rPr>
              <w:t>”</w:t>
            </w:r>
            <w:r w:rsidRPr="00113E3A">
              <w:rPr>
                <w:bCs/>
                <w:sz w:val="22"/>
                <w:szCs w:val="22"/>
              </w:rPr>
              <w:t>)</w:t>
            </w:r>
          </w:p>
        </w:tc>
        <w:tc>
          <w:tcPr>
            <w:tcW w:w="1885" w:type="dxa"/>
          </w:tcPr>
          <w:p w14:paraId="4EDC6298" w14:textId="77777777" w:rsidR="00113E3A" w:rsidRPr="00113E3A" w:rsidRDefault="00113E3A" w:rsidP="00113E3A">
            <w:pPr>
              <w:rPr>
                <w:sz w:val="22"/>
                <w:szCs w:val="22"/>
              </w:rPr>
            </w:pPr>
            <w:r w:rsidRPr="00113E3A">
              <w:rPr>
                <w:sz w:val="22"/>
                <w:szCs w:val="22"/>
              </w:rPr>
              <w:t>ThMS, 12/2008</w:t>
            </w:r>
          </w:p>
        </w:tc>
      </w:tr>
      <w:tr w:rsidR="00113E3A" w:rsidRPr="00113E3A" w14:paraId="32DB1D8E" w14:textId="77777777" w:rsidTr="00113E3A">
        <w:tc>
          <w:tcPr>
            <w:tcW w:w="2245" w:type="dxa"/>
          </w:tcPr>
          <w:p w14:paraId="7E4F3FDC" w14:textId="77777777" w:rsidR="00113E3A" w:rsidRPr="00113E3A" w:rsidRDefault="00113E3A" w:rsidP="00113E3A">
            <w:pPr>
              <w:jc w:val="both"/>
              <w:rPr>
                <w:sz w:val="22"/>
                <w:szCs w:val="22"/>
              </w:rPr>
            </w:pPr>
            <w:r w:rsidRPr="00113E3A">
              <w:rPr>
                <w:sz w:val="22"/>
                <w:szCs w:val="22"/>
              </w:rPr>
              <w:t>Eric Warrick</w:t>
            </w:r>
          </w:p>
        </w:tc>
        <w:tc>
          <w:tcPr>
            <w:tcW w:w="5220" w:type="dxa"/>
          </w:tcPr>
          <w:p w14:paraId="4151D26F" w14:textId="77777777" w:rsidR="00113E3A" w:rsidRPr="00113E3A" w:rsidRDefault="00113E3A" w:rsidP="00113E3A">
            <w:pPr>
              <w:rPr>
                <w:sz w:val="22"/>
                <w:szCs w:val="22"/>
              </w:rPr>
            </w:pPr>
            <w:r w:rsidRPr="00113E3A">
              <w:rPr>
                <w:b/>
                <w:sz w:val="22"/>
                <w:szCs w:val="22"/>
              </w:rPr>
              <w:t>MS Thesis Committee Member</w:t>
            </w:r>
            <w:r w:rsidRPr="00113E3A">
              <w:rPr>
                <w:sz w:val="22"/>
                <w:szCs w:val="22"/>
              </w:rPr>
              <w:t xml:space="preserve"> (“Isolation of </w:t>
            </w:r>
            <w:r w:rsidRPr="00113E3A">
              <w:rPr>
                <w:i/>
                <w:sz w:val="22"/>
                <w:szCs w:val="22"/>
              </w:rPr>
              <w:t>gpmA</w:t>
            </w:r>
            <w:r w:rsidRPr="00113E3A">
              <w:rPr>
                <w:sz w:val="22"/>
                <w:szCs w:val="22"/>
              </w:rPr>
              <w:t xml:space="preserve">, the Last Genetically Characterized Glycolytic Mutation in </w:t>
            </w:r>
            <w:r w:rsidRPr="00113E3A">
              <w:rPr>
                <w:i/>
                <w:sz w:val="22"/>
                <w:szCs w:val="22"/>
              </w:rPr>
              <w:t>Enterobacteriaceae</w:t>
            </w:r>
            <w:r w:rsidRPr="00113E3A">
              <w:rPr>
                <w:sz w:val="22"/>
                <w:szCs w:val="22"/>
              </w:rPr>
              <w:t>”)</w:t>
            </w:r>
          </w:p>
        </w:tc>
        <w:tc>
          <w:tcPr>
            <w:tcW w:w="1885" w:type="dxa"/>
          </w:tcPr>
          <w:p w14:paraId="7B02BB5F" w14:textId="77777777" w:rsidR="00113E3A" w:rsidRPr="00113E3A" w:rsidRDefault="00113E3A" w:rsidP="00113E3A">
            <w:pPr>
              <w:rPr>
                <w:sz w:val="22"/>
                <w:szCs w:val="22"/>
              </w:rPr>
            </w:pPr>
            <w:r w:rsidRPr="00113E3A">
              <w:rPr>
                <w:sz w:val="22"/>
                <w:szCs w:val="22"/>
              </w:rPr>
              <w:t>ThMS, 05/2008</w:t>
            </w:r>
          </w:p>
        </w:tc>
      </w:tr>
      <w:tr w:rsidR="00113E3A" w:rsidRPr="00113E3A" w14:paraId="70133FC3" w14:textId="77777777" w:rsidTr="00113E3A">
        <w:tc>
          <w:tcPr>
            <w:tcW w:w="2245" w:type="dxa"/>
          </w:tcPr>
          <w:p w14:paraId="1B0995BF" w14:textId="77777777" w:rsidR="00113E3A" w:rsidRPr="00113E3A" w:rsidRDefault="00113E3A" w:rsidP="00113E3A">
            <w:pPr>
              <w:rPr>
                <w:sz w:val="22"/>
                <w:szCs w:val="22"/>
              </w:rPr>
            </w:pPr>
            <w:r w:rsidRPr="00113E3A">
              <w:rPr>
                <w:sz w:val="22"/>
                <w:szCs w:val="22"/>
              </w:rPr>
              <w:t>Rachael Beard</w:t>
            </w:r>
          </w:p>
        </w:tc>
        <w:tc>
          <w:tcPr>
            <w:tcW w:w="5220" w:type="dxa"/>
          </w:tcPr>
          <w:p w14:paraId="59C28CF6" w14:textId="77777777" w:rsidR="00113E3A" w:rsidRPr="00113E3A" w:rsidRDefault="00113E3A" w:rsidP="00113E3A">
            <w:pPr>
              <w:rPr>
                <w:sz w:val="22"/>
                <w:szCs w:val="22"/>
              </w:rPr>
            </w:pPr>
            <w:r w:rsidRPr="00113E3A">
              <w:rPr>
                <w:b/>
                <w:sz w:val="22"/>
                <w:szCs w:val="22"/>
              </w:rPr>
              <w:t>Chair, PhD Examining Committee</w:t>
            </w:r>
            <w:r w:rsidRPr="00113E3A">
              <w:rPr>
                <w:sz w:val="22"/>
                <w:szCs w:val="22"/>
              </w:rPr>
              <w:t xml:space="preserve"> (RNA viruses)</w:t>
            </w:r>
          </w:p>
        </w:tc>
        <w:tc>
          <w:tcPr>
            <w:tcW w:w="1885" w:type="dxa"/>
          </w:tcPr>
          <w:p w14:paraId="17A6ABA3" w14:textId="77777777" w:rsidR="00113E3A" w:rsidRPr="00113E3A" w:rsidRDefault="00113E3A" w:rsidP="00113E3A">
            <w:pPr>
              <w:rPr>
                <w:sz w:val="22"/>
                <w:szCs w:val="22"/>
              </w:rPr>
            </w:pPr>
            <w:r w:rsidRPr="00113E3A">
              <w:rPr>
                <w:sz w:val="22"/>
                <w:szCs w:val="22"/>
              </w:rPr>
              <w:t xml:space="preserve">2008 – 2009 </w:t>
            </w:r>
          </w:p>
        </w:tc>
      </w:tr>
      <w:tr w:rsidR="00113E3A" w:rsidRPr="00113E3A" w14:paraId="3A32C69D" w14:textId="77777777" w:rsidTr="00113E3A">
        <w:tc>
          <w:tcPr>
            <w:tcW w:w="2245" w:type="dxa"/>
          </w:tcPr>
          <w:p w14:paraId="2D821AD8" w14:textId="77777777" w:rsidR="00113E3A" w:rsidRPr="00113E3A" w:rsidRDefault="00113E3A" w:rsidP="00113E3A">
            <w:pPr>
              <w:rPr>
                <w:sz w:val="22"/>
                <w:szCs w:val="22"/>
              </w:rPr>
            </w:pPr>
            <w:r w:rsidRPr="00113E3A">
              <w:rPr>
                <w:sz w:val="22"/>
                <w:szCs w:val="22"/>
              </w:rPr>
              <w:t>Brittany Gasper</w:t>
            </w:r>
          </w:p>
        </w:tc>
        <w:tc>
          <w:tcPr>
            <w:tcW w:w="5220" w:type="dxa"/>
          </w:tcPr>
          <w:p w14:paraId="734CA5CF" w14:textId="77777777" w:rsidR="00113E3A" w:rsidRPr="00113E3A" w:rsidRDefault="00113E3A" w:rsidP="00113E3A">
            <w:pPr>
              <w:rPr>
                <w:sz w:val="22"/>
                <w:szCs w:val="22"/>
              </w:rPr>
            </w:pPr>
            <w:r w:rsidRPr="00113E3A">
              <w:rPr>
                <w:b/>
                <w:sz w:val="22"/>
                <w:szCs w:val="22"/>
              </w:rPr>
              <w:t>Chair, PhD Examining Committee</w:t>
            </w:r>
            <w:r w:rsidRPr="00113E3A">
              <w:rPr>
                <w:sz w:val="22"/>
                <w:szCs w:val="22"/>
              </w:rPr>
              <w:t xml:space="preserve"> (Osmotic regulation of </w:t>
            </w:r>
            <w:r w:rsidRPr="00113E3A">
              <w:rPr>
                <w:i/>
                <w:sz w:val="22"/>
                <w:szCs w:val="22"/>
              </w:rPr>
              <w:t>proU</w:t>
            </w:r>
            <w:r w:rsidRPr="00113E3A">
              <w:rPr>
                <w:sz w:val="22"/>
                <w:szCs w:val="22"/>
              </w:rPr>
              <w:t xml:space="preserve"> in </w:t>
            </w:r>
            <w:r w:rsidRPr="00113E3A">
              <w:rPr>
                <w:i/>
                <w:sz w:val="22"/>
                <w:szCs w:val="22"/>
              </w:rPr>
              <w:t>Salmonella typhimurium</w:t>
            </w:r>
            <w:r w:rsidRPr="00113E3A">
              <w:rPr>
                <w:sz w:val="22"/>
                <w:szCs w:val="22"/>
              </w:rPr>
              <w:t>)</w:t>
            </w:r>
          </w:p>
        </w:tc>
        <w:tc>
          <w:tcPr>
            <w:tcW w:w="1885" w:type="dxa"/>
          </w:tcPr>
          <w:p w14:paraId="5E81F221" w14:textId="77777777" w:rsidR="00113E3A" w:rsidRPr="00113E3A" w:rsidRDefault="00113E3A" w:rsidP="00113E3A">
            <w:pPr>
              <w:rPr>
                <w:sz w:val="22"/>
                <w:szCs w:val="22"/>
              </w:rPr>
            </w:pPr>
            <w:r w:rsidRPr="00113E3A">
              <w:rPr>
                <w:sz w:val="22"/>
                <w:szCs w:val="22"/>
              </w:rPr>
              <w:t xml:space="preserve">2007 – 2009 </w:t>
            </w:r>
          </w:p>
        </w:tc>
      </w:tr>
      <w:tr w:rsidR="00113E3A" w:rsidRPr="00113E3A" w14:paraId="5C1F7F6E" w14:textId="77777777" w:rsidTr="00113E3A">
        <w:tc>
          <w:tcPr>
            <w:tcW w:w="2245" w:type="dxa"/>
          </w:tcPr>
          <w:p w14:paraId="48FA3AB8" w14:textId="77777777" w:rsidR="00113E3A" w:rsidRPr="00113E3A" w:rsidRDefault="00113E3A" w:rsidP="00113E3A">
            <w:pPr>
              <w:rPr>
                <w:sz w:val="22"/>
                <w:szCs w:val="22"/>
              </w:rPr>
            </w:pPr>
            <w:r w:rsidRPr="00113E3A">
              <w:rPr>
                <w:sz w:val="22"/>
                <w:szCs w:val="22"/>
              </w:rPr>
              <w:t>Weimin Chen (Agronomy Dept.)</w:t>
            </w:r>
          </w:p>
        </w:tc>
        <w:tc>
          <w:tcPr>
            <w:tcW w:w="5220" w:type="dxa"/>
          </w:tcPr>
          <w:p w14:paraId="42AB7BD6" w14:textId="77777777" w:rsidR="00113E3A" w:rsidRPr="00113E3A" w:rsidRDefault="00113E3A" w:rsidP="00113E3A">
            <w:pPr>
              <w:rPr>
                <w:sz w:val="22"/>
                <w:szCs w:val="22"/>
              </w:rPr>
            </w:pPr>
            <w:r w:rsidRPr="00113E3A">
              <w:rPr>
                <w:b/>
                <w:sz w:val="22"/>
                <w:szCs w:val="22"/>
              </w:rPr>
              <w:t>MS Thesis Committee Member</w:t>
            </w:r>
            <w:r w:rsidRPr="00113E3A">
              <w:rPr>
                <w:sz w:val="22"/>
                <w:szCs w:val="22"/>
              </w:rPr>
              <w:t xml:space="preserve"> (Chromate resistance genes and annotation of the </w:t>
            </w:r>
            <w:r w:rsidRPr="00113E3A">
              <w:rPr>
                <w:i/>
                <w:sz w:val="22"/>
                <w:szCs w:val="22"/>
              </w:rPr>
              <w:t>Arthrobacter</w:t>
            </w:r>
            <w:r w:rsidRPr="00113E3A">
              <w:rPr>
                <w:sz w:val="22"/>
                <w:szCs w:val="22"/>
              </w:rPr>
              <w:t xml:space="preserve"> sp. FB24 genome)</w:t>
            </w:r>
          </w:p>
        </w:tc>
        <w:tc>
          <w:tcPr>
            <w:tcW w:w="1885" w:type="dxa"/>
          </w:tcPr>
          <w:p w14:paraId="47BA9629" w14:textId="77777777" w:rsidR="00113E3A" w:rsidRPr="00113E3A" w:rsidRDefault="00113E3A" w:rsidP="00113E3A">
            <w:pPr>
              <w:rPr>
                <w:sz w:val="22"/>
                <w:szCs w:val="22"/>
              </w:rPr>
            </w:pPr>
            <w:r w:rsidRPr="00113E3A">
              <w:rPr>
                <w:sz w:val="22"/>
                <w:szCs w:val="22"/>
              </w:rPr>
              <w:t>ThMS, 12/2007</w:t>
            </w:r>
          </w:p>
        </w:tc>
      </w:tr>
      <w:tr w:rsidR="00113E3A" w:rsidRPr="00113E3A" w14:paraId="05571178" w14:textId="77777777" w:rsidTr="00113E3A">
        <w:tc>
          <w:tcPr>
            <w:tcW w:w="2245" w:type="dxa"/>
          </w:tcPr>
          <w:p w14:paraId="3F688550" w14:textId="77777777" w:rsidR="00113E3A" w:rsidRPr="00113E3A" w:rsidRDefault="00113E3A" w:rsidP="00113E3A">
            <w:pPr>
              <w:jc w:val="both"/>
              <w:rPr>
                <w:sz w:val="22"/>
                <w:szCs w:val="22"/>
              </w:rPr>
            </w:pPr>
            <w:r w:rsidRPr="00113E3A">
              <w:rPr>
                <w:sz w:val="22"/>
                <w:szCs w:val="22"/>
              </w:rPr>
              <w:lastRenderedPageBreak/>
              <w:t>Tina Henne</w:t>
            </w:r>
          </w:p>
        </w:tc>
        <w:tc>
          <w:tcPr>
            <w:tcW w:w="5220" w:type="dxa"/>
          </w:tcPr>
          <w:p w14:paraId="27CF2C8D" w14:textId="77777777" w:rsidR="00113E3A" w:rsidRPr="00113E3A" w:rsidRDefault="00113E3A" w:rsidP="00113E3A">
            <w:pPr>
              <w:rPr>
                <w:sz w:val="22"/>
                <w:szCs w:val="22"/>
              </w:rPr>
            </w:pPr>
            <w:r w:rsidRPr="00113E3A">
              <w:rPr>
                <w:b/>
                <w:sz w:val="22"/>
                <w:szCs w:val="22"/>
              </w:rPr>
              <w:t>PhD Examining Committee Co-Chair</w:t>
            </w:r>
            <w:r w:rsidRPr="00113E3A">
              <w:rPr>
                <w:sz w:val="22"/>
                <w:szCs w:val="22"/>
              </w:rPr>
              <w:t xml:space="preserve"> (</w:t>
            </w:r>
            <w:r w:rsidRPr="00113E3A">
              <w:rPr>
                <w:bCs/>
                <w:sz w:val="22"/>
                <w:szCs w:val="22"/>
              </w:rPr>
              <w:t xml:space="preserve">“Genetic, Proteomic and Physiological Characterization of the Chromate Response in </w:t>
            </w:r>
            <w:r w:rsidRPr="00113E3A">
              <w:rPr>
                <w:bCs/>
                <w:i/>
                <w:sz w:val="22"/>
                <w:szCs w:val="22"/>
              </w:rPr>
              <w:t>Arthrobacter</w:t>
            </w:r>
            <w:r w:rsidRPr="00113E3A">
              <w:rPr>
                <w:bCs/>
                <w:sz w:val="22"/>
                <w:szCs w:val="22"/>
              </w:rPr>
              <w:t xml:space="preserve"> sp. Strain FB24”)</w:t>
            </w:r>
          </w:p>
        </w:tc>
        <w:tc>
          <w:tcPr>
            <w:tcW w:w="1885" w:type="dxa"/>
          </w:tcPr>
          <w:p w14:paraId="51ECD292" w14:textId="77777777" w:rsidR="00113E3A" w:rsidRPr="00113E3A" w:rsidRDefault="00113E3A" w:rsidP="00113E3A">
            <w:pPr>
              <w:rPr>
                <w:sz w:val="22"/>
                <w:szCs w:val="22"/>
              </w:rPr>
            </w:pPr>
            <w:r w:rsidRPr="00113E3A">
              <w:rPr>
                <w:sz w:val="22"/>
                <w:szCs w:val="22"/>
              </w:rPr>
              <w:t>PhD, 12/2007</w:t>
            </w:r>
          </w:p>
        </w:tc>
      </w:tr>
      <w:tr w:rsidR="00113E3A" w:rsidRPr="00113E3A" w14:paraId="7D86073F" w14:textId="77777777" w:rsidTr="00113E3A">
        <w:tc>
          <w:tcPr>
            <w:tcW w:w="2245" w:type="dxa"/>
          </w:tcPr>
          <w:p w14:paraId="7845E7AE" w14:textId="77777777" w:rsidR="00113E3A" w:rsidRPr="00113E3A" w:rsidRDefault="00113E3A" w:rsidP="00113E3A">
            <w:pPr>
              <w:rPr>
                <w:sz w:val="22"/>
                <w:szCs w:val="22"/>
              </w:rPr>
            </w:pPr>
            <w:r w:rsidRPr="00113E3A">
              <w:rPr>
                <w:sz w:val="22"/>
                <w:szCs w:val="22"/>
              </w:rPr>
              <w:t>Melissa Thompson (University of Tennessee, Knoxville)</w:t>
            </w:r>
          </w:p>
        </w:tc>
        <w:tc>
          <w:tcPr>
            <w:tcW w:w="5220" w:type="dxa"/>
          </w:tcPr>
          <w:p w14:paraId="2CD5FC2B" w14:textId="77777777" w:rsidR="00113E3A" w:rsidRPr="00113E3A" w:rsidRDefault="00113E3A" w:rsidP="00113E3A">
            <w:pPr>
              <w:rPr>
                <w:sz w:val="22"/>
                <w:szCs w:val="22"/>
              </w:rPr>
            </w:pPr>
            <w:r w:rsidRPr="00113E3A">
              <w:rPr>
                <w:b/>
                <w:sz w:val="22"/>
                <w:szCs w:val="22"/>
              </w:rPr>
              <w:t>External PhD Examining Committee Member</w:t>
            </w:r>
            <w:r w:rsidRPr="00113E3A">
              <w:rPr>
                <w:sz w:val="22"/>
                <w:szCs w:val="22"/>
              </w:rPr>
              <w:t xml:space="preserve"> (“Integrating Mass Spectrometry Based Proteomics and Bioinformatics Technologies for the Molecular Level Characterization of </w:t>
            </w:r>
            <w:r w:rsidRPr="00113E3A">
              <w:rPr>
                <w:i/>
                <w:sz w:val="22"/>
                <w:szCs w:val="22"/>
              </w:rPr>
              <w:t>Shewanella oneidensis</w:t>
            </w:r>
            <w:r w:rsidRPr="00113E3A">
              <w:rPr>
                <w:sz w:val="22"/>
                <w:szCs w:val="22"/>
              </w:rPr>
              <w:t xml:space="preserve"> to Chromate Exposure”)</w:t>
            </w:r>
          </w:p>
        </w:tc>
        <w:tc>
          <w:tcPr>
            <w:tcW w:w="1885" w:type="dxa"/>
          </w:tcPr>
          <w:p w14:paraId="2837BE23" w14:textId="77777777" w:rsidR="00113E3A" w:rsidRPr="00113E3A" w:rsidRDefault="00113E3A" w:rsidP="00113E3A">
            <w:pPr>
              <w:rPr>
                <w:sz w:val="22"/>
                <w:szCs w:val="22"/>
              </w:rPr>
            </w:pPr>
            <w:r w:rsidRPr="00113E3A">
              <w:rPr>
                <w:sz w:val="22"/>
                <w:szCs w:val="22"/>
              </w:rPr>
              <w:t>PhD, 11/2007</w:t>
            </w:r>
          </w:p>
        </w:tc>
      </w:tr>
      <w:tr w:rsidR="00113E3A" w:rsidRPr="00113E3A" w14:paraId="5ABF28C3" w14:textId="77777777" w:rsidTr="00113E3A">
        <w:tc>
          <w:tcPr>
            <w:tcW w:w="2245" w:type="dxa"/>
          </w:tcPr>
          <w:p w14:paraId="19D1077B" w14:textId="77777777" w:rsidR="00113E3A" w:rsidRPr="00113E3A" w:rsidRDefault="00113E3A" w:rsidP="00113E3A">
            <w:pPr>
              <w:rPr>
                <w:sz w:val="22"/>
                <w:szCs w:val="22"/>
              </w:rPr>
            </w:pPr>
            <w:r w:rsidRPr="00113E3A">
              <w:rPr>
                <w:sz w:val="22"/>
                <w:szCs w:val="22"/>
              </w:rPr>
              <w:t>Stephanie Thieman</w:t>
            </w:r>
          </w:p>
        </w:tc>
        <w:tc>
          <w:tcPr>
            <w:tcW w:w="5220" w:type="dxa"/>
          </w:tcPr>
          <w:p w14:paraId="0318BC73" w14:textId="77777777" w:rsidR="00113E3A" w:rsidRPr="00113E3A" w:rsidRDefault="00113E3A" w:rsidP="00113E3A">
            <w:pPr>
              <w:rPr>
                <w:sz w:val="22"/>
                <w:szCs w:val="22"/>
              </w:rPr>
            </w:pPr>
            <w:r w:rsidRPr="00113E3A">
              <w:rPr>
                <w:b/>
                <w:sz w:val="22"/>
                <w:szCs w:val="22"/>
              </w:rPr>
              <w:t>Major Advisor, PhD Student</w:t>
            </w:r>
            <w:r w:rsidRPr="00113E3A">
              <w:rPr>
                <w:sz w:val="22"/>
                <w:szCs w:val="22"/>
              </w:rPr>
              <w:t xml:space="preserve"> (Metabolic activity of microbial consortia in chromate-contaminated microcosms)</w:t>
            </w:r>
          </w:p>
        </w:tc>
        <w:tc>
          <w:tcPr>
            <w:tcW w:w="1885" w:type="dxa"/>
          </w:tcPr>
          <w:p w14:paraId="6702352F" w14:textId="77777777" w:rsidR="00113E3A" w:rsidRPr="00113E3A" w:rsidRDefault="00113E3A" w:rsidP="00113E3A">
            <w:pPr>
              <w:rPr>
                <w:sz w:val="22"/>
                <w:szCs w:val="22"/>
              </w:rPr>
            </w:pPr>
            <w:r w:rsidRPr="00113E3A">
              <w:rPr>
                <w:sz w:val="22"/>
                <w:szCs w:val="22"/>
              </w:rPr>
              <w:t>08/2007 – 05/2009</w:t>
            </w:r>
          </w:p>
        </w:tc>
      </w:tr>
      <w:tr w:rsidR="00113E3A" w:rsidRPr="00113E3A" w14:paraId="726343BD" w14:textId="77777777" w:rsidTr="00113E3A">
        <w:tc>
          <w:tcPr>
            <w:tcW w:w="9350" w:type="dxa"/>
            <w:gridSpan w:val="3"/>
            <w:shd w:val="clear" w:color="auto" w:fill="F2F2F2" w:themeFill="background1" w:themeFillShade="F2"/>
          </w:tcPr>
          <w:p w14:paraId="728BA5C4" w14:textId="77777777" w:rsidR="00113E3A" w:rsidRPr="00113E3A" w:rsidRDefault="00113E3A" w:rsidP="00113E3A">
            <w:pPr>
              <w:jc w:val="both"/>
              <w:rPr>
                <w:b/>
                <w:i/>
                <w:sz w:val="22"/>
                <w:szCs w:val="22"/>
              </w:rPr>
            </w:pPr>
            <w:r w:rsidRPr="00113E3A">
              <w:rPr>
                <w:b/>
                <w:i/>
                <w:sz w:val="22"/>
                <w:szCs w:val="22"/>
              </w:rPr>
              <w:t>Undergraduate Students</w:t>
            </w:r>
          </w:p>
        </w:tc>
      </w:tr>
      <w:tr w:rsidR="00113E3A" w:rsidRPr="00113E3A" w14:paraId="0E73A88B" w14:textId="77777777" w:rsidTr="00113E3A">
        <w:tc>
          <w:tcPr>
            <w:tcW w:w="2245" w:type="dxa"/>
          </w:tcPr>
          <w:p w14:paraId="652AAD75" w14:textId="77777777" w:rsidR="00113E3A" w:rsidRPr="00113E3A" w:rsidRDefault="00113E3A" w:rsidP="00113E3A">
            <w:pPr>
              <w:jc w:val="both"/>
              <w:rPr>
                <w:sz w:val="22"/>
                <w:szCs w:val="22"/>
              </w:rPr>
            </w:pPr>
            <w:r w:rsidRPr="00113E3A">
              <w:rPr>
                <w:sz w:val="22"/>
                <w:szCs w:val="22"/>
              </w:rPr>
              <w:t>Matt Rudisill</w:t>
            </w:r>
          </w:p>
        </w:tc>
        <w:tc>
          <w:tcPr>
            <w:tcW w:w="5220" w:type="dxa"/>
          </w:tcPr>
          <w:p w14:paraId="314D4ED3" w14:textId="77777777" w:rsidR="00113E3A" w:rsidRPr="00113E3A" w:rsidRDefault="00113E3A" w:rsidP="00113E3A">
            <w:pPr>
              <w:rPr>
                <w:sz w:val="22"/>
                <w:szCs w:val="22"/>
              </w:rPr>
            </w:pPr>
            <w:r w:rsidRPr="00113E3A">
              <w:rPr>
                <w:b/>
                <w:sz w:val="22"/>
                <w:szCs w:val="22"/>
              </w:rPr>
              <w:t>Advisor, Howard Hughes Medical Internship</w:t>
            </w:r>
            <w:r w:rsidRPr="00113E3A">
              <w:rPr>
                <w:sz w:val="22"/>
                <w:szCs w:val="22"/>
              </w:rPr>
              <w:t xml:space="preserve"> (Phylogenetics of subsurface microbial communities in chromate-impacted soils)</w:t>
            </w:r>
          </w:p>
        </w:tc>
        <w:tc>
          <w:tcPr>
            <w:tcW w:w="1885" w:type="dxa"/>
          </w:tcPr>
          <w:p w14:paraId="7DD5CF03" w14:textId="77777777" w:rsidR="00113E3A" w:rsidRPr="00113E3A" w:rsidRDefault="00113E3A" w:rsidP="00113E3A">
            <w:pPr>
              <w:rPr>
                <w:sz w:val="22"/>
                <w:szCs w:val="22"/>
              </w:rPr>
            </w:pPr>
            <w:r w:rsidRPr="00113E3A">
              <w:rPr>
                <w:sz w:val="22"/>
                <w:szCs w:val="22"/>
              </w:rPr>
              <w:t>Summer 2007 &amp; 2008</w:t>
            </w:r>
          </w:p>
        </w:tc>
      </w:tr>
      <w:tr w:rsidR="00113E3A" w:rsidRPr="00113E3A" w14:paraId="35ACCC34" w14:textId="77777777" w:rsidTr="00113E3A">
        <w:tc>
          <w:tcPr>
            <w:tcW w:w="2245" w:type="dxa"/>
          </w:tcPr>
          <w:p w14:paraId="0615991E" w14:textId="77777777" w:rsidR="00113E3A" w:rsidRPr="00113E3A" w:rsidRDefault="00113E3A" w:rsidP="00113E3A">
            <w:pPr>
              <w:jc w:val="both"/>
              <w:rPr>
                <w:sz w:val="22"/>
                <w:szCs w:val="22"/>
              </w:rPr>
            </w:pPr>
            <w:r w:rsidRPr="00113E3A">
              <w:rPr>
                <w:sz w:val="22"/>
                <w:szCs w:val="22"/>
              </w:rPr>
              <w:t>Brittany Law</w:t>
            </w:r>
          </w:p>
        </w:tc>
        <w:tc>
          <w:tcPr>
            <w:tcW w:w="5220" w:type="dxa"/>
          </w:tcPr>
          <w:p w14:paraId="059FC55B" w14:textId="77777777" w:rsidR="00113E3A" w:rsidRPr="00113E3A" w:rsidRDefault="00113E3A" w:rsidP="00113E3A">
            <w:pPr>
              <w:rPr>
                <w:sz w:val="22"/>
                <w:szCs w:val="22"/>
              </w:rPr>
            </w:pPr>
            <w:r w:rsidRPr="00113E3A">
              <w:rPr>
                <w:b/>
                <w:sz w:val="22"/>
                <w:szCs w:val="22"/>
              </w:rPr>
              <w:t>Advisor, Howard Hughes Medical Internship</w:t>
            </w:r>
            <w:r w:rsidRPr="00113E3A">
              <w:rPr>
                <w:sz w:val="22"/>
                <w:szCs w:val="22"/>
              </w:rPr>
              <w:t xml:space="preserve"> (Functional characterization of an azoreductase gene in </w:t>
            </w:r>
            <w:r w:rsidRPr="00113E3A">
              <w:rPr>
                <w:i/>
                <w:sz w:val="22"/>
                <w:szCs w:val="22"/>
              </w:rPr>
              <w:t>Shewanella oneidensis</w:t>
            </w:r>
            <w:r w:rsidRPr="00113E3A">
              <w:rPr>
                <w:sz w:val="22"/>
                <w:szCs w:val="22"/>
              </w:rPr>
              <w:t xml:space="preserve"> MR-1)</w:t>
            </w:r>
          </w:p>
        </w:tc>
        <w:tc>
          <w:tcPr>
            <w:tcW w:w="1885" w:type="dxa"/>
          </w:tcPr>
          <w:p w14:paraId="5D62E30A" w14:textId="77777777" w:rsidR="00113E3A" w:rsidRPr="00113E3A" w:rsidRDefault="00113E3A" w:rsidP="00113E3A">
            <w:pPr>
              <w:rPr>
                <w:sz w:val="22"/>
                <w:szCs w:val="22"/>
              </w:rPr>
            </w:pPr>
            <w:r w:rsidRPr="00113E3A">
              <w:rPr>
                <w:sz w:val="22"/>
                <w:szCs w:val="22"/>
              </w:rPr>
              <w:t>Summer 2007</w:t>
            </w:r>
          </w:p>
        </w:tc>
      </w:tr>
      <w:tr w:rsidR="00113E3A" w:rsidRPr="00113E3A" w14:paraId="241B3C74" w14:textId="77777777" w:rsidTr="00113E3A">
        <w:tc>
          <w:tcPr>
            <w:tcW w:w="2245" w:type="dxa"/>
          </w:tcPr>
          <w:p w14:paraId="4122AB00" w14:textId="77777777" w:rsidR="00113E3A" w:rsidRPr="00113E3A" w:rsidRDefault="00113E3A" w:rsidP="00113E3A">
            <w:pPr>
              <w:jc w:val="both"/>
              <w:rPr>
                <w:sz w:val="22"/>
                <w:szCs w:val="22"/>
              </w:rPr>
            </w:pPr>
            <w:r w:rsidRPr="00113E3A">
              <w:rPr>
                <w:sz w:val="22"/>
                <w:szCs w:val="22"/>
              </w:rPr>
              <w:t>Andrea McCarthy</w:t>
            </w:r>
          </w:p>
        </w:tc>
        <w:tc>
          <w:tcPr>
            <w:tcW w:w="5220" w:type="dxa"/>
          </w:tcPr>
          <w:p w14:paraId="6A06FD1C" w14:textId="77777777" w:rsidR="00113E3A" w:rsidRPr="00113E3A" w:rsidRDefault="00113E3A" w:rsidP="00113E3A">
            <w:pPr>
              <w:rPr>
                <w:sz w:val="22"/>
                <w:szCs w:val="22"/>
              </w:rPr>
            </w:pPr>
            <w:r w:rsidRPr="00113E3A">
              <w:rPr>
                <w:b/>
                <w:sz w:val="22"/>
                <w:szCs w:val="22"/>
              </w:rPr>
              <w:t>Advisor, Undergraduate Research</w:t>
            </w:r>
            <w:r w:rsidRPr="00113E3A">
              <w:rPr>
                <w:sz w:val="22"/>
                <w:szCs w:val="22"/>
              </w:rPr>
              <w:t xml:space="preserve"> (Effects of chromate on soil microbial community structure and function)</w:t>
            </w:r>
          </w:p>
        </w:tc>
        <w:tc>
          <w:tcPr>
            <w:tcW w:w="1885" w:type="dxa"/>
          </w:tcPr>
          <w:p w14:paraId="2928FA68" w14:textId="77777777" w:rsidR="00113E3A" w:rsidRPr="00113E3A" w:rsidRDefault="00113E3A" w:rsidP="00113E3A">
            <w:pPr>
              <w:rPr>
                <w:sz w:val="22"/>
                <w:szCs w:val="22"/>
              </w:rPr>
            </w:pPr>
            <w:r w:rsidRPr="00113E3A">
              <w:rPr>
                <w:sz w:val="22"/>
                <w:szCs w:val="22"/>
              </w:rPr>
              <w:t>09/2007 – 05/2008</w:t>
            </w:r>
          </w:p>
        </w:tc>
      </w:tr>
      <w:tr w:rsidR="00113E3A" w:rsidRPr="00113E3A" w14:paraId="3401CE0C" w14:textId="77777777" w:rsidTr="00113E3A">
        <w:tc>
          <w:tcPr>
            <w:tcW w:w="2245" w:type="dxa"/>
          </w:tcPr>
          <w:p w14:paraId="43EAEB5B" w14:textId="77777777" w:rsidR="00113E3A" w:rsidRPr="00113E3A" w:rsidRDefault="00113E3A" w:rsidP="00113E3A">
            <w:pPr>
              <w:jc w:val="both"/>
              <w:rPr>
                <w:sz w:val="22"/>
                <w:szCs w:val="22"/>
              </w:rPr>
            </w:pPr>
            <w:r w:rsidRPr="00113E3A">
              <w:rPr>
                <w:sz w:val="22"/>
                <w:szCs w:val="22"/>
              </w:rPr>
              <w:t>Misha Nazareno</w:t>
            </w:r>
          </w:p>
        </w:tc>
        <w:tc>
          <w:tcPr>
            <w:tcW w:w="5220" w:type="dxa"/>
          </w:tcPr>
          <w:p w14:paraId="2653EB43" w14:textId="77777777" w:rsidR="00113E3A" w:rsidRPr="00113E3A" w:rsidRDefault="00113E3A" w:rsidP="00113E3A">
            <w:pPr>
              <w:rPr>
                <w:sz w:val="22"/>
                <w:szCs w:val="22"/>
              </w:rPr>
            </w:pPr>
            <w:r w:rsidRPr="00113E3A">
              <w:rPr>
                <w:b/>
                <w:sz w:val="22"/>
                <w:szCs w:val="22"/>
              </w:rPr>
              <w:t>Advisor, Howard Hughes Medical Internship</w:t>
            </w:r>
            <w:r w:rsidRPr="00113E3A">
              <w:rPr>
                <w:sz w:val="22"/>
                <w:szCs w:val="22"/>
              </w:rPr>
              <w:t xml:space="preserve"> (Growth response of </w:t>
            </w:r>
            <w:r w:rsidRPr="00113E3A">
              <w:rPr>
                <w:i/>
                <w:sz w:val="22"/>
                <w:szCs w:val="22"/>
              </w:rPr>
              <w:t>Shewanella oneidensis</w:t>
            </w:r>
            <w:r w:rsidRPr="00113E3A">
              <w:rPr>
                <w:sz w:val="22"/>
                <w:szCs w:val="22"/>
              </w:rPr>
              <w:t xml:space="preserve"> to metal stress)</w:t>
            </w:r>
          </w:p>
        </w:tc>
        <w:tc>
          <w:tcPr>
            <w:tcW w:w="1885" w:type="dxa"/>
          </w:tcPr>
          <w:p w14:paraId="7C751DB6" w14:textId="77777777" w:rsidR="00113E3A" w:rsidRPr="00113E3A" w:rsidRDefault="00113E3A" w:rsidP="00113E3A">
            <w:pPr>
              <w:rPr>
                <w:sz w:val="22"/>
                <w:szCs w:val="22"/>
              </w:rPr>
            </w:pPr>
            <w:r w:rsidRPr="00113E3A">
              <w:rPr>
                <w:sz w:val="22"/>
                <w:szCs w:val="22"/>
              </w:rPr>
              <w:t>Summer 2006</w:t>
            </w:r>
          </w:p>
        </w:tc>
      </w:tr>
    </w:tbl>
    <w:p w14:paraId="289AC3DA" w14:textId="545848C7" w:rsidR="00B36AED" w:rsidRDefault="00B36AED" w:rsidP="00113E3A">
      <w:pPr>
        <w:jc w:val="both"/>
        <w:rPr>
          <w:rFonts w:ascii="Times New Roman" w:hAnsi="Times New Roman" w:cs="Times New Roman"/>
        </w:rPr>
      </w:pPr>
    </w:p>
    <w:p w14:paraId="517F391E" w14:textId="77777777" w:rsidR="00113E3A" w:rsidRPr="00792722" w:rsidRDefault="00113E3A" w:rsidP="00792722">
      <w:pPr>
        <w:jc w:val="both"/>
        <w:rPr>
          <w:rFonts w:ascii="Times New Roman" w:hAnsi="Times New Roman" w:cs="Times New Roman"/>
          <w:sz w:val="24"/>
          <w:szCs w:val="24"/>
        </w:rPr>
      </w:pPr>
      <w:r w:rsidRPr="00113E3A">
        <w:rPr>
          <w:rFonts w:ascii="Times New Roman" w:hAnsi="Times New Roman" w:cs="Times New Roman"/>
          <w:b/>
          <w:sz w:val="24"/>
          <w:szCs w:val="24"/>
          <w:u w:val="single"/>
        </w:rPr>
        <w:t>Oak Ridge National Laboratory</w:t>
      </w:r>
    </w:p>
    <w:tbl>
      <w:tblPr>
        <w:tblStyle w:val="TableGrid"/>
        <w:tblW w:w="0" w:type="auto"/>
        <w:tblLook w:val="04A0" w:firstRow="1" w:lastRow="0" w:firstColumn="1" w:lastColumn="0" w:noHBand="0" w:noVBand="1"/>
      </w:tblPr>
      <w:tblGrid>
        <w:gridCol w:w="1975"/>
        <w:gridCol w:w="3929"/>
        <w:gridCol w:w="1111"/>
        <w:gridCol w:w="2335"/>
      </w:tblGrid>
      <w:tr w:rsidR="00113E3A" w:rsidRPr="00113E3A" w14:paraId="48427957" w14:textId="77777777" w:rsidTr="00113E3A">
        <w:tc>
          <w:tcPr>
            <w:tcW w:w="1975" w:type="dxa"/>
            <w:shd w:val="clear" w:color="auto" w:fill="BFBFBF" w:themeFill="background1" w:themeFillShade="BF"/>
          </w:tcPr>
          <w:p w14:paraId="18BF1455" w14:textId="77777777" w:rsidR="00113E3A" w:rsidRPr="00113E3A" w:rsidRDefault="00113E3A" w:rsidP="00113E3A">
            <w:pPr>
              <w:jc w:val="both"/>
              <w:rPr>
                <w:b/>
                <w:sz w:val="22"/>
                <w:szCs w:val="22"/>
              </w:rPr>
            </w:pPr>
            <w:r w:rsidRPr="00113E3A">
              <w:rPr>
                <w:b/>
                <w:sz w:val="22"/>
                <w:szCs w:val="22"/>
              </w:rPr>
              <w:t>Postdoctoral Associate</w:t>
            </w:r>
          </w:p>
        </w:tc>
        <w:tc>
          <w:tcPr>
            <w:tcW w:w="3929" w:type="dxa"/>
            <w:shd w:val="clear" w:color="auto" w:fill="BFBFBF" w:themeFill="background1" w:themeFillShade="BF"/>
            <w:vAlign w:val="center"/>
          </w:tcPr>
          <w:p w14:paraId="757BD1F3" w14:textId="77777777" w:rsidR="00113E3A" w:rsidRPr="00113E3A" w:rsidRDefault="00113E3A" w:rsidP="00113E3A">
            <w:pPr>
              <w:rPr>
                <w:b/>
                <w:sz w:val="22"/>
                <w:szCs w:val="22"/>
              </w:rPr>
            </w:pPr>
            <w:r w:rsidRPr="00113E3A">
              <w:rPr>
                <w:b/>
                <w:sz w:val="22"/>
                <w:szCs w:val="22"/>
              </w:rPr>
              <w:t>Role (Research Project)</w:t>
            </w:r>
          </w:p>
        </w:tc>
        <w:tc>
          <w:tcPr>
            <w:tcW w:w="1111" w:type="dxa"/>
            <w:shd w:val="clear" w:color="auto" w:fill="BFBFBF" w:themeFill="background1" w:themeFillShade="BF"/>
            <w:vAlign w:val="center"/>
          </w:tcPr>
          <w:p w14:paraId="2A3245A6" w14:textId="77777777" w:rsidR="00113E3A" w:rsidRPr="00113E3A" w:rsidRDefault="00113E3A" w:rsidP="00113E3A">
            <w:pPr>
              <w:rPr>
                <w:b/>
                <w:sz w:val="22"/>
                <w:szCs w:val="22"/>
              </w:rPr>
            </w:pPr>
            <w:r w:rsidRPr="00113E3A">
              <w:rPr>
                <w:b/>
                <w:sz w:val="22"/>
                <w:szCs w:val="22"/>
              </w:rPr>
              <w:t>Inclusive Dates</w:t>
            </w:r>
          </w:p>
        </w:tc>
        <w:tc>
          <w:tcPr>
            <w:tcW w:w="2335" w:type="dxa"/>
            <w:shd w:val="clear" w:color="auto" w:fill="BFBFBF" w:themeFill="background1" w:themeFillShade="BF"/>
          </w:tcPr>
          <w:p w14:paraId="65A6BA35" w14:textId="77777777" w:rsidR="00113E3A" w:rsidRPr="00113E3A" w:rsidRDefault="00113E3A" w:rsidP="00113E3A">
            <w:pPr>
              <w:rPr>
                <w:b/>
                <w:sz w:val="22"/>
                <w:szCs w:val="22"/>
              </w:rPr>
            </w:pPr>
            <w:r w:rsidRPr="00113E3A">
              <w:rPr>
                <w:b/>
                <w:sz w:val="22"/>
                <w:szCs w:val="22"/>
              </w:rPr>
              <w:t>Current Institution/ Position</w:t>
            </w:r>
          </w:p>
        </w:tc>
      </w:tr>
      <w:tr w:rsidR="00113E3A" w:rsidRPr="00113E3A" w14:paraId="7C124BF3" w14:textId="77777777" w:rsidTr="00113E3A">
        <w:tc>
          <w:tcPr>
            <w:tcW w:w="1975" w:type="dxa"/>
          </w:tcPr>
          <w:p w14:paraId="3935E2A3" w14:textId="77777777" w:rsidR="00113E3A" w:rsidRPr="00113E3A" w:rsidRDefault="00113E3A" w:rsidP="00113E3A">
            <w:pPr>
              <w:rPr>
                <w:sz w:val="22"/>
                <w:szCs w:val="22"/>
              </w:rPr>
            </w:pPr>
            <w:r w:rsidRPr="00113E3A">
              <w:rPr>
                <w:sz w:val="22"/>
                <w:szCs w:val="22"/>
              </w:rPr>
              <w:t>Karuna Chourey, PhD</w:t>
            </w:r>
          </w:p>
        </w:tc>
        <w:tc>
          <w:tcPr>
            <w:tcW w:w="3929" w:type="dxa"/>
          </w:tcPr>
          <w:p w14:paraId="63444D7F" w14:textId="77777777" w:rsidR="00113E3A" w:rsidRPr="00113E3A" w:rsidRDefault="00113E3A" w:rsidP="00113E3A">
            <w:pPr>
              <w:rPr>
                <w:bCs/>
                <w:sz w:val="22"/>
                <w:szCs w:val="22"/>
              </w:rPr>
            </w:pPr>
            <w:r w:rsidRPr="00113E3A">
              <w:rPr>
                <w:b/>
                <w:sz w:val="22"/>
                <w:szCs w:val="22"/>
              </w:rPr>
              <w:t>Postdoctoral Supervisor</w:t>
            </w:r>
            <w:r w:rsidRPr="00113E3A">
              <w:rPr>
                <w:bCs/>
                <w:sz w:val="22"/>
                <w:szCs w:val="22"/>
              </w:rPr>
              <w:t xml:space="preserve"> (Transcriptomics and proteomics of a response regulator (SO2426)-deficient strain of </w:t>
            </w:r>
            <w:r w:rsidRPr="00113E3A">
              <w:rPr>
                <w:bCs/>
                <w:i/>
                <w:sz w:val="22"/>
                <w:szCs w:val="22"/>
              </w:rPr>
              <w:t>Shewanella oneidensis</w:t>
            </w:r>
            <w:r w:rsidRPr="00113E3A">
              <w:rPr>
                <w:bCs/>
                <w:sz w:val="22"/>
                <w:szCs w:val="22"/>
              </w:rPr>
              <w:t xml:space="preserve"> MR-1)</w:t>
            </w:r>
          </w:p>
        </w:tc>
        <w:tc>
          <w:tcPr>
            <w:tcW w:w="1111" w:type="dxa"/>
          </w:tcPr>
          <w:p w14:paraId="4E5DE983" w14:textId="77777777" w:rsidR="00113E3A" w:rsidRPr="00113E3A" w:rsidRDefault="00113E3A" w:rsidP="00113E3A">
            <w:pPr>
              <w:rPr>
                <w:sz w:val="22"/>
                <w:szCs w:val="22"/>
              </w:rPr>
            </w:pPr>
            <w:r w:rsidRPr="00113E3A">
              <w:rPr>
                <w:sz w:val="22"/>
                <w:szCs w:val="22"/>
              </w:rPr>
              <w:t>10/2003 –09/2005</w:t>
            </w:r>
          </w:p>
        </w:tc>
        <w:tc>
          <w:tcPr>
            <w:tcW w:w="2335" w:type="dxa"/>
          </w:tcPr>
          <w:p w14:paraId="03D42168" w14:textId="77777777" w:rsidR="00113E3A" w:rsidRPr="00113E3A" w:rsidRDefault="00113E3A" w:rsidP="00113E3A">
            <w:pPr>
              <w:rPr>
                <w:sz w:val="22"/>
                <w:szCs w:val="22"/>
              </w:rPr>
            </w:pPr>
            <w:r w:rsidRPr="00113E3A">
              <w:rPr>
                <w:sz w:val="22"/>
                <w:szCs w:val="22"/>
              </w:rPr>
              <w:t>Director, Cultivation Research and Operations at Plantible Foods (San Diego, CA)</w:t>
            </w:r>
          </w:p>
        </w:tc>
      </w:tr>
      <w:tr w:rsidR="00113E3A" w:rsidRPr="00113E3A" w14:paraId="2DAFF567" w14:textId="77777777" w:rsidTr="00113E3A">
        <w:tc>
          <w:tcPr>
            <w:tcW w:w="1975" w:type="dxa"/>
          </w:tcPr>
          <w:p w14:paraId="64F899D1" w14:textId="77777777" w:rsidR="00113E3A" w:rsidRPr="00113E3A" w:rsidRDefault="00113E3A" w:rsidP="00113E3A">
            <w:pPr>
              <w:rPr>
                <w:sz w:val="22"/>
                <w:szCs w:val="22"/>
              </w:rPr>
            </w:pPr>
            <w:r w:rsidRPr="00113E3A">
              <w:rPr>
                <w:sz w:val="22"/>
                <w:szCs w:val="22"/>
              </w:rPr>
              <w:t>Steven D. Brown, PhD</w:t>
            </w:r>
          </w:p>
        </w:tc>
        <w:tc>
          <w:tcPr>
            <w:tcW w:w="3929" w:type="dxa"/>
          </w:tcPr>
          <w:p w14:paraId="3031E089" w14:textId="77777777" w:rsidR="00113E3A" w:rsidRPr="00113E3A" w:rsidRDefault="00113E3A" w:rsidP="00113E3A">
            <w:pPr>
              <w:rPr>
                <w:sz w:val="22"/>
                <w:szCs w:val="22"/>
              </w:rPr>
            </w:pPr>
            <w:r w:rsidRPr="00113E3A">
              <w:rPr>
                <w:b/>
                <w:sz w:val="22"/>
                <w:szCs w:val="22"/>
              </w:rPr>
              <w:t>Postdoctoral Supervisor</w:t>
            </w:r>
            <w:r w:rsidRPr="00113E3A">
              <w:rPr>
                <w:sz w:val="22"/>
                <w:szCs w:val="22"/>
              </w:rPr>
              <w:t xml:space="preserve"> (Molecular dynamics of the </w:t>
            </w:r>
            <w:r w:rsidRPr="00113E3A">
              <w:rPr>
                <w:i/>
                <w:sz w:val="22"/>
                <w:szCs w:val="22"/>
              </w:rPr>
              <w:t>Shewanella oneidensis</w:t>
            </w:r>
            <w:r w:rsidRPr="00113E3A">
              <w:rPr>
                <w:sz w:val="22"/>
                <w:szCs w:val="22"/>
              </w:rPr>
              <w:t xml:space="preserve"> response to chromate stress)</w:t>
            </w:r>
          </w:p>
        </w:tc>
        <w:tc>
          <w:tcPr>
            <w:tcW w:w="1111" w:type="dxa"/>
          </w:tcPr>
          <w:p w14:paraId="047FBA0B" w14:textId="77777777" w:rsidR="00113E3A" w:rsidRPr="00113E3A" w:rsidRDefault="00113E3A" w:rsidP="00113E3A">
            <w:pPr>
              <w:rPr>
                <w:sz w:val="22"/>
                <w:szCs w:val="22"/>
              </w:rPr>
            </w:pPr>
            <w:r w:rsidRPr="00113E3A">
              <w:rPr>
                <w:sz w:val="22"/>
                <w:szCs w:val="22"/>
              </w:rPr>
              <w:t>10/2002 – 11/2005</w:t>
            </w:r>
          </w:p>
        </w:tc>
        <w:tc>
          <w:tcPr>
            <w:tcW w:w="2335" w:type="dxa"/>
          </w:tcPr>
          <w:p w14:paraId="3310FC68" w14:textId="5774D345" w:rsidR="00113E3A" w:rsidRPr="00113E3A" w:rsidRDefault="00113E3A" w:rsidP="00113E3A">
            <w:pPr>
              <w:rPr>
                <w:sz w:val="22"/>
                <w:szCs w:val="22"/>
              </w:rPr>
            </w:pPr>
            <w:r w:rsidRPr="00113E3A">
              <w:rPr>
                <w:sz w:val="22"/>
                <w:szCs w:val="22"/>
              </w:rPr>
              <w:t xml:space="preserve">Staff Scientist, Oak </w:t>
            </w:r>
            <w:r w:rsidR="007D3C7E">
              <w:rPr>
                <w:sz w:val="22"/>
                <w:szCs w:val="22"/>
              </w:rPr>
              <w:t>Ridge National Laboratory</w:t>
            </w:r>
          </w:p>
        </w:tc>
      </w:tr>
      <w:tr w:rsidR="00113E3A" w:rsidRPr="00113E3A" w14:paraId="51FAF9F8" w14:textId="77777777" w:rsidTr="00113E3A">
        <w:tc>
          <w:tcPr>
            <w:tcW w:w="1975" w:type="dxa"/>
          </w:tcPr>
          <w:p w14:paraId="52663F2B" w14:textId="77777777" w:rsidR="00113E3A" w:rsidRPr="00113E3A" w:rsidRDefault="00113E3A" w:rsidP="00113E3A">
            <w:pPr>
              <w:rPr>
                <w:sz w:val="22"/>
                <w:szCs w:val="22"/>
              </w:rPr>
            </w:pPr>
            <w:r w:rsidRPr="00113E3A">
              <w:rPr>
                <w:sz w:val="22"/>
                <w:szCs w:val="22"/>
              </w:rPr>
              <w:t>Adam B. Leaphart, PhD</w:t>
            </w:r>
          </w:p>
        </w:tc>
        <w:tc>
          <w:tcPr>
            <w:tcW w:w="3929" w:type="dxa"/>
          </w:tcPr>
          <w:p w14:paraId="37922ACA" w14:textId="77777777" w:rsidR="00113E3A" w:rsidRPr="00113E3A" w:rsidRDefault="00113E3A" w:rsidP="00113E3A">
            <w:pPr>
              <w:rPr>
                <w:sz w:val="22"/>
                <w:szCs w:val="22"/>
              </w:rPr>
            </w:pPr>
            <w:r w:rsidRPr="00113E3A">
              <w:rPr>
                <w:b/>
                <w:sz w:val="22"/>
                <w:szCs w:val="22"/>
              </w:rPr>
              <w:t>Mentor</w:t>
            </w:r>
            <w:r w:rsidRPr="00113E3A">
              <w:rPr>
                <w:sz w:val="22"/>
                <w:szCs w:val="22"/>
              </w:rPr>
              <w:t xml:space="preserve"> (Differential gene expression in response to acidic and alkaline pH in </w:t>
            </w:r>
            <w:r w:rsidRPr="00113E3A">
              <w:rPr>
                <w:i/>
                <w:sz w:val="22"/>
                <w:szCs w:val="22"/>
              </w:rPr>
              <w:t>Shewanella oneidensis</w:t>
            </w:r>
            <w:r w:rsidRPr="00113E3A">
              <w:rPr>
                <w:sz w:val="22"/>
                <w:szCs w:val="22"/>
              </w:rPr>
              <w:t>)</w:t>
            </w:r>
          </w:p>
        </w:tc>
        <w:tc>
          <w:tcPr>
            <w:tcW w:w="1111" w:type="dxa"/>
          </w:tcPr>
          <w:p w14:paraId="7D805CDF" w14:textId="77777777" w:rsidR="00113E3A" w:rsidRPr="00113E3A" w:rsidRDefault="00113E3A" w:rsidP="00113E3A">
            <w:pPr>
              <w:rPr>
                <w:sz w:val="22"/>
                <w:szCs w:val="22"/>
              </w:rPr>
            </w:pPr>
            <w:r w:rsidRPr="00113E3A">
              <w:rPr>
                <w:sz w:val="22"/>
                <w:szCs w:val="22"/>
              </w:rPr>
              <w:t>06/2002 – 09/2003</w:t>
            </w:r>
          </w:p>
        </w:tc>
        <w:tc>
          <w:tcPr>
            <w:tcW w:w="2335" w:type="dxa"/>
          </w:tcPr>
          <w:p w14:paraId="4077E0E1" w14:textId="77777777" w:rsidR="00113E3A" w:rsidRPr="00113E3A" w:rsidRDefault="00113E3A" w:rsidP="00113E3A">
            <w:pPr>
              <w:rPr>
                <w:sz w:val="22"/>
                <w:szCs w:val="22"/>
              </w:rPr>
            </w:pPr>
            <w:r w:rsidRPr="00113E3A">
              <w:rPr>
                <w:sz w:val="22"/>
                <w:szCs w:val="22"/>
              </w:rPr>
              <w:t>Staff Scientist, State Department of Health, SC</w:t>
            </w:r>
          </w:p>
        </w:tc>
      </w:tr>
      <w:tr w:rsidR="00113E3A" w:rsidRPr="00113E3A" w14:paraId="7F6B909D" w14:textId="77777777" w:rsidTr="00113E3A">
        <w:tc>
          <w:tcPr>
            <w:tcW w:w="1975" w:type="dxa"/>
          </w:tcPr>
          <w:p w14:paraId="24547DF4" w14:textId="77777777" w:rsidR="00113E3A" w:rsidRPr="00113E3A" w:rsidRDefault="00113E3A" w:rsidP="00113E3A">
            <w:pPr>
              <w:rPr>
                <w:sz w:val="22"/>
                <w:szCs w:val="22"/>
              </w:rPr>
            </w:pPr>
            <w:r w:rsidRPr="00113E3A">
              <w:rPr>
                <w:sz w:val="22"/>
                <w:szCs w:val="22"/>
              </w:rPr>
              <w:t>Xiu-Feng Wan, PhD</w:t>
            </w:r>
          </w:p>
        </w:tc>
        <w:tc>
          <w:tcPr>
            <w:tcW w:w="3929" w:type="dxa"/>
          </w:tcPr>
          <w:p w14:paraId="5870D1D4" w14:textId="77777777" w:rsidR="00113E3A" w:rsidRPr="00113E3A" w:rsidRDefault="00113E3A" w:rsidP="00113E3A">
            <w:pPr>
              <w:rPr>
                <w:sz w:val="22"/>
                <w:szCs w:val="22"/>
              </w:rPr>
            </w:pPr>
            <w:r w:rsidRPr="00113E3A">
              <w:rPr>
                <w:b/>
                <w:sz w:val="22"/>
                <w:szCs w:val="22"/>
              </w:rPr>
              <w:t>Mentor</w:t>
            </w:r>
            <w:r w:rsidRPr="00113E3A">
              <w:rPr>
                <w:sz w:val="22"/>
                <w:szCs w:val="22"/>
              </w:rPr>
              <w:t xml:space="preserve"> (Transcriptomic analysis of the ferric uptake regulator (FUR) modulon in </w:t>
            </w:r>
            <w:r w:rsidRPr="00113E3A">
              <w:rPr>
                <w:i/>
                <w:sz w:val="22"/>
                <w:szCs w:val="22"/>
              </w:rPr>
              <w:t>Shewanella oneidensis</w:t>
            </w:r>
            <w:r w:rsidRPr="00113E3A">
              <w:rPr>
                <w:sz w:val="22"/>
                <w:szCs w:val="22"/>
              </w:rPr>
              <w:t xml:space="preserve">) </w:t>
            </w:r>
          </w:p>
        </w:tc>
        <w:tc>
          <w:tcPr>
            <w:tcW w:w="1111" w:type="dxa"/>
          </w:tcPr>
          <w:p w14:paraId="7B2EAA33" w14:textId="77777777" w:rsidR="00113E3A" w:rsidRPr="00113E3A" w:rsidRDefault="00113E3A" w:rsidP="00113E3A">
            <w:pPr>
              <w:rPr>
                <w:sz w:val="22"/>
                <w:szCs w:val="22"/>
              </w:rPr>
            </w:pPr>
            <w:r w:rsidRPr="00113E3A">
              <w:rPr>
                <w:sz w:val="22"/>
                <w:szCs w:val="22"/>
              </w:rPr>
              <w:t>09/2002 – 11/2003</w:t>
            </w:r>
          </w:p>
        </w:tc>
        <w:tc>
          <w:tcPr>
            <w:tcW w:w="2335" w:type="dxa"/>
          </w:tcPr>
          <w:p w14:paraId="48444DDA" w14:textId="77777777" w:rsidR="00113E3A" w:rsidRPr="00113E3A" w:rsidRDefault="00113E3A" w:rsidP="00113E3A">
            <w:pPr>
              <w:rPr>
                <w:sz w:val="22"/>
                <w:szCs w:val="22"/>
              </w:rPr>
            </w:pPr>
            <w:r w:rsidRPr="00113E3A">
              <w:rPr>
                <w:sz w:val="22"/>
                <w:szCs w:val="22"/>
              </w:rPr>
              <w:t>Professor, University of Missouri, School of Medicine</w:t>
            </w:r>
          </w:p>
        </w:tc>
      </w:tr>
    </w:tbl>
    <w:p w14:paraId="5C97D0DE" w14:textId="77777777" w:rsidR="00113E3A" w:rsidRPr="00113E3A" w:rsidRDefault="00113E3A" w:rsidP="00113E3A">
      <w:pPr>
        <w:pStyle w:val="BodyTextIndent"/>
        <w:ind w:left="0"/>
        <w:rPr>
          <w:sz w:val="22"/>
        </w:rPr>
      </w:pPr>
    </w:p>
    <w:p w14:paraId="4734BBF9" w14:textId="77777777" w:rsidR="00113E3A" w:rsidRPr="00113E3A" w:rsidRDefault="00113E3A" w:rsidP="00113E3A">
      <w:pPr>
        <w:rPr>
          <w:rFonts w:ascii="Times New Roman" w:hAnsi="Times New Roman" w:cs="Times New Roman"/>
          <w:bCs/>
        </w:rPr>
      </w:pPr>
      <w:r w:rsidRPr="00113E3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D269EA4" wp14:editId="26B72355">
                <wp:simplePos x="0" y="0"/>
                <wp:positionH relativeFrom="margin">
                  <wp:align>right</wp:align>
                </wp:positionH>
                <wp:positionV relativeFrom="paragraph">
                  <wp:posOffset>216535</wp:posOffset>
                </wp:positionV>
                <wp:extent cx="5902325" cy="25400"/>
                <wp:effectExtent l="0" t="0" r="22225" b="31750"/>
                <wp:wrapNone/>
                <wp:docPr id="8" name="Straight Connector 8"/>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B2382" id="Straight Connector 8"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413.55pt,17.05pt" to="87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" strokecolor="black [3213]">
                <v:stroke joinstyle="miter"/>
                <w10:wrap anchorx="margin"/>
              </v:line>
            </w:pict>
          </mc:Fallback>
        </mc:AlternateContent>
      </w:r>
    </w:p>
    <w:p w14:paraId="4D1C2BCE" w14:textId="77777777" w:rsidR="00113E3A" w:rsidRPr="00113E3A" w:rsidRDefault="00113E3A" w:rsidP="00792722">
      <w:pPr>
        <w:spacing w:after="0"/>
        <w:rPr>
          <w:rFonts w:ascii="Times New Roman" w:hAnsi="Times New Roman" w:cs="Times New Roman"/>
          <w:bCs/>
          <w:sz w:val="26"/>
          <w:szCs w:val="26"/>
        </w:rPr>
      </w:pPr>
      <w:r w:rsidRPr="00113E3A">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5D1DCA14" wp14:editId="5AD342DA">
                <wp:simplePos x="0" y="0"/>
                <wp:positionH relativeFrom="margin">
                  <wp:align>right</wp:align>
                </wp:positionH>
                <wp:positionV relativeFrom="paragraph">
                  <wp:posOffset>205105</wp:posOffset>
                </wp:positionV>
                <wp:extent cx="5918200" cy="15875"/>
                <wp:effectExtent l="0" t="0" r="25400" b="22225"/>
                <wp:wrapNone/>
                <wp:docPr id="19" name="Straight Connector 19"/>
                <wp:cNvGraphicFramePr/>
                <a:graphic xmlns:a="http://schemas.openxmlformats.org/drawingml/2006/main">
                  <a:graphicData uri="http://schemas.microsoft.com/office/word/2010/wordprocessingShape">
                    <wps:wsp>
                      <wps:cNvCnPr/>
                      <wps:spPr>
                        <a:xfrm>
                          <a:off x="0" y="0"/>
                          <a:ext cx="5918200" cy="1587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D21B4" id="Straight Connector 19"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16.15pt" to="88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" strokecolor="black [3213]">
                <v:stroke joinstyle="miter"/>
                <w10:wrap anchorx="margin"/>
              </v:line>
            </w:pict>
          </mc:Fallback>
        </mc:AlternateContent>
      </w:r>
      <w:r w:rsidRPr="00113E3A">
        <w:rPr>
          <w:rFonts w:ascii="Times New Roman" w:hAnsi="Times New Roman" w:cs="Times New Roman"/>
          <w:b/>
          <w:bCs/>
          <w:smallCaps/>
          <w:sz w:val="26"/>
          <w:szCs w:val="26"/>
        </w:rPr>
        <w:t xml:space="preserve">Academic Committee Service </w:t>
      </w:r>
    </w:p>
    <w:p w14:paraId="4CC94A56" w14:textId="77777777" w:rsidR="00113E3A" w:rsidRPr="00113E3A" w:rsidRDefault="00113E3A" w:rsidP="00312B00">
      <w:pPr>
        <w:spacing w:after="0"/>
        <w:rPr>
          <w:rFonts w:ascii="Times New Roman" w:hAnsi="Times New Roman" w:cs="Times New Roman"/>
          <w:b/>
          <w:bCs/>
          <w:sz w:val="24"/>
          <w:szCs w:val="24"/>
          <w:u w:val="single"/>
        </w:rPr>
      </w:pPr>
    </w:p>
    <w:p w14:paraId="6135B08A" w14:textId="77777777" w:rsidR="0096330D" w:rsidRDefault="00113E3A" w:rsidP="0096330D">
      <w:pPr>
        <w:spacing w:after="0" w:line="240" w:lineRule="auto"/>
        <w:rPr>
          <w:rFonts w:ascii="Times New Roman" w:hAnsi="Times New Roman" w:cs="Times New Roman"/>
          <w:b/>
          <w:bCs/>
          <w:sz w:val="24"/>
          <w:szCs w:val="24"/>
          <w:u w:val="single"/>
        </w:rPr>
      </w:pPr>
      <w:r w:rsidRPr="00113E3A">
        <w:rPr>
          <w:rFonts w:ascii="Times New Roman" w:hAnsi="Times New Roman" w:cs="Times New Roman"/>
          <w:b/>
          <w:bCs/>
          <w:sz w:val="24"/>
          <w:szCs w:val="24"/>
          <w:u w:val="single"/>
        </w:rPr>
        <w:t>Campbell University</w:t>
      </w:r>
    </w:p>
    <w:p w14:paraId="63C27C2A" w14:textId="77777777" w:rsidR="00113E3A" w:rsidRPr="0096330D" w:rsidRDefault="00113E3A" w:rsidP="0096330D">
      <w:pPr>
        <w:spacing w:after="0" w:line="240" w:lineRule="auto"/>
        <w:rPr>
          <w:rFonts w:ascii="Times New Roman" w:hAnsi="Times New Roman" w:cs="Times New Roman"/>
          <w:bCs/>
          <w:sz w:val="24"/>
          <w:szCs w:val="24"/>
          <w:u w:val="single"/>
        </w:rPr>
      </w:pPr>
      <w:r w:rsidRPr="00113E3A">
        <w:rPr>
          <w:rFonts w:ascii="Times New Roman" w:hAnsi="Times New Roman" w:cs="Times New Roman"/>
          <w:b/>
          <w:bCs/>
          <w:sz w:val="24"/>
          <w:szCs w:val="24"/>
          <w:u w:val="single"/>
        </w:rPr>
        <w:t xml:space="preserve"> </w:t>
      </w:r>
    </w:p>
    <w:p w14:paraId="69543559" w14:textId="77777777" w:rsidR="003F1490" w:rsidRDefault="00405ACA" w:rsidP="00405ACA">
      <w:pPr>
        <w:spacing w:after="0" w:line="240" w:lineRule="auto"/>
        <w:ind w:left="2010" w:hanging="1830"/>
        <w:rPr>
          <w:rFonts w:ascii="Times New Roman" w:hAnsi="Times New Roman" w:cs="Times New Roman"/>
          <w:sz w:val="24"/>
          <w:szCs w:val="24"/>
        </w:rPr>
      </w:pPr>
      <w:r w:rsidRPr="00113E3A">
        <w:rPr>
          <w:rFonts w:ascii="Times New Roman" w:hAnsi="Times New Roman" w:cs="Times New Roman"/>
          <w:bCs/>
          <w:sz w:val="24"/>
          <w:szCs w:val="24"/>
        </w:rPr>
        <w:lastRenderedPageBreak/>
        <w:t>20</w:t>
      </w:r>
      <w:r>
        <w:rPr>
          <w:rFonts w:ascii="Times New Roman" w:hAnsi="Times New Roman" w:cs="Times New Roman"/>
          <w:bCs/>
          <w:sz w:val="24"/>
          <w:szCs w:val="24"/>
        </w:rPr>
        <w:t>22</w:t>
      </w:r>
      <w:r w:rsidRPr="00113E3A">
        <w:rPr>
          <w:rFonts w:ascii="Times New Roman" w:hAnsi="Times New Roman" w:cs="Times New Roman"/>
          <w:sz w:val="24"/>
          <w:szCs w:val="24"/>
        </w:rPr>
        <w:t>–current</w:t>
      </w:r>
      <w:r>
        <w:rPr>
          <w:rFonts w:ascii="Times New Roman" w:hAnsi="Times New Roman" w:cs="Times New Roman"/>
          <w:sz w:val="24"/>
          <w:szCs w:val="24"/>
        </w:rPr>
        <w:tab/>
      </w:r>
      <w:r w:rsidR="003F1490" w:rsidRPr="003F1490">
        <w:rPr>
          <w:rFonts w:ascii="Times New Roman" w:hAnsi="Times New Roman" w:cs="Times New Roman"/>
          <w:i/>
          <w:iCs/>
          <w:sz w:val="24"/>
          <w:szCs w:val="24"/>
        </w:rPr>
        <w:t>Member</w:t>
      </w:r>
      <w:r w:rsidR="003F1490">
        <w:rPr>
          <w:rFonts w:ascii="Times New Roman" w:hAnsi="Times New Roman" w:cs="Times New Roman"/>
          <w:sz w:val="24"/>
          <w:szCs w:val="24"/>
        </w:rPr>
        <w:t>, Pharmacy Self-Study Committee</w:t>
      </w:r>
      <w:r>
        <w:rPr>
          <w:rFonts w:ascii="Times New Roman" w:hAnsi="Times New Roman" w:cs="Times New Roman"/>
          <w:sz w:val="24"/>
          <w:szCs w:val="24"/>
        </w:rPr>
        <w:tab/>
      </w:r>
    </w:p>
    <w:p w14:paraId="526D518F" w14:textId="1F84F36C" w:rsidR="00C710E9" w:rsidRDefault="00405ACA" w:rsidP="003F1490">
      <w:pPr>
        <w:pStyle w:val="ListParagraph"/>
        <w:numPr>
          <w:ilvl w:val="0"/>
          <w:numId w:val="77"/>
        </w:numPr>
        <w:ind w:left="2340" w:hanging="180"/>
        <w:rPr>
          <w:sz w:val="24"/>
          <w:szCs w:val="24"/>
        </w:rPr>
      </w:pPr>
      <w:r w:rsidRPr="003F1490">
        <w:rPr>
          <w:i/>
          <w:iCs/>
          <w:sz w:val="24"/>
          <w:szCs w:val="24"/>
        </w:rPr>
        <w:t>Lead</w:t>
      </w:r>
      <w:r w:rsidRPr="003F1490">
        <w:rPr>
          <w:sz w:val="24"/>
          <w:szCs w:val="24"/>
        </w:rPr>
        <w:t>, Self-Study Subcommittee Section 2B (Pharmacy Accreditation</w:t>
      </w:r>
      <w:r w:rsidR="009640FE" w:rsidRPr="003F1490">
        <w:rPr>
          <w:sz w:val="24"/>
          <w:szCs w:val="24"/>
        </w:rPr>
        <w:t>, Standards 10-13</w:t>
      </w:r>
      <w:r w:rsidRPr="003F1490">
        <w:rPr>
          <w:sz w:val="24"/>
          <w:szCs w:val="24"/>
        </w:rPr>
        <w:t>) for ACPE Evaluation Site Visit</w:t>
      </w:r>
    </w:p>
    <w:p w14:paraId="038180A9" w14:textId="7909A288" w:rsidR="00032F53" w:rsidRDefault="003F1490" w:rsidP="003F1490">
      <w:pPr>
        <w:pStyle w:val="ListParagraph"/>
        <w:numPr>
          <w:ilvl w:val="0"/>
          <w:numId w:val="77"/>
        </w:numPr>
        <w:ind w:left="2340" w:hanging="180"/>
        <w:rPr>
          <w:sz w:val="24"/>
          <w:szCs w:val="24"/>
        </w:rPr>
      </w:pPr>
      <w:r w:rsidRPr="003F1490">
        <w:rPr>
          <w:sz w:val="24"/>
          <w:szCs w:val="24"/>
        </w:rPr>
        <w:t>Primary</w:t>
      </w:r>
      <w:r w:rsidR="00032F53" w:rsidRPr="003F1490">
        <w:rPr>
          <w:sz w:val="24"/>
          <w:szCs w:val="24"/>
        </w:rPr>
        <w:t xml:space="preserve"> writer responsible for drafting narrative for</w:t>
      </w:r>
      <w:r w:rsidR="00AD4217" w:rsidRPr="003F1490">
        <w:rPr>
          <w:sz w:val="24"/>
          <w:szCs w:val="24"/>
        </w:rPr>
        <w:t xml:space="preserve"> ACPE Standard 10 (</w:t>
      </w:r>
      <w:r w:rsidR="00AD4217" w:rsidRPr="003F1490">
        <w:rPr>
          <w:i/>
          <w:iCs/>
          <w:sz w:val="24"/>
          <w:szCs w:val="24"/>
        </w:rPr>
        <w:t>Curriculum Design, Delivery, and Oversight</w:t>
      </w:r>
      <w:r w:rsidR="00AD4217" w:rsidRPr="003F1490">
        <w:rPr>
          <w:sz w:val="24"/>
          <w:szCs w:val="24"/>
        </w:rPr>
        <w:t>)</w:t>
      </w:r>
    </w:p>
    <w:p w14:paraId="01AD383E" w14:textId="6ED010E9" w:rsidR="00AF697F" w:rsidRDefault="00DE4036" w:rsidP="00DE4036">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2022</w:t>
      </w:r>
      <w:r w:rsidRPr="00113E3A">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sidRPr="00DE4036">
        <w:rPr>
          <w:rFonts w:ascii="Times New Roman" w:hAnsi="Times New Roman" w:cs="Times New Roman"/>
          <w:i/>
          <w:iCs/>
          <w:sz w:val="24"/>
          <w:szCs w:val="24"/>
        </w:rPr>
        <w:t>Member</w:t>
      </w:r>
      <w:r>
        <w:rPr>
          <w:rFonts w:ascii="Times New Roman" w:hAnsi="Times New Roman" w:cs="Times New Roman"/>
          <w:sz w:val="24"/>
          <w:szCs w:val="24"/>
        </w:rPr>
        <w:t>, Leadership Committee, Department of Pharmaceutical &amp; Clinical Sciences</w:t>
      </w:r>
    </w:p>
    <w:p w14:paraId="3F25BA3F" w14:textId="487BA12E" w:rsidR="00DE4036" w:rsidRDefault="00DE4036" w:rsidP="00DE4036">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2022</w:t>
      </w:r>
      <w:r w:rsidRPr="00113E3A">
        <w:rPr>
          <w:rFonts w:ascii="Times New Roman" w:hAnsi="Times New Roman" w:cs="Times New Roman"/>
          <w:sz w:val="24"/>
          <w:szCs w:val="24"/>
        </w:rPr>
        <w:t>–current</w:t>
      </w:r>
      <w:r>
        <w:rPr>
          <w:rFonts w:ascii="Times New Roman" w:hAnsi="Times New Roman" w:cs="Times New Roman"/>
          <w:sz w:val="24"/>
          <w:szCs w:val="24"/>
        </w:rPr>
        <w:tab/>
      </w:r>
      <w:r w:rsidRPr="00DE4036">
        <w:rPr>
          <w:rFonts w:ascii="Times New Roman" w:hAnsi="Times New Roman" w:cs="Times New Roman"/>
          <w:i/>
          <w:iCs/>
          <w:sz w:val="24"/>
          <w:szCs w:val="24"/>
        </w:rPr>
        <w:t>Co-Chair</w:t>
      </w:r>
      <w:r>
        <w:rPr>
          <w:rFonts w:ascii="Times New Roman" w:hAnsi="Times New Roman" w:cs="Times New Roman"/>
          <w:sz w:val="24"/>
          <w:szCs w:val="24"/>
        </w:rPr>
        <w:t>, Curriculum Committee, Department of Pharmaceutical &amp; Clinical Sciences</w:t>
      </w:r>
    </w:p>
    <w:p w14:paraId="49E34B36" w14:textId="2A482DAF" w:rsidR="00DE4036" w:rsidRPr="00AF697F" w:rsidRDefault="00DE4036" w:rsidP="00DE4036">
      <w:pPr>
        <w:spacing w:after="0" w:line="240" w:lineRule="auto"/>
        <w:ind w:left="2010" w:hanging="1830"/>
        <w:rPr>
          <w:sz w:val="24"/>
          <w:szCs w:val="24"/>
        </w:rPr>
      </w:pPr>
      <w:r>
        <w:rPr>
          <w:rFonts w:ascii="Times New Roman" w:hAnsi="Times New Roman" w:cs="Times New Roman"/>
          <w:sz w:val="24"/>
          <w:szCs w:val="24"/>
        </w:rPr>
        <w:t>2022</w:t>
      </w:r>
      <w:r w:rsidRPr="00113E3A">
        <w:rPr>
          <w:rFonts w:ascii="Times New Roman" w:hAnsi="Times New Roman" w:cs="Times New Roman"/>
          <w:sz w:val="24"/>
          <w:szCs w:val="24"/>
        </w:rPr>
        <w:t>–current</w:t>
      </w:r>
      <w:r>
        <w:rPr>
          <w:rFonts w:ascii="Times New Roman" w:hAnsi="Times New Roman" w:cs="Times New Roman"/>
          <w:sz w:val="24"/>
          <w:szCs w:val="24"/>
        </w:rPr>
        <w:tab/>
      </w:r>
      <w:r w:rsidRPr="00DE4036">
        <w:rPr>
          <w:rFonts w:ascii="Times New Roman" w:hAnsi="Times New Roman" w:cs="Times New Roman"/>
          <w:i/>
          <w:iCs/>
          <w:sz w:val="24"/>
          <w:szCs w:val="24"/>
        </w:rPr>
        <w:t>Member</w:t>
      </w:r>
      <w:r>
        <w:rPr>
          <w:rFonts w:ascii="Times New Roman" w:hAnsi="Times New Roman" w:cs="Times New Roman"/>
          <w:sz w:val="24"/>
          <w:szCs w:val="24"/>
        </w:rPr>
        <w:t>, Admissions and Recruitment Committee, Department of Pharmaceutical &amp; Clinical Sciences</w:t>
      </w:r>
    </w:p>
    <w:p w14:paraId="73D37122" w14:textId="0C5B09C8" w:rsidR="003171CD" w:rsidRDefault="003171CD" w:rsidP="00405ACA">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2022</w:t>
      </w:r>
      <w:r w:rsidRPr="00113E3A">
        <w:rPr>
          <w:rFonts w:ascii="Times New Roman" w:hAnsi="Times New Roman" w:cs="Times New Roman"/>
          <w:sz w:val="24"/>
          <w:szCs w:val="24"/>
        </w:rPr>
        <w:t>–current</w:t>
      </w:r>
      <w:r>
        <w:rPr>
          <w:rFonts w:ascii="Times New Roman" w:hAnsi="Times New Roman" w:cs="Times New Roman"/>
          <w:sz w:val="24"/>
          <w:szCs w:val="24"/>
        </w:rPr>
        <w:tab/>
      </w:r>
      <w:r w:rsidRPr="003171CD">
        <w:rPr>
          <w:rFonts w:ascii="Times New Roman" w:hAnsi="Times New Roman" w:cs="Times New Roman"/>
          <w:i/>
          <w:iCs/>
          <w:sz w:val="24"/>
          <w:szCs w:val="24"/>
        </w:rPr>
        <w:t>CPHS Representative</w:t>
      </w:r>
      <w:r>
        <w:rPr>
          <w:rFonts w:ascii="Times New Roman" w:hAnsi="Times New Roman" w:cs="Times New Roman"/>
          <w:sz w:val="24"/>
          <w:szCs w:val="24"/>
        </w:rPr>
        <w:t>, Phi Kappa Phi Fellowship Committee</w:t>
      </w:r>
    </w:p>
    <w:p w14:paraId="1B92F9C0" w14:textId="0159CCB2" w:rsidR="00F73380" w:rsidRDefault="00F73380" w:rsidP="00405ACA">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2022</w:t>
      </w:r>
      <w:r w:rsidRPr="00113E3A">
        <w:rPr>
          <w:rFonts w:ascii="Times New Roman" w:hAnsi="Times New Roman" w:cs="Times New Roman"/>
          <w:sz w:val="24"/>
          <w:szCs w:val="24"/>
        </w:rPr>
        <w:t>–current</w:t>
      </w:r>
      <w:r>
        <w:rPr>
          <w:rFonts w:ascii="Times New Roman" w:hAnsi="Times New Roman" w:cs="Times New Roman"/>
          <w:sz w:val="24"/>
          <w:szCs w:val="24"/>
        </w:rPr>
        <w:tab/>
      </w:r>
      <w:r w:rsidRPr="00F73380">
        <w:rPr>
          <w:rFonts w:ascii="Times New Roman" w:hAnsi="Times New Roman" w:cs="Times New Roman"/>
          <w:i/>
          <w:iCs/>
          <w:sz w:val="24"/>
          <w:szCs w:val="24"/>
        </w:rPr>
        <w:t>Immediate Past Co-Chair</w:t>
      </w:r>
      <w:r>
        <w:rPr>
          <w:rFonts w:ascii="Times New Roman" w:hAnsi="Times New Roman" w:cs="Times New Roman"/>
          <w:sz w:val="24"/>
          <w:szCs w:val="24"/>
        </w:rPr>
        <w:t>, Pharmacy Curriculum Committee</w:t>
      </w:r>
    </w:p>
    <w:p w14:paraId="1C2D0158" w14:textId="39FB2BFE" w:rsidR="00AA1AD9" w:rsidRDefault="00AA1AD9" w:rsidP="00405ACA">
      <w:pPr>
        <w:spacing w:after="0" w:line="240" w:lineRule="auto"/>
        <w:ind w:left="2010" w:hanging="1830"/>
        <w:rPr>
          <w:rFonts w:ascii="Times New Roman" w:hAnsi="Times New Roman" w:cs="Times New Roman"/>
          <w:bCs/>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Pr="00AA1AD9">
        <w:rPr>
          <w:rFonts w:ascii="Times New Roman" w:hAnsi="Times New Roman" w:cs="Times New Roman"/>
          <w:i/>
          <w:iCs/>
          <w:sz w:val="24"/>
          <w:szCs w:val="24"/>
        </w:rPr>
        <w:t>Member</w:t>
      </w:r>
      <w:r>
        <w:rPr>
          <w:rFonts w:ascii="Times New Roman" w:hAnsi="Times New Roman" w:cs="Times New Roman"/>
          <w:sz w:val="24"/>
          <w:szCs w:val="24"/>
        </w:rPr>
        <w:t>, CPHS Excellence Awards Committee</w:t>
      </w:r>
    </w:p>
    <w:p w14:paraId="7F45E789" w14:textId="4369F1C8" w:rsidR="001654A4" w:rsidRDefault="001654A4" w:rsidP="0096330D">
      <w:pPr>
        <w:spacing w:after="0" w:line="240" w:lineRule="auto"/>
        <w:ind w:firstLine="180"/>
        <w:rPr>
          <w:rFonts w:ascii="Times New Roman" w:hAnsi="Times New Roman" w:cs="Times New Roman"/>
          <w:bCs/>
          <w:sz w:val="24"/>
          <w:szCs w:val="24"/>
        </w:rPr>
      </w:pPr>
      <w:r w:rsidRPr="00113E3A">
        <w:rPr>
          <w:rFonts w:ascii="Times New Roman" w:hAnsi="Times New Roman" w:cs="Times New Roman"/>
          <w:bCs/>
          <w:sz w:val="24"/>
          <w:szCs w:val="24"/>
        </w:rPr>
        <w:t>20</w:t>
      </w:r>
      <w:r>
        <w:rPr>
          <w:rFonts w:ascii="Times New Roman" w:hAnsi="Times New Roman" w:cs="Times New Roman"/>
          <w:bCs/>
          <w:sz w:val="24"/>
          <w:szCs w:val="24"/>
        </w:rPr>
        <w:t>21</w:t>
      </w:r>
      <w:r w:rsidRPr="00113E3A">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sidRPr="001654A4">
        <w:rPr>
          <w:rFonts w:ascii="Times New Roman" w:hAnsi="Times New Roman" w:cs="Times New Roman"/>
          <w:i/>
          <w:iCs/>
          <w:sz w:val="24"/>
          <w:szCs w:val="24"/>
        </w:rPr>
        <w:t>Member</w:t>
      </w:r>
      <w:r>
        <w:rPr>
          <w:rFonts w:ascii="Times New Roman" w:hAnsi="Times New Roman" w:cs="Times New Roman"/>
          <w:sz w:val="24"/>
          <w:szCs w:val="24"/>
        </w:rPr>
        <w:t>, CPHS Faculty &amp; Staff Development Committee</w:t>
      </w:r>
    </w:p>
    <w:p w14:paraId="527C6B1F" w14:textId="26C6AC84" w:rsidR="00AF5FD2" w:rsidRDefault="00AF5FD2" w:rsidP="009C4B3C">
      <w:pPr>
        <w:spacing w:after="0" w:line="240" w:lineRule="auto"/>
        <w:ind w:left="2010" w:hanging="1830"/>
        <w:rPr>
          <w:rFonts w:ascii="Times New Roman" w:hAnsi="Times New Roman" w:cs="Times New Roman"/>
          <w:sz w:val="24"/>
          <w:szCs w:val="24"/>
        </w:rPr>
      </w:pPr>
      <w:r w:rsidRPr="00113E3A">
        <w:rPr>
          <w:rFonts w:ascii="Times New Roman" w:hAnsi="Times New Roman" w:cs="Times New Roman"/>
          <w:bCs/>
          <w:sz w:val="24"/>
          <w:szCs w:val="24"/>
        </w:rPr>
        <w:t>20</w:t>
      </w:r>
      <w:r>
        <w:rPr>
          <w:rFonts w:ascii="Times New Roman" w:hAnsi="Times New Roman" w:cs="Times New Roman"/>
          <w:bCs/>
          <w:sz w:val="24"/>
          <w:szCs w:val="24"/>
        </w:rPr>
        <w:t>21</w:t>
      </w:r>
      <w:r w:rsidRPr="00113E3A">
        <w:rPr>
          <w:rFonts w:ascii="Times New Roman" w:hAnsi="Times New Roman" w:cs="Times New Roman"/>
          <w:sz w:val="24"/>
          <w:szCs w:val="24"/>
        </w:rPr>
        <w:t>–</w:t>
      </w:r>
      <w:r w:rsidR="00AF697F">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sidR="008E41C7">
        <w:rPr>
          <w:rFonts w:ascii="Times New Roman" w:hAnsi="Times New Roman" w:cs="Times New Roman"/>
          <w:i/>
          <w:sz w:val="24"/>
          <w:szCs w:val="24"/>
        </w:rPr>
        <w:t>Member</w:t>
      </w:r>
      <w:r>
        <w:rPr>
          <w:rFonts w:ascii="Times New Roman" w:hAnsi="Times New Roman" w:cs="Times New Roman"/>
          <w:sz w:val="24"/>
          <w:szCs w:val="24"/>
        </w:rPr>
        <w:t>, Pharmaceutical Sciences MSPS Graduate Admissions Committee</w:t>
      </w:r>
    </w:p>
    <w:p w14:paraId="31E28D6D" w14:textId="7DD5E0BF" w:rsidR="008E41C7" w:rsidRDefault="008E41C7" w:rsidP="008E41C7">
      <w:pPr>
        <w:spacing w:after="0" w:line="240" w:lineRule="auto"/>
        <w:ind w:left="2010" w:hanging="1830"/>
        <w:rPr>
          <w:rFonts w:ascii="Times New Roman" w:hAnsi="Times New Roman" w:cs="Times New Roman"/>
          <w:bCs/>
          <w:sz w:val="24"/>
          <w:szCs w:val="24"/>
        </w:rPr>
      </w:pPr>
      <w:r w:rsidRPr="00113E3A">
        <w:rPr>
          <w:rFonts w:ascii="Times New Roman" w:hAnsi="Times New Roman" w:cs="Times New Roman"/>
          <w:bCs/>
          <w:sz w:val="24"/>
          <w:szCs w:val="24"/>
        </w:rPr>
        <w:t>20</w:t>
      </w:r>
      <w:r>
        <w:rPr>
          <w:rFonts w:ascii="Times New Roman" w:hAnsi="Times New Roman" w:cs="Times New Roman"/>
          <w:bCs/>
          <w:sz w:val="24"/>
          <w:szCs w:val="24"/>
        </w:rPr>
        <w:t>21</w:t>
      </w:r>
      <w:r w:rsidRPr="00113E3A">
        <w:rPr>
          <w:rFonts w:ascii="Times New Roman" w:hAnsi="Times New Roman" w:cs="Times New Roman"/>
          <w:sz w:val="24"/>
          <w:szCs w:val="24"/>
        </w:rPr>
        <w:t>–</w:t>
      </w:r>
      <w:r w:rsidR="00AF697F">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rPr>
        <w:tab/>
      </w:r>
      <w:r w:rsidR="00F73380" w:rsidRPr="00F73380">
        <w:rPr>
          <w:rFonts w:ascii="Times New Roman" w:hAnsi="Times New Roman" w:cs="Times New Roman"/>
          <w:i/>
          <w:iCs/>
          <w:sz w:val="24"/>
          <w:szCs w:val="24"/>
        </w:rPr>
        <w:t>Immediate</w:t>
      </w:r>
      <w:r w:rsidR="00F73380">
        <w:rPr>
          <w:rFonts w:ascii="Times New Roman" w:hAnsi="Times New Roman" w:cs="Times New Roman"/>
          <w:sz w:val="24"/>
          <w:szCs w:val="24"/>
        </w:rPr>
        <w:t xml:space="preserve"> </w:t>
      </w:r>
      <w:r>
        <w:rPr>
          <w:rFonts w:ascii="Times New Roman" w:hAnsi="Times New Roman" w:cs="Times New Roman"/>
          <w:i/>
          <w:sz w:val="24"/>
          <w:szCs w:val="24"/>
        </w:rPr>
        <w:t>Past Chair</w:t>
      </w:r>
      <w:r>
        <w:rPr>
          <w:rFonts w:ascii="Times New Roman" w:hAnsi="Times New Roman" w:cs="Times New Roman"/>
          <w:sz w:val="24"/>
          <w:szCs w:val="24"/>
        </w:rPr>
        <w:t xml:space="preserve">, Pharmaceutical Sciences </w:t>
      </w:r>
      <w:r w:rsidRPr="00113E3A">
        <w:rPr>
          <w:rFonts w:ascii="Times New Roman" w:hAnsi="Times New Roman" w:cs="Times New Roman"/>
          <w:sz w:val="24"/>
          <w:szCs w:val="24"/>
        </w:rPr>
        <w:t>Graduate Academic Performance &amp; Standards</w:t>
      </w:r>
      <w:r>
        <w:rPr>
          <w:rFonts w:ascii="Times New Roman" w:hAnsi="Times New Roman" w:cs="Times New Roman"/>
          <w:sz w:val="24"/>
          <w:szCs w:val="24"/>
        </w:rPr>
        <w:t xml:space="preserve"> Committee</w:t>
      </w:r>
    </w:p>
    <w:p w14:paraId="372255E3" w14:textId="213A3E80" w:rsidR="00113E3A" w:rsidRPr="00113E3A" w:rsidRDefault="00113E3A" w:rsidP="0096330D">
      <w:pPr>
        <w:spacing w:after="0" w:line="240" w:lineRule="auto"/>
        <w:ind w:firstLine="180"/>
        <w:rPr>
          <w:rFonts w:ascii="Times New Roman" w:hAnsi="Times New Roman" w:cs="Times New Roman"/>
          <w:sz w:val="24"/>
          <w:szCs w:val="24"/>
        </w:rPr>
      </w:pPr>
      <w:r w:rsidRPr="00113E3A">
        <w:rPr>
          <w:rFonts w:ascii="Times New Roman" w:hAnsi="Times New Roman" w:cs="Times New Roman"/>
          <w:bCs/>
          <w:sz w:val="24"/>
          <w:szCs w:val="24"/>
        </w:rPr>
        <w:t>2019</w:t>
      </w:r>
      <w:r w:rsidRPr="00113E3A">
        <w:rPr>
          <w:rFonts w:ascii="Times New Roman" w:hAnsi="Times New Roman" w:cs="Times New Roman"/>
          <w:sz w:val="24"/>
          <w:szCs w:val="24"/>
        </w:rPr>
        <w:t>–current</w:t>
      </w:r>
      <w:r w:rsidRPr="00113E3A">
        <w:rPr>
          <w:rFonts w:ascii="Times New Roman" w:hAnsi="Times New Roman" w:cs="Times New Roman"/>
          <w:bCs/>
          <w:i/>
          <w:sz w:val="24"/>
          <w:szCs w:val="24"/>
        </w:rPr>
        <w:t xml:space="preserve"> </w:t>
      </w:r>
      <w:r w:rsidR="0096330D">
        <w:rPr>
          <w:rFonts w:ascii="Times New Roman" w:hAnsi="Times New Roman" w:cs="Times New Roman"/>
          <w:bCs/>
          <w:sz w:val="24"/>
          <w:szCs w:val="24"/>
        </w:rPr>
        <w:tab/>
      </w:r>
      <w:r w:rsidR="0096330D">
        <w:rPr>
          <w:rFonts w:ascii="Times New Roman" w:hAnsi="Times New Roman" w:cs="Times New Roman"/>
          <w:bCs/>
          <w:sz w:val="24"/>
          <w:szCs w:val="24"/>
        </w:rPr>
        <w:tab/>
      </w:r>
      <w:r w:rsidR="000A54B8">
        <w:rPr>
          <w:rFonts w:ascii="Times New Roman" w:hAnsi="Times New Roman" w:cs="Times New Roman"/>
          <w:bCs/>
          <w:i/>
          <w:sz w:val="24"/>
          <w:szCs w:val="24"/>
        </w:rPr>
        <w:t>Pharmaceutical Sciences Representative</w:t>
      </w:r>
      <w:r w:rsidRPr="00113E3A">
        <w:rPr>
          <w:rFonts w:ascii="Times New Roman" w:hAnsi="Times New Roman" w:cs="Times New Roman"/>
          <w:bCs/>
          <w:sz w:val="24"/>
          <w:szCs w:val="24"/>
        </w:rPr>
        <w:t>, University Facul</w:t>
      </w:r>
      <w:r w:rsidR="000A54B8">
        <w:rPr>
          <w:rFonts w:ascii="Times New Roman" w:hAnsi="Times New Roman" w:cs="Times New Roman"/>
          <w:bCs/>
          <w:sz w:val="24"/>
          <w:szCs w:val="24"/>
        </w:rPr>
        <w:t>ty Senate</w:t>
      </w:r>
      <w:r w:rsidR="0096330D">
        <w:rPr>
          <w:rFonts w:ascii="Times New Roman" w:hAnsi="Times New Roman" w:cs="Times New Roman"/>
          <w:bCs/>
          <w:sz w:val="24"/>
          <w:szCs w:val="24"/>
        </w:rPr>
        <w:tab/>
      </w:r>
      <w:r w:rsidR="0096330D">
        <w:rPr>
          <w:rFonts w:ascii="Times New Roman" w:hAnsi="Times New Roman" w:cs="Times New Roman"/>
          <w:bCs/>
          <w:sz w:val="24"/>
          <w:szCs w:val="24"/>
        </w:rPr>
        <w:tab/>
      </w:r>
      <w:r w:rsidRPr="00113E3A">
        <w:rPr>
          <w:rFonts w:ascii="Times New Roman" w:hAnsi="Times New Roman" w:cs="Times New Roman"/>
          <w:bCs/>
          <w:sz w:val="24"/>
          <w:szCs w:val="24"/>
        </w:rPr>
        <w:tab/>
      </w:r>
    </w:p>
    <w:p w14:paraId="10EFD08A" w14:textId="57C97CC5" w:rsidR="00AF5FD2" w:rsidRDefault="00AF5FD2" w:rsidP="0096330D">
      <w:pPr>
        <w:pStyle w:val="ListParagraph"/>
        <w:numPr>
          <w:ilvl w:val="0"/>
          <w:numId w:val="29"/>
        </w:numPr>
        <w:ind w:left="2340" w:hanging="180"/>
        <w:rPr>
          <w:sz w:val="24"/>
          <w:szCs w:val="24"/>
        </w:rPr>
      </w:pPr>
      <w:r w:rsidRPr="00AF5FD2">
        <w:rPr>
          <w:b/>
          <w:i/>
          <w:sz w:val="24"/>
          <w:szCs w:val="24"/>
        </w:rPr>
        <w:t>Faculty Senate Secretary</w:t>
      </w:r>
      <w:r>
        <w:rPr>
          <w:sz w:val="24"/>
          <w:szCs w:val="24"/>
        </w:rPr>
        <w:t>, 2021</w:t>
      </w:r>
      <w:r w:rsidRPr="00113E3A">
        <w:rPr>
          <w:sz w:val="24"/>
          <w:szCs w:val="24"/>
        </w:rPr>
        <w:t>–current</w:t>
      </w:r>
    </w:p>
    <w:p w14:paraId="67C47A9D" w14:textId="2D497988" w:rsidR="00712982" w:rsidRPr="00712982" w:rsidRDefault="00712982" w:rsidP="0096330D">
      <w:pPr>
        <w:pStyle w:val="ListParagraph"/>
        <w:numPr>
          <w:ilvl w:val="0"/>
          <w:numId w:val="29"/>
        </w:numPr>
        <w:ind w:left="2340" w:hanging="180"/>
        <w:rPr>
          <w:bCs/>
          <w:sz w:val="24"/>
          <w:szCs w:val="24"/>
        </w:rPr>
      </w:pPr>
      <w:r w:rsidRPr="00712982">
        <w:rPr>
          <w:bCs/>
          <w:i/>
          <w:sz w:val="24"/>
          <w:szCs w:val="24"/>
        </w:rPr>
        <w:t>Member</w:t>
      </w:r>
      <w:r>
        <w:rPr>
          <w:bCs/>
          <w:iCs/>
          <w:sz w:val="24"/>
          <w:szCs w:val="24"/>
        </w:rPr>
        <w:t>, Teaching Resource Center Subcommittee, 2022</w:t>
      </w:r>
    </w:p>
    <w:p w14:paraId="3B45BE41" w14:textId="2EDDE03A" w:rsidR="00113E3A" w:rsidRPr="00113E3A" w:rsidRDefault="00113E3A" w:rsidP="0096330D">
      <w:pPr>
        <w:pStyle w:val="ListParagraph"/>
        <w:numPr>
          <w:ilvl w:val="0"/>
          <w:numId w:val="29"/>
        </w:numPr>
        <w:ind w:left="2340" w:hanging="180"/>
        <w:rPr>
          <w:sz w:val="24"/>
          <w:szCs w:val="24"/>
        </w:rPr>
      </w:pPr>
      <w:r w:rsidRPr="00113E3A">
        <w:rPr>
          <w:b/>
          <w:i/>
          <w:iCs/>
          <w:sz w:val="24"/>
          <w:szCs w:val="24"/>
        </w:rPr>
        <w:t>Chair</w:t>
      </w:r>
      <w:r w:rsidRPr="00113E3A">
        <w:rPr>
          <w:sz w:val="24"/>
          <w:szCs w:val="24"/>
        </w:rPr>
        <w:t>, Online Learning Resources Subcommittee, 2021</w:t>
      </w:r>
    </w:p>
    <w:p w14:paraId="7DA0A6D1" w14:textId="77777777" w:rsidR="00113E3A" w:rsidRPr="00113E3A" w:rsidRDefault="00113E3A" w:rsidP="0096330D">
      <w:pPr>
        <w:pStyle w:val="ListParagraph"/>
        <w:numPr>
          <w:ilvl w:val="0"/>
          <w:numId w:val="29"/>
        </w:numPr>
        <w:ind w:left="2340" w:hanging="180"/>
        <w:rPr>
          <w:sz w:val="24"/>
          <w:szCs w:val="24"/>
        </w:rPr>
      </w:pPr>
      <w:r w:rsidRPr="00113E3A">
        <w:rPr>
          <w:i/>
          <w:sz w:val="24"/>
          <w:szCs w:val="24"/>
        </w:rPr>
        <w:t>Member</w:t>
      </w:r>
      <w:r w:rsidRPr="00113E3A">
        <w:rPr>
          <w:sz w:val="24"/>
          <w:szCs w:val="24"/>
        </w:rPr>
        <w:t>, Bylaws Subcommittee, 2019</w:t>
      </w:r>
    </w:p>
    <w:p w14:paraId="172C8CA6" w14:textId="02685F56" w:rsidR="00113E3A" w:rsidRPr="00113E3A" w:rsidRDefault="0096330D" w:rsidP="0096330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2019–current</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Cs/>
          <w:i/>
          <w:sz w:val="24"/>
          <w:szCs w:val="24"/>
        </w:rPr>
        <w:t>Member</w:t>
      </w:r>
      <w:r w:rsidR="00113E3A" w:rsidRPr="00113E3A">
        <w:rPr>
          <w:rFonts w:ascii="Times New Roman" w:hAnsi="Times New Roman" w:cs="Times New Roman"/>
          <w:bCs/>
          <w:sz w:val="24"/>
          <w:szCs w:val="24"/>
        </w:rPr>
        <w:t xml:space="preserve">, </w:t>
      </w:r>
      <w:r w:rsidR="00C9380F">
        <w:rPr>
          <w:rFonts w:ascii="Times New Roman" w:hAnsi="Times New Roman" w:cs="Times New Roman"/>
          <w:bCs/>
          <w:sz w:val="24"/>
          <w:szCs w:val="24"/>
        </w:rPr>
        <w:t xml:space="preserve">University </w:t>
      </w:r>
      <w:r w:rsidR="00113E3A" w:rsidRPr="00113E3A">
        <w:rPr>
          <w:rFonts w:ascii="Times New Roman" w:hAnsi="Times New Roman" w:cs="Times New Roman"/>
          <w:bCs/>
          <w:sz w:val="24"/>
          <w:szCs w:val="24"/>
        </w:rPr>
        <w:t xml:space="preserve">Laboratory Safety Committee </w:t>
      </w:r>
    </w:p>
    <w:p w14:paraId="231C855D" w14:textId="77777777" w:rsidR="00113E3A" w:rsidRPr="00113E3A" w:rsidRDefault="0096330D" w:rsidP="0096330D">
      <w:pPr>
        <w:spacing w:after="0" w:line="240" w:lineRule="auto"/>
        <w:ind w:firstLine="180"/>
        <w:rPr>
          <w:rFonts w:ascii="Times New Roman" w:hAnsi="Times New Roman" w:cs="Times New Roman"/>
          <w:sz w:val="24"/>
          <w:szCs w:val="24"/>
        </w:rPr>
      </w:pPr>
      <w:r>
        <w:rPr>
          <w:rFonts w:ascii="Times New Roman" w:hAnsi="Times New Roman" w:cs="Times New Roman"/>
          <w:iCs/>
          <w:sz w:val="24"/>
          <w:szCs w:val="24"/>
        </w:rPr>
        <w:t>April 2021</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sidR="00113E3A" w:rsidRPr="00113E3A">
        <w:rPr>
          <w:rFonts w:ascii="Times New Roman" w:hAnsi="Times New Roman" w:cs="Times New Roman"/>
          <w:iCs/>
          <w:sz w:val="24"/>
          <w:szCs w:val="24"/>
        </w:rPr>
        <w:t xml:space="preserve">Pharmaceutical Sciences Strategic Plan Working Group </w:t>
      </w:r>
    </w:p>
    <w:p w14:paraId="1834F816" w14:textId="079C5F94" w:rsidR="00113E3A" w:rsidRPr="00113E3A" w:rsidRDefault="0096330D" w:rsidP="00536191">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Medicinal Chemistry Faculty Search Committee</w:t>
      </w:r>
      <w:r w:rsidR="00536191">
        <w:rPr>
          <w:rFonts w:ascii="Times New Roman" w:hAnsi="Times New Roman" w:cs="Times New Roman"/>
          <w:sz w:val="24"/>
          <w:szCs w:val="24"/>
        </w:rPr>
        <w:t>, Department of Pharmaceutical Sciences</w:t>
      </w:r>
      <w:r w:rsidR="00113E3A" w:rsidRPr="00113E3A">
        <w:rPr>
          <w:rFonts w:ascii="Times New Roman" w:hAnsi="Times New Roman" w:cs="Times New Roman"/>
          <w:sz w:val="24"/>
          <w:szCs w:val="24"/>
        </w:rPr>
        <w:t xml:space="preserve"> </w:t>
      </w:r>
    </w:p>
    <w:p w14:paraId="431E196B" w14:textId="670B14DC" w:rsidR="00113E3A" w:rsidRPr="00113E3A" w:rsidRDefault="00113E3A" w:rsidP="0096330D">
      <w:pPr>
        <w:spacing w:after="0" w:line="240" w:lineRule="auto"/>
        <w:ind w:left="2016" w:hanging="1836"/>
        <w:rPr>
          <w:rFonts w:ascii="Times New Roman" w:hAnsi="Times New Roman" w:cs="Times New Roman"/>
          <w:sz w:val="24"/>
          <w:szCs w:val="24"/>
        </w:rPr>
      </w:pPr>
      <w:r w:rsidRPr="00113E3A">
        <w:rPr>
          <w:rFonts w:ascii="Times New Roman" w:hAnsi="Times New Roman" w:cs="Times New Roman"/>
          <w:sz w:val="24"/>
          <w:szCs w:val="24"/>
        </w:rPr>
        <w:t>2018–</w:t>
      </w:r>
      <w:r w:rsidR="00AF5FD2">
        <w:rPr>
          <w:rFonts w:ascii="Times New Roman" w:hAnsi="Times New Roman" w:cs="Times New Roman"/>
          <w:sz w:val="24"/>
          <w:szCs w:val="24"/>
        </w:rPr>
        <w:t>2021</w:t>
      </w:r>
      <w:r w:rsidR="0096330D">
        <w:rPr>
          <w:rFonts w:ascii="Times New Roman" w:hAnsi="Times New Roman" w:cs="Times New Roman"/>
          <w:b/>
          <w:i/>
          <w:sz w:val="24"/>
          <w:szCs w:val="24"/>
        </w:rPr>
        <w:t xml:space="preserve"> </w:t>
      </w:r>
      <w:r w:rsidR="0096330D">
        <w:rPr>
          <w:rFonts w:ascii="Times New Roman" w:hAnsi="Times New Roman" w:cs="Times New Roman"/>
          <w:b/>
          <w:i/>
          <w:sz w:val="24"/>
          <w:szCs w:val="24"/>
        </w:rPr>
        <w:tab/>
      </w:r>
      <w:r w:rsidRPr="00113E3A">
        <w:rPr>
          <w:rFonts w:ascii="Times New Roman" w:hAnsi="Times New Roman" w:cs="Times New Roman"/>
          <w:b/>
          <w:i/>
          <w:sz w:val="24"/>
          <w:szCs w:val="24"/>
        </w:rPr>
        <w:t>Chair</w:t>
      </w:r>
      <w:r w:rsidRPr="00113E3A">
        <w:rPr>
          <w:rFonts w:ascii="Times New Roman" w:hAnsi="Times New Roman" w:cs="Times New Roman"/>
          <w:sz w:val="24"/>
          <w:szCs w:val="24"/>
        </w:rPr>
        <w:t>, Pharmaceutical Sciences Graduate Academic Performance &amp; Standards</w:t>
      </w:r>
      <w:r w:rsidR="00AC41C3">
        <w:rPr>
          <w:rFonts w:ascii="Times New Roman" w:hAnsi="Times New Roman" w:cs="Times New Roman"/>
          <w:sz w:val="24"/>
          <w:szCs w:val="24"/>
        </w:rPr>
        <w:t xml:space="preserve"> Committee</w:t>
      </w:r>
    </w:p>
    <w:p w14:paraId="74C1E4E6" w14:textId="2E339844" w:rsidR="00113E3A" w:rsidRPr="00113E3A" w:rsidRDefault="0096330D" w:rsidP="0096330D">
      <w:pPr>
        <w:spacing w:after="0" w:line="240" w:lineRule="auto"/>
        <w:ind w:left="1872" w:hanging="1692"/>
        <w:rPr>
          <w:rFonts w:ascii="Times New Roman" w:hAnsi="Times New Roman" w:cs="Times New Roman"/>
          <w:sz w:val="24"/>
          <w:szCs w:val="24"/>
        </w:rPr>
      </w:pPr>
      <w:r>
        <w:rPr>
          <w:rFonts w:ascii="Times New Roman" w:hAnsi="Times New Roman" w:cs="Times New Roman"/>
          <w:sz w:val="24"/>
          <w:szCs w:val="24"/>
        </w:rPr>
        <w:t>2018–202</w:t>
      </w:r>
      <w:r w:rsidR="00CE790A">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CPHS Educator Award Task Group</w:t>
      </w:r>
    </w:p>
    <w:p w14:paraId="4D775340" w14:textId="3784AEA0" w:rsidR="00113E3A" w:rsidRPr="00113E3A" w:rsidRDefault="00113E3A" w:rsidP="0096330D">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2017–</w:t>
      </w:r>
      <w:r w:rsidR="00F73380">
        <w:rPr>
          <w:rFonts w:ascii="Times New Roman" w:hAnsi="Times New Roman" w:cs="Times New Roman"/>
          <w:sz w:val="24"/>
          <w:szCs w:val="24"/>
        </w:rPr>
        <w:t>2022</w:t>
      </w:r>
      <w:r w:rsidRPr="00113E3A">
        <w:rPr>
          <w:rFonts w:ascii="Times New Roman" w:hAnsi="Times New Roman" w:cs="Times New Roman"/>
          <w:sz w:val="24"/>
          <w:szCs w:val="24"/>
        </w:rPr>
        <w:t xml:space="preserve"> </w:t>
      </w:r>
      <w:r w:rsidRPr="00113E3A">
        <w:rPr>
          <w:rFonts w:ascii="Times New Roman" w:hAnsi="Times New Roman" w:cs="Times New Roman"/>
          <w:sz w:val="24"/>
          <w:szCs w:val="24"/>
        </w:rPr>
        <w:tab/>
      </w:r>
      <w:r w:rsidR="0096330D">
        <w:rPr>
          <w:rFonts w:ascii="Times New Roman" w:hAnsi="Times New Roman" w:cs="Times New Roman"/>
          <w:sz w:val="24"/>
          <w:szCs w:val="24"/>
        </w:rPr>
        <w:tab/>
      </w:r>
      <w:r w:rsidRPr="00113E3A">
        <w:rPr>
          <w:rFonts w:ascii="Times New Roman" w:hAnsi="Times New Roman" w:cs="Times New Roman"/>
          <w:b/>
          <w:i/>
          <w:sz w:val="24"/>
          <w:szCs w:val="24"/>
        </w:rPr>
        <w:t>Co-Chair</w:t>
      </w:r>
      <w:r w:rsidRPr="00113E3A">
        <w:rPr>
          <w:rFonts w:ascii="Times New Roman" w:hAnsi="Times New Roman" w:cs="Times New Roman"/>
          <w:sz w:val="24"/>
          <w:szCs w:val="24"/>
        </w:rPr>
        <w:t xml:space="preserve">, </w:t>
      </w:r>
      <w:r w:rsidR="00C9380F">
        <w:rPr>
          <w:rFonts w:ascii="Times New Roman" w:hAnsi="Times New Roman" w:cs="Times New Roman"/>
          <w:sz w:val="24"/>
          <w:szCs w:val="24"/>
        </w:rPr>
        <w:t>Pharmacy</w:t>
      </w:r>
      <w:r w:rsidRPr="00113E3A">
        <w:rPr>
          <w:rFonts w:ascii="Times New Roman" w:hAnsi="Times New Roman" w:cs="Times New Roman"/>
          <w:sz w:val="24"/>
          <w:szCs w:val="24"/>
        </w:rPr>
        <w:t xml:space="preserve"> Curriculum Committee</w:t>
      </w:r>
    </w:p>
    <w:p w14:paraId="75C1964A" w14:textId="0759199B" w:rsidR="00113E3A" w:rsidRPr="00113E3A" w:rsidRDefault="00113E3A" w:rsidP="0096330D">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2017–</w:t>
      </w:r>
      <w:r w:rsidR="001237D2">
        <w:rPr>
          <w:rFonts w:ascii="Times New Roman" w:hAnsi="Times New Roman" w:cs="Times New Roman"/>
          <w:sz w:val="24"/>
          <w:szCs w:val="24"/>
        </w:rPr>
        <w:t>current</w:t>
      </w:r>
      <w:r w:rsidRPr="00113E3A">
        <w:rPr>
          <w:rFonts w:ascii="Times New Roman" w:hAnsi="Times New Roman" w:cs="Times New Roman"/>
          <w:sz w:val="24"/>
          <w:szCs w:val="24"/>
        </w:rPr>
        <w:t xml:space="preserve"> </w:t>
      </w:r>
      <w:r w:rsidRPr="00113E3A">
        <w:rPr>
          <w:rFonts w:ascii="Times New Roman" w:hAnsi="Times New Roman" w:cs="Times New Roman"/>
          <w:sz w:val="24"/>
          <w:szCs w:val="24"/>
        </w:rPr>
        <w:tab/>
      </w:r>
      <w:r w:rsidR="0096330D">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CPHS Curriculum Council</w:t>
      </w:r>
    </w:p>
    <w:p w14:paraId="1EAF7F22" w14:textId="25D8E1CC" w:rsidR="00113E3A" w:rsidRPr="00113E3A" w:rsidRDefault="00113E3A" w:rsidP="0096330D">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2017–</w:t>
      </w:r>
      <w:r w:rsidR="00F73380">
        <w:rPr>
          <w:rFonts w:ascii="Times New Roman" w:hAnsi="Times New Roman" w:cs="Times New Roman"/>
          <w:sz w:val="24"/>
          <w:szCs w:val="24"/>
        </w:rPr>
        <w:t>2022</w:t>
      </w:r>
      <w:r w:rsidRPr="00113E3A">
        <w:rPr>
          <w:rFonts w:ascii="Times New Roman" w:hAnsi="Times New Roman" w:cs="Times New Roman"/>
          <w:sz w:val="24"/>
          <w:szCs w:val="24"/>
        </w:rPr>
        <w:t xml:space="preserve"> </w:t>
      </w:r>
      <w:r w:rsidRPr="00113E3A">
        <w:rPr>
          <w:rFonts w:ascii="Times New Roman" w:hAnsi="Times New Roman" w:cs="Times New Roman"/>
          <w:sz w:val="24"/>
          <w:szCs w:val="24"/>
        </w:rPr>
        <w:tab/>
      </w:r>
      <w:r w:rsidR="0096330D">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Pharmacy Leadership Council</w:t>
      </w:r>
    </w:p>
    <w:p w14:paraId="4DAD04B5" w14:textId="77777777" w:rsidR="00113E3A" w:rsidRPr="00113E3A" w:rsidRDefault="0096330D" w:rsidP="0096330D">
      <w:pPr>
        <w:pStyle w:val="ListParagraph"/>
        <w:numPr>
          <w:ilvl w:val="0"/>
          <w:numId w:val="15"/>
        </w:numPr>
        <w:ind w:hanging="660"/>
        <w:rPr>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113E3A" w:rsidRPr="00113E3A">
        <w:rPr>
          <w:b/>
          <w:i/>
          <w:sz w:val="24"/>
          <w:szCs w:val="24"/>
        </w:rPr>
        <w:t>Chair</w:t>
      </w:r>
      <w:r w:rsidR="00113E3A" w:rsidRPr="00113E3A">
        <w:rPr>
          <w:sz w:val="24"/>
          <w:szCs w:val="24"/>
        </w:rPr>
        <w:t xml:space="preserve">, Ad Hoc Committee to Develop Block Exam Guidelines </w:t>
      </w:r>
    </w:p>
    <w:p w14:paraId="019A66EE" w14:textId="5E1F3397" w:rsidR="00113E3A" w:rsidRPr="00536191" w:rsidRDefault="00536191" w:rsidP="009C4B3C">
      <w:pPr>
        <w:spacing w:after="0"/>
        <w:ind w:left="2010" w:hanging="1830"/>
        <w:rPr>
          <w:rFonts w:ascii="Times New Roman" w:hAnsi="Times New Roman" w:cs="Times New Roman"/>
          <w:sz w:val="24"/>
          <w:szCs w:val="24"/>
        </w:rPr>
      </w:pPr>
      <w:r>
        <w:rPr>
          <w:rFonts w:ascii="Times New Roman" w:hAnsi="Times New Roman" w:cs="Times New Roman"/>
          <w:iCs/>
          <w:sz w:val="24"/>
          <w:szCs w:val="24"/>
        </w:rPr>
        <w:t>2017</w:t>
      </w:r>
      <w:r>
        <w:rPr>
          <w:rFonts w:ascii="Times New Roman" w:hAnsi="Times New Roman" w:cs="Times New Roman"/>
          <w:iCs/>
          <w:sz w:val="24"/>
          <w:szCs w:val="24"/>
        </w:rPr>
        <w:tab/>
      </w:r>
      <w:r>
        <w:rPr>
          <w:rFonts w:ascii="Times New Roman" w:hAnsi="Times New Roman" w:cs="Times New Roman"/>
          <w:iCs/>
          <w:sz w:val="24"/>
          <w:szCs w:val="24"/>
        </w:rPr>
        <w:tab/>
      </w:r>
      <w:r w:rsidR="00113E3A" w:rsidRPr="00536191">
        <w:rPr>
          <w:rFonts w:ascii="Times New Roman" w:hAnsi="Times New Roman" w:cs="Times New Roman"/>
          <w:i/>
          <w:sz w:val="24"/>
          <w:szCs w:val="24"/>
        </w:rPr>
        <w:t>Member</w:t>
      </w:r>
      <w:r w:rsidR="00113E3A" w:rsidRPr="00536191">
        <w:rPr>
          <w:rFonts w:ascii="Times New Roman" w:hAnsi="Times New Roman" w:cs="Times New Roman"/>
          <w:sz w:val="24"/>
          <w:szCs w:val="24"/>
        </w:rPr>
        <w:t>, Biochemistry Faculty Search Committee</w:t>
      </w:r>
      <w:r w:rsidRPr="00536191">
        <w:rPr>
          <w:rFonts w:ascii="Times New Roman" w:hAnsi="Times New Roman" w:cs="Times New Roman"/>
          <w:sz w:val="24"/>
          <w:szCs w:val="24"/>
        </w:rPr>
        <w:t>, Department of Pharmaceutical Sciences</w:t>
      </w:r>
    </w:p>
    <w:p w14:paraId="1B6B5D67" w14:textId="77777777" w:rsidR="00113E3A" w:rsidRPr="00113E3A" w:rsidRDefault="00113E3A" w:rsidP="0096330D">
      <w:pPr>
        <w:spacing w:after="0" w:line="240" w:lineRule="auto"/>
        <w:ind w:firstLine="180"/>
        <w:rPr>
          <w:rFonts w:ascii="Times New Roman" w:hAnsi="Times New Roman" w:cs="Times New Roman"/>
          <w:sz w:val="24"/>
          <w:szCs w:val="24"/>
        </w:rPr>
      </w:pPr>
      <w:r w:rsidRPr="00113E3A">
        <w:rPr>
          <w:rFonts w:ascii="Times New Roman" w:hAnsi="Times New Roman" w:cs="Times New Roman"/>
          <w:sz w:val="24"/>
          <w:szCs w:val="24"/>
        </w:rPr>
        <w:t>201</w:t>
      </w:r>
      <w:r w:rsidR="003B167A">
        <w:rPr>
          <w:rFonts w:ascii="Times New Roman" w:hAnsi="Times New Roman" w:cs="Times New Roman"/>
          <w:sz w:val="24"/>
          <w:szCs w:val="24"/>
        </w:rPr>
        <w:t>7</w:t>
      </w:r>
      <w:r w:rsidRPr="00113E3A">
        <w:rPr>
          <w:rFonts w:ascii="Times New Roman" w:hAnsi="Times New Roman" w:cs="Times New Roman"/>
          <w:sz w:val="24"/>
          <w:szCs w:val="24"/>
        </w:rPr>
        <w:t>–current</w:t>
      </w:r>
      <w:r w:rsidRPr="00113E3A">
        <w:rPr>
          <w:rFonts w:ascii="Times New Roman" w:hAnsi="Times New Roman" w:cs="Times New Roman"/>
          <w:b/>
          <w:i/>
          <w:sz w:val="24"/>
          <w:szCs w:val="24"/>
        </w:rPr>
        <w:t xml:space="preserve"> </w:t>
      </w:r>
      <w:r w:rsidR="0096330D">
        <w:rPr>
          <w:rFonts w:ascii="Times New Roman" w:hAnsi="Times New Roman" w:cs="Times New Roman"/>
          <w:sz w:val="24"/>
          <w:szCs w:val="24"/>
        </w:rPr>
        <w:tab/>
      </w:r>
      <w:r w:rsidR="0096330D">
        <w:rPr>
          <w:rFonts w:ascii="Times New Roman" w:hAnsi="Times New Roman" w:cs="Times New Roman"/>
          <w:sz w:val="24"/>
          <w:szCs w:val="24"/>
        </w:rPr>
        <w:tab/>
      </w:r>
      <w:r w:rsidRPr="00113E3A">
        <w:rPr>
          <w:rFonts w:ascii="Times New Roman" w:hAnsi="Times New Roman" w:cs="Times New Roman"/>
          <w:b/>
          <w:i/>
          <w:sz w:val="24"/>
          <w:szCs w:val="24"/>
        </w:rPr>
        <w:t>Co-Advisor</w:t>
      </w:r>
      <w:r w:rsidRPr="00113E3A">
        <w:rPr>
          <w:rFonts w:ascii="Times New Roman" w:hAnsi="Times New Roman" w:cs="Times New Roman"/>
          <w:sz w:val="24"/>
          <w:szCs w:val="24"/>
        </w:rPr>
        <w:t xml:space="preserve">, Kappa Epsilon Pharmacy Fraternity, Alpha Rho Chapter </w:t>
      </w:r>
    </w:p>
    <w:p w14:paraId="00EB00F4" w14:textId="3C5B2ACB" w:rsidR="00113E3A" w:rsidRPr="00113E3A" w:rsidRDefault="0096330D" w:rsidP="00536191">
      <w:pPr>
        <w:spacing w:after="0" w:line="240" w:lineRule="auto"/>
        <w:ind w:left="2010" w:hanging="1830"/>
        <w:rPr>
          <w:rFonts w:ascii="Times New Roman" w:hAnsi="Times New Roman" w:cs="Times New Roman"/>
          <w:sz w:val="24"/>
          <w:szCs w:val="24"/>
        </w:rPr>
      </w:pPr>
      <w:r>
        <w:rPr>
          <w:rFonts w:ascii="Times New Roman" w:hAnsi="Times New Roman" w:cs="Times New Roman"/>
          <w:sz w:val="24"/>
          <w:szCs w:val="24"/>
        </w:rPr>
        <w:t>2016–2017</w:t>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b/>
          <w:i/>
          <w:sz w:val="24"/>
          <w:szCs w:val="24"/>
        </w:rPr>
        <w:t>Chair</w:t>
      </w:r>
      <w:r w:rsidR="00113E3A" w:rsidRPr="00113E3A">
        <w:rPr>
          <w:rFonts w:ascii="Times New Roman" w:hAnsi="Times New Roman" w:cs="Times New Roman"/>
          <w:sz w:val="24"/>
          <w:szCs w:val="24"/>
        </w:rPr>
        <w:t>, Anatomy &amp; Physiology Faculty Search Committee</w:t>
      </w:r>
      <w:r w:rsidR="00536191">
        <w:rPr>
          <w:rFonts w:ascii="Times New Roman" w:hAnsi="Times New Roman" w:cs="Times New Roman"/>
          <w:sz w:val="24"/>
          <w:szCs w:val="24"/>
        </w:rPr>
        <w:t>, Department of Pharmaceutical Sciences</w:t>
      </w:r>
      <w:r w:rsidR="00113E3A" w:rsidRPr="00113E3A">
        <w:rPr>
          <w:rFonts w:ascii="Times New Roman" w:hAnsi="Times New Roman" w:cs="Times New Roman"/>
          <w:sz w:val="24"/>
          <w:szCs w:val="24"/>
        </w:rPr>
        <w:t xml:space="preserve"> </w:t>
      </w:r>
    </w:p>
    <w:p w14:paraId="52904906" w14:textId="77777777" w:rsidR="00113E3A" w:rsidRPr="00113E3A" w:rsidRDefault="00113E3A" w:rsidP="0096330D">
      <w:pPr>
        <w:spacing w:after="0" w:line="240" w:lineRule="auto"/>
        <w:ind w:left="2016" w:hanging="1836"/>
        <w:rPr>
          <w:rFonts w:ascii="Times New Roman" w:hAnsi="Times New Roman" w:cs="Times New Roman"/>
          <w:sz w:val="24"/>
          <w:szCs w:val="24"/>
        </w:rPr>
      </w:pPr>
      <w:r w:rsidRPr="00113E3A">
        <w:rPr>
          <w:rFonts w:ascii="Times New Roman" w:hAnsi="Times New Roman" w:cs="Times New Roman"/>
          <w:sz w:val="24"/>
          <w:szCs w:val="24"/>
        </w:rPr>
        <w:t>2016</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Ad Hoc Taskforce Committee for Policy Development, Redesigned PharmD Curriculum</w:t>
      </w:r>
    </w:p>
    <w:p w14:paraId="044E4C1B" w14:textId="654629E1" w:rsidR="00113E3A" w:rsidRPr="00113E3A" w:rsidRDefault="0096330D" w:rsidP="0096330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2016–2017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xml:space="preserve">, </w:t>
      </w:r>
      <w:r w:rsidR="00536191">
        <w:rPr>
          <w:rFonts w:ascii="Times New Roman" w:hAnsi="Times New Roman" w:cs="Times New Roman"/>
          <w:sz w:val="24"/>
          <w:szCs w:val="24"/>
        </w:rPr>
        <w:t>Pharmacy</w:t>
      </w:r>
      <w:r w:rsidR="00113E3A" w:rsidRPr="00113E3A">
        <w:rPr>
          <w:rFonts w:ascii="Times New Roman" w:hAnsi="Times New Roman" w:cs="Times New Roman"/>
          <w:sz w:val="24"/>
          <w:szCs w:val="24"/>
        </w:rPr>
        <w:t xml:space="preserve"> Curriculum Committee </w:t>
      </w:r>
    </w:p>
    <w:p w14:paraId="4ACA51C5" w14:textId="2CF8601E" w:rsidR="00113E3A" w:rsidRPr="009C4B3C" w:rsidRDefault="009C4B3C" w:rsidP="009C4B3C">
      <w:pPr>
        <w:spacing w:after="0"/>
        <w:ind w:left="2010" w:hanging="1830"/>
        <w:rPr>
          <w:rFonts w:ascii="Times New Roman" w:hAnsi="Times New Roman" w:cs="Times New Roman"/>
          <w:sz w:val="24"/>
          <w:szCs w:val="24"/>
        </w:rPr>
      </w:pPr>
      <w:r>
        <w:rPr>
          <w:rFonts w:ascii="Times New Roman" w:hAnsi="Times New Roman" w:cs="Times New Roman"/>
          <w:iCs/>
          <w:sz w:val="24"/>
          <w:szCs w:val="24"/>
        </w:rPr>
        <w:t>2016</w:t>
      </w:r>
      <w:r>
        <w:rPr>
          <w:rFonts w:ascii="Times New Roman" w:hAnsi="Times New Roman" w:cs="Times New Roman"/>
          <w:iCs/>
          <w:sz w:val="24"/>
          <w:szCs w:val="24"/>
        </w:rPr>
        <w:tab/>
      </w:r>
      <w:r>
        <w:rPr>
          <w:rFonts w:ascii="Times New Roman" w:hAnsi="Times New Roman" w:cs="Times New Roman"/>
          <w:iCs/>
          <w:sz w:val="24"/>
          <w:szCs w:val="24"/>
        </w:rPr>
        <w:tab/>
      </w:r>
      <w:r w:rsidR="00113E3A" w:rsidRPr="009C4B3C">
        <w:rPr>
          <w:rFonts w:ascii="Times New Roman" w:hAnsi="Times New Roman" w:cs="Times New Roman"/>
          <w:i/>
          <w:sz w:val="24"/>
          <w:szCs w:val="24"/>
        </w:rPr>
        <w:t>Member</w:t>
      </w:r>
      <w:r w:rsidR="00113E3A" w:rsidRPr="009C4B3C">
        <w:rPr>
          <w:rFonts w:ascii="Times New Roman" w:hAnsi="Times New Roman" w:cs="Times New Roman"/>
          <w:sz w:val="24"/>
          <w:szCs w:val="24"/>
        </w:rPr>
        <w:t xml:space="preserve">, CPHS Search Committee for Associate Dean </w:t>
      </w:r>
      <w:r w:rsidR="00875E17">
        <w:rPr>
          <w:rFonts w:ascii="Times New Roman" w:hAnsi="Times New Roman" w:cs="Times New Roman"/>
          <w:sz w:val="24"/>
          <w:szCs w:val="24"/>
        </w:rPr>
        <w:t>of</w:t>
      </w:r>
      <w:r w:rsidR="00113E3A" w:rsidRPr="009C4B3C">
        <w:rPr>
          <w:rFonts w:ascii="Times New Roman" w:hAnsi="Times New Roman" w:cs="Times New Roman"/>
          <w:sz w:val="24"/>
          <w:szCs w:val="24"/>
        </w:rPr>
        <w:t xml:space="preserve"> Academic Affairs</w:t>
      </w:r>
      <w:r w:rsidRPr="009C4B3C">
        <w:rPr>
          <w:rFonts w:ascii="Times New Roman" w:hAnsi="Times New Roman" w:cs="Times New Roman"/>
          <w:sz w:val="24"/>
          <w:szCs w:val="24"/>
        </w:rPr>
        <w:t xml:space="preserve"> Position</w:t>
      </w:r>
      <w:r w:rsidR="00113E3A" w:rsidRPr="009C4B3C">
        <w:rPr>
          <w:rFonts w:ascii="Times New Roman" w:hAnsi="Times New Roman" w:cs="Times New Roman"/>
          <w:sz w:val="24"/>
          <w:szCs w:val="24"/>
        </w:rPr>
        <w:t xml:space="preserve"> </w:t>
      </w:r>
    </w:p>
    <w:p w14:paraId="4EAFC19D" w14:textId="162980A2" w:rsidR="00113E3A" w:rsidRPr="00113E3A" w:rsidRDefault="00113E3A" w:rsidP="0096330D">
      <w:pPr>
        <w:spacing w:after="0" w:line="240" w:lineRule="auto"/>
        <w:ind w:left="2016" w:hanging="1836"/>
        <w:rPr>
          <w:rFonts w:ascii="Times New Roman" w:hAnsi="Times New Roman" w:cs="Times New Roman"/>
          <w:sz w:val="24"/>
          <w:szCs w:val="24"/>
        </w:rPr>
      </w:pPr>
      <w:r w:rsidRPr="00113E3A">
        <w:rPr>
          <w:rFonts w:ascii="Times New Roman" w:hAnsi="Times New Roman" w:cs="Times New Roman"/>
          <w:sz w:val="24"/>
          <w:szCs w:val="24"/>
        </w:rPr>
        <w:t xml:space="preserve">2016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Embedded Assessment Subcommittee, </w:t>
      </w:r>
      <w:r w:rsidR="00536191">
        <w:rPr>
          <w:rFonts w:ascii="Times New Roman" w:hAnsi="Times New Roman" w:cs="Times New Roman"/>
          <w:sz w:val="24"/>
          <w:szCs w:val="24"/>
        </w:rPr>
        <w:t>Pharmacy</w:t>
      </w:r>
      <w:r w:rsidRPr="00113E3A">
        <w:rPr>
          <w:rFonts w:ascii="Times New Roman" w:hAnsi="Times New Roman" w:cs="Times New Roman"/>
          <w:sz w:val="24"/>
          <w:szCs w:val="24"/>
        </w:rPr>
        <w:t xml:space="preserve"> Assessment Committee </w:t>
      </w:r>
    </w:p>
    <w:p w14:paraId="47A39613" w14:textId="2B254C12" w:rsidR="00113E3A" w:rsidRPr="00113E3A" w:rsidRDefault="0096330D" w:rsidP="0096330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lastRenderedPageBreak/>
        <w:t xml:space="preserve">2015–2019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xml:space="preserve">, </w:t>
      </w:r>
      <w:r w:rsidR="00536191">
        <w:rPr>
          <w:rFonts w:ascii="Times New Roman" w:hAnsi="Times New Roman" w:cs="Times New Roman"/>
          <w:sz w:val="24"/>
          <w:szCs w:val="24"/>
        </w:rPr>
        <w:t>Pharmacy</w:t>
      </w:r>
      <w:r w:rsidR="00113E3A" w:rsidRPr="00113E3A">
        <w:rPr>
          <w:rFonts w:ascii="Times New Roman" w:hAnsi="Times New Roman" w:cs="Times New Roman"/>
          <w:sz w:val="24"/>
          <w:szCs w:val="24"/>
        </w:rPr>
        <w:t xml:space="preserve"> Assessment Committee </w:t>
      </w:r>
    </w:p>
    <w:p w14:paraId="69C14246" w14:textId="77777777" w:rsidR="00113E3A" w:rsidRPr="00113E3A" w:rsidRDefault="0096330D" w:rsidP="0096330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2015–2017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PharmD Curriculum Revision Subcommittees (Curriculum Development) </w:t>
      </w:r>
    </w:p>
    <w:p w14:paraId="36185C6F"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1, Biomedical Foundations (</w:t>
      </w:r>
      <w:r w:rsidRPr="00113E3A">
        <w:rPr>
          <w:b/>
          <w:i/>
          <w:sz w:val="24"/>
          <w:szCs w:val="24"/>
        </w:rPr>
        <w:t>Leader</w:t>
      </w:r>
      <w:r w:rsidRPr="00113E3A">
        <w:rPr>
          <w:sz w:val="24"/>
          <w:szCs w:val="24"/>
        </w:rPr>
        <w:t>)</w:t>
      </w:r>
    </w:p>
    <w:p w14:paraId="5F9EE278"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3, IP-1: Infection and Immunity (</w:t>
      </w:r>
      <w:r w:rsidRPr="00113E3A">
        <w:rPr>
          <w:i/>
          <w:sz w:val="24"/>
          <w:szCs w:val="24"/>
        </w:rPr>
        <w:t>Member</w:t>
      </w:r>
      <w:r w:rsidRPr="00113E3A">
        <w:rPr>
          <w:sz w:val="24"/>
          <w:szCs w:val="24"/>
        </w:rPr>
        <w:t>)</w:t>
      </w:r>
    </w:p>
    <w:p w14:paraId="6D62EEC2"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4, IP-II: Endocrine (</w:t>
      </w:r>
      <w:r w:rsidRPr="00113E3A">
        <w:rPr>
          <w:i/>
          <w:sz w:val="24"/>
          <w:szCs w:val="24"/>
        </w:rPr>
        <w:t>Member</w:t>
      </w:r>
      <w:r w:rsidRPr="00113E3A">
        <w:rPr>
          <w:sz w:val="24"/>
          <w:szCs w:val="24"/>
        </w:rPr>
        <w:t>)</w:t>
      </w:r>
    </w:p>
    <w:p w14:paraId="076E682A"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7, IP-V: Gastrointestinal (</w:t>
      </w:r>
      <w:r w:rsidRPr="00113E3A">
        <w:rPr>
          <w:i/>
          <w:sz w:val="24"/>
          <w:szCs w:val="24"/>
        </w:rPr>
        <w:t>Member</w:t>
      </w:r>
      <w:r w:rsidRPr="00113E3A">
        <w:rPr>
          <w:sz w:val="24"/>
          <w:szCs w:val="24"/>
        </w:rPr>
        <w:t>)</w:t>
      </w:r>
    </w:p>
    <w:p w14:paraId="319EC516"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9, IP-VII: Musculoskeletal (</w:t>
      </w:r>
      <w:r w:rsidRPr="00113E3A">
        <w:rPr>
          <w:i/>
          <w:sz w:val="24"/>
          <w:szCs w:val="24"/>
        </w:rPr>
        <w:t>Member</w:t>
      </w:r>
      <w:r w:rsidRPr="00113E3A">
        <w:rPr>
          <w:sz w:val="24"/>
          <w:szCs w:val="24"/>
        </w:rPr>
        <w:t>)</w:t>
      </w:r>
    </w:p>
    <w:p w14:paraId="32FBAED1" w14:textId="77777777" w:rsidR="00113E3A" w:rsidRPr="00113E3A" w:rsidRDefault="00113E3A" w:rsidP="009773F5">
      <w:pPr>
        <w:pStyle w:val="ListParagraph"/>
        <w:numPr>
          <w:ilvl w:val="0"/>
          <w:numId w:val="30"/>
        </w:numPr>
        <w:ind w:left="2340" w:hanging="180"/>
        <w:rPr>
          <w:sz w:val="24"/>
          <w:szCs w:val="24"/>
        </w:rPr>
      </w:pPr>
      <w:r w:rsidRPr="00113E3A">
        <w:rPr>
          <w:sz w:val="24"/>
          <w:szCs w:val="24"/>
        </w:rPr>
        <w:t>Block 11, IP-X: Hematology/Oncology (</w:t>
      </w:r>
      <w:r w:rsidRPr="00113E3A">
        <w:rPr>
          <w:i/>
          <w:sz w:val="24"/>
          <w:szCs w:val="24"/>
        </w:rPr>
        <w:t>Member</w:t>
      </w:r>
      <w:r w:rsidRPr="00113E3A">
        <w:rPr>
          <w:sz w:val="24"/>
          <w:szCs w:val="24"/>
        </w:rPr>
        <w:t>)</w:t>
      </w:r>
    </w:p>
    <w:p w14:paraId="7C6E48E3" w14:textId="77777777" w:rsidR="00113E3A" w:rsidRPr="00113E3A" w:rsidRDefault="00716719" w:rsidP="00716719">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2015–2018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xml:space="preserve">, Pharmaceutical Sciences Assessment Committee </w:t>
      </w:r>
    </w:p>
    <w:p w14:paraId="2DEF18D0" w14:textId="65778D6D" w:rsidR="00113E3A" w:rsidRPr="00113E3A" w:rsidRDefault="00113E3A" w:rsidP="00716719">
      <w:pPr>
        <w:spacing w:after="0" w:line="240" w:lineRule="auto"/>
        <w:ind w:left="2016" w:hanging="1836"/>
        <w:rPr>
          <w:rFonts w:ascii="Times New Roman" w:hAnsi="Times New Roman" w:cs="Times New Roman"/>
          <w:sz w:val="24"/>
          <w:szCs w:val="24"/>
        </w:rPr>
      </w:pPr>
      <w:r w:rsidRPr="00113E3A">
        <w:rPr>
          <w:rFonts w:ascii="Times New Roman" w:hAnsi="Times New Roman" w:cs="Times New Roman"/>
          <w:sz w:val="24"/>
          <w:szCs w:val="24"/>
        </w:rPr>
        <w:t>2015–</w:t>
      </w:r>
      <w:r w:rsidR="009C4B3C">
        <w:rPr>
          <w:rFonts w:ascii="Times New Roman" w:hAnsi="Times New Roman" w:cs="Times New Roman"/>
          <w:sz w:val="24"/>
          <w:szCs w:val="24"/>
        </w:rPr>
        <w:t>2018</w:t>
      </w:r>
      <w:r w:rsidRPr="00113E3A">
        <w:rPr>
          <w:rFonts w:ascii="Times New Roman" w:hAnsi="Times New Roman" w:cs="Times New Roman"/>
          <w:sz w:val="24"/>
          <w:szCs w:val="24"/>
        </w:rPr>
        <w:t xml:space="preserve">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Pharmaceutical Sciences Graduate Academic Performance &amp; Standards Committee</w:t>
      </w:r>
    </w:p>
    <w:p w14:paraId="4897B037" w14:textId="77777777" w:rsidR="00113E3A" w:rsidRPr="00113E3A" w:rsidRDefault="00716719" w:rsidP="00716719">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2015–2018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xml:space="preserve">, Pharmaceutical Sciences Curriculum Committee </w:t>
      </w:r>
    </w:p>
    <w:p w14:paraId="7E5000D9" w14:textId="77777777" w:rsidR="00113E3A" w:rsidRPr="00113E3A" w:rsidRDefault="00716719" w:rsidP="00B36AED">
      <w:pPr>
        <w:spacing w:after="0" w:line="240" w:lineRule="auto"/>
        <w:ind w:firstLine="180"/>
        <w:rPr>
          <w:rFonts w:ascii="Times New Roman" w:hAnsi="Times New Roman" w:cs="Times New Roman"/>
          <w:sz w:val="24"/>
          <w:szCs w:val="24"/>
        </w:rPr>
      </w:pPr>
      <w:r>
        <w:rPr>
          <w:rFonts w:ascii="Times New Roman" w:hAnsi="Times New Roman" w:cs="Times New Roman"/>
          <w:sz w:val="24"/>
          <w:szCs w:val="24"/>
        </w:rPr>
        <w:t xml:space="preserve">2015–2016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i/>
          <w:sz w:val="24"/>
          <w:szCs w:val="24"/>
        </w:rPr>
        <w:t>Member</w:t>
      </w:r>
      <w:r w:rsidR="00113E3A" w:rsidRPr="00113E3A">
        <w:rPr>
          <w:rFonts w:ascii="Times New Roman" w:hAnsi="Times New Roman" w:cs="Times New Roman"/>
          <w:sz w:val="24"/>
          <w:szCs w:val="24"/>
        </w:rPr>
        <w:t xml:space="preserve">, CPHS Educational Resources Committee </w:t>
      </w:r>
    </w:p>
    <w:p w14:paraId="5E3D80FD" w14:textId="77777777" w:rsidR="00113E3A" w:rsidRPr="00113E3A" w:rsidRDefault="00113E3A" w:rsidP="00312B00">
      <w:pPr>
        <w:spacing w:after="0" w:line="240" w:lineRule="auto"/>
        <w:rPr>
          <w:rFonts w:ascii="Times New Roman" w:hAnsi="Times New Roman" w:cs="Times New Roman"/>
          <w:b/>
          <w:bCs/>
          <w:sz w:val="24"/>
          <w:szCs w:val="24"/>
        </w:rPr>
      </w:pPr>
    </w:p>
    <w:p w14:paraId="788A42FF" w14:textId="77777777" w:rsidR="00113E3A" w:rsidRDefault="00716719" w:rsidP="0071671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Purdue University </w:t>
      </w:r>
    </w:p>
    <w:p w14:paraId="6B392FB6" w14:textId="77777777" w:rsidR="00716719" w:rsidRPr="00716719" w:rsidRDefault="00716719" w:rsidP="00716719">
      <w:pPr>
        <w:spacing w:after="0" w:line="240" w:lineRule="auto"/>
        <w:rPr>
          <w:rFonts w:ascii="Times New Roman" w:hAnsi="Times New Roman" w:cs="Times New Roman"/>
          <w:b/>
          <w:bCs/>
          <w:sz w:val="24"/>
          <w:szCs w:val="24"/>
          <w:u w:val="single"/>
        </w:rPr>
      </w:pPr>
    </w:p>
    <w:p w14:paraId="0BE85BB9"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2005–2009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Microbiology &amp; Molecular Genetics Group, Department of Biological Sciences </w:t>
      </w:r>
    </w:p>
    <w:p w14:paraId="6C136C65"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2005–2009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Purdue University Interdisciplinary Life Sciences Graduate Program (PULSe), </w:t>
      </w:r>
      <w:r w:rsidRPr="008E41C7">
        <w:rPr>
          <w:rFonts w:ascii="Times New Roman" w:hAnsi="Times New Roman" w:cs="Times New Roman"/>
          <w:i/>
          <w:sz w:val="24"/>
          <w:szCs w:val="24"/>
        </w:rPr>
        <w:t>Microbes and Their Environment</w:t>
      </w:r>
      <w:r w:rsidRPr="00113E3A">
        <w:rPr>
          <w:rFonts w:ascii="Times New Roman" w:hAnsi="Times New Roman" w:cs="Times New Roman"/>
          <w:sz w:val="24"/>
          <w:szCs w:val="24"/>
        </w:rPr>
        <w:t xml:space="preserve"> Training Group</w:t>
      </w:r>
    </w:p>
    <w:p w14:paraId="403254A1"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2006–2008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Graduate Admissions &amp; Recruiting Committee, Department of Biological Sciences</w:t>
      </w:r>
    </w:p>
    <w:p w14:paraId="65E57ABB"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2006–2009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Internal Executive Committee, Purdue Center for the Environment </w:t>
      </w:r>
    </w:p>
    <w:p w14:paraId="2FA23465"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2007–2008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Biofuels Faculty Candidate Search Committee, Department of Biological Sciences </w:t>
      </w:r>
    </w:p>
    <w:p w14:paraId="7CC0E612" w14:textId="77777777" w:rsidR="00113E3A" w:rsidRPr="00113E3A" w:rsidRDefault="00113E3A" w:rsidP="00716719">
      <w:pPr>
        <w:spacing w:after="0"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 xml:space="preserve">2007–2008 </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Clerical Evaluation Committee (</w:t>
      </w:r>
      <w:r w:rsidRPr="00113E3A">
        <w:rPr>
          <w:rFonts w:ascii="Times New Roman" w:hAnsi="Times New Roman" w:cs="Times New Roman"/>
          <w:i/>
          <w:sz w:val="24"/>
          <w:szCs w:val="24"/>
        </w:rPr>
        <w:t>Ad Hoc</w:t>
      </w:r>
      <w:r w:rsidRPr="00113E3A">
        <w:rPr>
          <w:rFonts w:ascii="Times New Roman" w:hAnsi="Times New Roman" w:cs="Times New Roman"/>
          <w:sz w:val="24"/>
          <w:szCs w:val="24"/>
        </w:rPr>
        <w:t xml:space="preserve">), Department of Biological Sciences </w:t>
      </w:r>
    </w:p>
    <w:p w14:paraId="767E9F3D" w14:textId="700F4D30" w:rsidR="00B36AED" w:rsidRPr="00C94187" w:rsidRDefault="00113E3A" w:rsidP="00C94187">
      <w:pPr>
        <w:spacing w:line="240" w:lineRule="auto"/>
        <w:ind w:left="1872" w:hanging="1692"/>
        <w:rPr>
          <w:rFonts w:ascii="Times New Roman" w:hAnsi="Times New Roman" w:cs="Times New Roman"/>
          <w:sz w:val="24"/>
          <w:szCs w:val="24"/>
        </w:rPr>
      </w:pPr>
      <w:r w:rsidRPr="00113E3A">
        <w:rPr>
          <w:rFonts w:ascii="Times New Roman" w:hAnsi="Times New Roman" w:cs="Times New Roman"/>
          <w:sz w:val="24"/>
          <w:szCs w:val="24"/>
        </w:rPr>
        <w:t>2008–2009</w:t>
      </w:r>
      <w:r w:rsidRPr="00113E3A">
        <w:rPr>
          <w:rFonts w:ascii="Times New Roman" w:hAnsi="Times New Roman" w:cs="Times New Roman"/>
          <w:sz w:val="24"/>
          <w:szCs w:val="24"/>
        </w:rPr>
        <w:tab/>
      </w:r>
      <w:r w:rsidRPr="00113E3A">
        <w:rPr>
          <w:rFonts w:ascii="Times New Roman" w:hAnsi="Times New Roman" w:cs="Times New Roman"/>
          <w:i/>
          <w:sz w:val="24"/>
          <w:szCs w:val="24"/>
        </w:rPr>
        <w:t>Member</w:t>
      </w:r>
      <w:r w:rsidRPr="00113E3A">
        <w:rPr>
          <w:rFonts w:ascii="Times New Roman" w:hAnsi="Times New Roman" w:cs="Times New Roman"/>
          <w:sz w:val="24"/>
          <w:szCs w:val="24"/>
        </w:rPr>
        <w:t xml:space="preserve">, Undergraduate Studies Committee, Department of Biological Sciences </w:t>
      </w:r>
    </w:p>
    <w:p w14:paraId="7A783512" w14:textId="7B4DE607" w:rsidR="00113E3A" w:rsidRPr="00113E3A" w:rsidRDefault="00113E3A" w:rsidP="00113E3A">
      <w:pPr>
        <w:rPr>
          <w:rFonts w:ascii="Times New Roman" w:hAnsi="Times New Roman" w:cs="Times New Roman"/>
          <w:bCs/>
        </w:rPr>
      </w:pPr>
      <w:r w:rsidRPr="00113E3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B01474F" wp14:editId="75B89044">
                <wp:simplePos x="0" y="0"/>
                <wp:positionH relativeFrom="margin">
                  <wp:align>right</wp:align>
                </wp:positionH>
                <wp:positionV relativeFrom="paragraph">
                  <wp:posOffset>219710</wp:posOffset>
                </wp:positionV>
                <wp:extent cx="5902325" cy="25400"/>
                <wp:effectExtent l="0" t="0" r="22225" b="31750"/>
                <wp:wrapNone/>
                <wp:docPr id="33" name="Straight Connector 33"/>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4A1EB2" id="Straight Connector 33" o:spid="_x0000_s1026" style="position:absolute;z-index:251681792;visibility:visible;mso-wrap-style:square;mso-wrap-distance-left:9pt;mso-wrap-distance-top:0;mso-wrap-distance-right:9pt;mso-wrap-distance-bottom:0;mso-position-horizontal:right;mso-position-horizontal-relative:margin;mso-position-vertical:absolute;mso-position-vertical-relative:text" from="413.55pt,17.3pt" to="878.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" strokecolor="black [3213]">
                <v:stroke joinstyle="miter"/>
                <w10:wrap anchorx="margin"/>
              </v:line>
            </w:pict>
          </mc:Fallback>
        </mc:AlternateContent>
      </w:r>
    </w:p>
    <w:p w14:paraId="7098E07B" w14:textId="77777777" w:rsidR="00113E3A" w:rsidRDefault="00113E3A" w:rsidP="00716719">
      <w:pPr>
        <w:spacing w:after="0"/>
        <w:rPr>
          <w:rFonts w:ascii="Times New Roman" w:hAnsi="Times New Roman" w:cs="Times New Roman"/>
          <w:bCs/>
          <w:sz w:val="26"/>
          <w:szCs w:val="26"/>
        </w:rPr>
      </w:pPr>
      <w:r w:rsidRPr="00113E3A">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39DF033D" wp14:editId="44837032">
                <wp:simplePos x="0" y="0"/>
                <wp:positionH relativeFrom="margin">
                  <wp:align>right</wp:align>
                </wp:positionH>
                <wp:positionV relativeFrom="paragraph">
                  <wp:posOffset>205105</wp:posOffset>
                </wp:positionV>
                <wp:extent cx="5918200" cy="15875"/>
                <wp:effectExtent l="0" t="0" r="25400" b="22225"/>
                <wp:wrapNone/>
                <wp:docPr id="34" name="Straight Connector 34"/>
                <wp:cNvGraphicFramePr/>
                <a:graphic xmlns:a="http://schemas.openxmlformats.org/drawingml/2006/main">
                  <a:graphicData uri="http://schemas.microsoft.com/office/word/2010/wordprocessingShape">
                    <wps:wsp>
                      <wps:cNvCnPr/>
                      <wps:spPr>
                        <a:xfrm>
                          <a:off x="0" y="0"/>
                          <a:ext cx="5918200" cy="1587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97728" id="Straight Connector 34"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8pt,16.15pt" to="88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" strokecolor="black [3213]">
                <v:stroke joinstyle="miter"/>
                <w10:wrap anchorx="margin"/>
              </v:line>
            </w:pict>
          </mc:Fallback>
        </mc:AlternateContent>
      </w:r>
      <w:r w:rsidRPr="00113E3A">
        <w:rPr>
          <w:rFonts w:ascii="Times New Roman" w:hAnsi="Times New Roman" w:cs="Times New Roman"/>
          <w:b/>
          <w:bCs/>
          <w:smallCaps/>
          <w:sz w:val="26"/>
          <w:szCs w:val="26"/>
        </w:rPr>
        <w:t xml:space="preserve">Other Professional Service Activities </w:t>
      </w:r>
    </w:p>
    <w:p w14:paraId="33E8D315" w14:textId="77777777" w:rsidR="00716719" w:rsidRPr="00716719" w:rsidRDefault="00716719" w:rsidP="00716719">
      <w:pPr>
        <w:spacing w:after="0"/>
        <w:rPr>
          <w:rFonts w:ascii="Times New Roman" w:hAnsi="Times New Roman" w:cs="Times New Roman"/>
          <w:bCs/>
          <w:sz w:val="26"/>
          <w:szCs w:val="26"/>
        </w:rPr>
      </w:pPr>
    </w:p>
    <w:p w14:paraId="05F6A4F9"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judge, MS student poster presentations, 5th Annual Interprofessional Health Sciences Research Symposium, Campbell University, April 13, 2015.</w:t>
      </w:r>
    </w:p>
    <w:p w14:paraId="62239DDA"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Interprofessional Education (IPE) event (</w:t>
      </w:r>
      <w:r w:rsidRPr="00113E3A">
        <w:rPr>
          <w:bCs/>
          <w:i/>
          <w:sz w:val="24"/>
          <w:szCs w:val="24"/>
        </w:rPr>
        <w:t>Prescription Opioid Addiction</w:t>
      </w:r>
      <w:r w:rsidRPr="00113E3A">
        <w:rPr>
          <w:bCs/>
          <w:sz w:val="24"/>
          <w:szCs w:val="24"/>
        </w:rPr>
        <w:t>), Campbell University, August 18, 2015.</w:t>
      </w:r>
    </w:p>
    <w:p w14:paraId="0B6B9348"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reviewer, CPHS scholarship applications, Campbell University, June 2015.</w:t>
      </w:r>
    </w:p>
    <w:p w14:paraId="38FDF7E4"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IPE First-Year Event (</w:t>
      </w:r>
      <w:r w:rsidRPr="00113E3A">
        <w:rPr>
          <w:bCs/>
          <w:i/>
          <w:sz w:val="24"/>
          <w:szCs w:val="24"/>
        </w:rPr>
        <w:t>How Do You Measure Up on Teamwork?</w:t>
      </w:r>
      <w:r w:rsidRPr="00113E3A">
        <w:rPr>
          <w:bCs/>
          <w:sz w:val="24"/>
          <w:szCs w:val="24"/>
        </w:rPr>
        <w:t>), Campbell University, March 20, 2015.</w:t>
      </w:r>
    </w:p>
    <w:p w14:paraId="021BAB4A" w14:textId="2ADD05B3" w:rsidR="00113E3A" w:rsidRPr="00113E3A" w:rsidRDefault="00113E3A" w:rsidP="00113E3A">
      <w:pPr>
        <w:pStyle w:val="ListParagraph"/>
        <w:numPr>
          <w:ilvl w:val="0"/>
          <w:numId w:val="6"/>
        </w:numPr>
        <w:ind w:left="360"/>
        <w:rPr>
          <w:bCs/>
          <w:sz w:val="24"/>
          <w:szCs w:val="24"/>
        </w:rPr>
      </w:pPr>
      <w:r w:rsidRPr="00113E3A">
        <w:rPr>
          <w:bCs/>
          <w:sz w:val="24"/>
          <w:szCs w:val="24"/>
        </w:rPr>
        <w:t xml:space="preserve">Facilitator, IPE </w:t>
      </w:r>
      <w:r w:rsidR="008E41C7">
        <w:rPr>
          <w:bCs/>
          <w:sz w:val="24"/>
          <w:szCs w:val="24"/>
        </w:rPr>
        <w:t>Health Professions Readiness &amp; Enrichment Program (</w:t>
      </w:r>
      <w:r w:rsidRPr="00113E3A">
        <w:rPr>
          <w:bCs/>
          <w:sz w:val="24"/>
          <w:szCs w:val="24"/>
        </w:rPr>
        <w:t>HPREP</w:t>
      </w:r>
      <w:r w:rsidR="008E41C7">
        <w:rPr>
          <w:bCs/>
          <w:sz w:val="24"/>
          <w:szCs w:val="24"/>
        </w:rPr>
        <w:t>)</w:t>
      </w:r>
      <w:r w:rsidRPr="00113E3A">
        <w:rPr>
          <w:bCs/>
          <w:sz w:val="24"/>
          <w:szCs w:val="24"/>
        </w:rPr>
        <w:t xml:space="preserve"> Event, Campbell University, May 20, 2015.</w:t>
      </w:r>
    </w:p>
    <w:p w14:paraId="7A86F7F7" w14:textId="3B9EA95B" w:rsidR="00113E3A" w:rsidRPr="00113E3A" w:rsidRDefault="00113E3A" w:rsidP="00113E3A">
      <w:pPr>
        <w:pStyle w:val="ListParagraph"/>
        <w:numPr>
          <w:ilvl w:val="0"/>
          <w:numId w:val="6"/>
        </w:numPr>
        <w:ind w:left="360"/>
        <w:rPr>
          <w:bCs/>
          <w:sz w:val="24"/>
          <w:szCs w:val="24"/>
        </w:rPr>
      </w:pPr>
      <w:r w:rsidRPr="00113E3A">
        <w:rPr>
          <w:bCs/>
          <w:sz w:val="24"/>
          <w:szCs w:val="24"/>
        </w:rPr>
        <w:t>Facilitator, Interprofessional Case Conference, Campbell University, November 17, 2015.</w:t>
      </w:r>
    </w:p>
    <w:p w14:paraId="26E3C6E1" w14:textId="3EA10EFE" w:rsidR="00113E3A" w:rsidRDefault="00113E3A" w:rsidP="00113E3A">
      <w:pPr>
        <w:pStyle w:val="ListParagraph"/>
        <w:numPr>
          <w:ilvl w:val="0"/>
          <w:numId w:val="6"/>
        </w:numPr>
        <w:ind w:left="360"/>
        <w:rPr>
          <w:bCs/>
          <w:sz w:val="24"/>
          <w:szCs w:val="24"/>
        </w:rPr>
      </w:pPr>
      <w:r w:rsidRPr="00113E3A">
        <w:rPr>
          <w:bCs/>
          <w:sz w:val="24"/>
          <w:szCs w:val="24"/>
        </w:rPr>
        <w:t>Facilitator, IPE Case Study with Standardized Patient, Campbell University, April 12, 2016.</w:t>
      </w:r>
    </w:p>
    <w:p w14:paraId="43C8FD7D" w14:textId="71D10BEE" w:rsidR="003363DC" w:rsidRPr="00113E3A" w:rsidRDefault="003363DC" w:rsidP="00113E3A">
      <w:pPr>
        <w:pStyle w:val="ListParagraph"/>
        <w:numPr>
          <w:ilvl w:val="0"/>
          <w:numId w:val="6"/>
        </w:numPr>
        <w:ind w:left="360"/>
        <w:rPr>
          <w:bCs/>
          <w:sz w:val="24"/>
          <w:szCs w:val="24"/>
        </w:rPr>
      </w:pPr>
      <w:r>
        <w:rPr>
          <w:bCs/>
          <w:sz w:val="24"/>
          <w:szCs w:val="24"/>
        </w:rPr>
        <w:lastRenderedPageBreak/>
        <w:t>Teaching Peer Reviewer for Dr. Peter Ahiawodzi (Department of Public Health, CPHS), Campbell University, October 4, 2016.</w:t>
      </w:r>
    </w:p>
    <w:p w14:paraId="0B5171CB"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IPE First-Year Event (</w:t>
      </w:r>
      <w:r w:rsidRPr="00113E3A">
        <w:rPr>
          <w:bCs/>
          <w:i/>
          <w:sz w:val="24"/>
          <w:szCs w:val="24"/>
        </w:rPr>
        <w:t>Finding Your Place on the Healthcare Team</w:t>
      </w:r>
      <w:r w:rsidRPr="00113E3A">
        <w:rPr>
          <w:bCs/>
          <w:sz w:val="24"/>
          <w:szCs w:val="24"/>
        </w:rPr>
        <w:t>), Campbell University, September 12, 2017.</w:t>
      </w:r>
    </w:p>
    <w:p w14:paraId="4E873A3C"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IPE Activity Day (</w:t>
      </w:r>
      <w:r w:rsidRPr="00113E3A">
        <w:rPr>
          <w:bCs/>
          <w:i/>
          <w:sz w:val="24"/>
          <w:szCs w:val="24"/>
        </w:rPr>
        <w:t>Anthrax Attack</w:t>
      </w:r>
      <w:r w:rsidRPr="00113E3A">
        <w:rPr>
          <w:bCs/>
          <w:sz w:val="24"/>
          <w:szCs w:val="24"/>
        </w:rPr>
        <w:t>), Campbell University, February 6, 2018.</w:t>
      </w:r>
    </w:p>
    <w:p w14:paraId="34D1E032"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IPE Activity Day II (</w:t>
      </w:r>
      <w:r w:rsidRPr="00113E3A">
        <w:rPr>
          <w:bCs/>
          <w:i/>
          <w:sz w:val="24"/>
          <w:szCs w:val="24"/>
        </w:rPr>
        <w:t>Anthrax Attack</w:t>
      </w:r>
      <w:r w:rsidRPr="00113E3A">
        <w:rPr>
          <w:bCs/>
          <w:sz w:val="24"/>
          <w:szCs w:val="24"/>
        </w:rPr>
        <w:t>), Campbell University, April 4, 2018.</w:t>
      </w:r>
    </w:p>
    <w:p w14:paraId="7292B42E" w14:textId="1806C170" w:rsidR="00113E3A" w:rsidRDefault="00113E3A" w:rsidP="00113E3A">
      <w:pPr>
        <w:pStyle w:val="ListParagraph"/>
        <w:numPr>
          <w:ilvl w:val="0"/>
          <w:numId w:val="6"/>
        </w:numPr>
        <w:ind w:left="360"/>
        <w:rPr>
          <w:bCs/>
          <w:sz w:val="24"/>
          <w:szCs w:val="24"/>
        </w:rPr>
      </w:pPr>
      <w:r w:rsidRPr="00113E3A">
        <w:rPr>
          <w:bCs/>
          <w:sz w:val="24"/>
          <w:szCs w:val="24"/>
        </w:rPr>
        <w:t>Faculty reviewer, CPHS scholarship applications, Campbell University, June 2018.</w:t>
      </w:r>
    </w:p>
    <w:p w14:paraId="563795DE" w14:textId="64205612" w:rsidR="002A38CB" w:rsidRPr="00113E3A" w:rsidRDefault="002A38CB" w:rsidP="00113E3A">
      <w:pPr>
        <w:pStyle w:val="ListParagraph"/>
        <w:numPr>
          <w:ilvl w:val="0"/>
          <w:numId w:val="6"/>
        </w:numPr>
        <w:ind w:left="360"/>
        <w:rPr>
          <w:bCs/>
          <w:sz w:val="24"/>
          <w:szCs w:val="24"/>
        </w:rPr>
      </w:pPr>
      <w:r>
        <w:rPr>
          <w:bCs/>
          <w:sz w:val="24"/>
          <w:szCs w:val="24"/>
        </w:rPr>
        <w:t>Pharmaceutical Sciences Representative, CPHS Accepted Student Day, March 30, 2019.</w:t>
      </w:r>
    </w:p>
    <w:p w14:paraId="011736A3" w14:textId="4792DE62" w:rsidR="00113E3A" w:rsidRDefault="00113E3A" w:rsidP="00113E3A">
      <w:pPr>
        <w:pStyle w:val="ListParagraph"/>
        <w:numPr>
          <w:ilvl w:val="0"/>
          <w:numId w:val="6"/>
        </w:numPr>
        <w:ind w:left="360"/>
        <w:rPr>
          <w:bCs/>
          <w:sz w:val="24"/>
          <w:szCs w:val="24"/>
        </w:rPr>
      </w:pPr>
      <w:r w:rsidRPr="00113E3A">
        <w:rPr>
          <w:bCs/>
          <w:sz w:val="24"/>
          <w:szCs w:val="24"/>
        </w:rPr>
        <w:t>Faculty judge, MS student poster presentations, 9th Annual Interprofessional Health Sciences Research Symposium, Campbell University, April 10, 2019.</w:t>
      </w:r>
    </w:p>
    <w:p w14:paraId="686A3A61" w14:textId="5B719594" w:rsidR="002A38CB" w:rsidRPr="00113E3A" w:rsidRDefault="002A38CB" w:rsidP="00113E3A">
      <w:pPr>
        <w:pStyle w:val="ListParagraph"/>
        <w:numPr>
          <w:ilvl w:val="0"/>
          <w:numId w:val="6"/>
        </w:numPr>
        <w:ind w:left="360"/>
        <w:rPr>
          <w:bCs/>
          <w:sz w:val="24"/>
          <w:szCs w:val="24"/>
        </w:rPr>
      </w:pPr>
      <w:r>
        <w:rPr>
          <w:bCs/>
          <w:sz w:val="24"/>
          <w:szCs w:val="24"/>
        </w:rPr>
        <w:t>Pharmaceutical Sciences Representative, CPHS Accepted Student Day, November 16, 2019.</w:t>
      </w:r>
    </w:p>
    <w:p w14:paraId="7297AA4F"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judge of student poster presentations, MSPS Research Award, Campbell University, April 16, 2020.</w:t>
      </w:r>
    </w:p>
    <w:p w14:paraId="3F6D8127"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Facilitator, IPE First-Year Event, Campbell University, August 31, 2020.</w:t>
      </w:r>
    </w:p>
    <w:p w14:paraId="67007C1F"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reviewer, CPHS scholarship applications, Campbell University, July 2020.</w:t>
      </w:r>
    </w:p>
    <w:p w14:paraId="18A6B1FE"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judge of student poster presentations, MSPS Research Award, Campbell University, April 2021.</w:t>
      </w:r>
    </w:p>
    <w:p w14:paraId="4E0712FF" w14:textId="77777777" w:rsidR="00113E3A" w:rsidRPr="00113E3A" w:rsidRDefault="00113E3A" w:rsidP="00113E3A">
      <w:pPr>
        <w:pStyle w:val="ListParagraph"/>
        <w:numPr>
          <w:ilvl w:val="0"/>
          <w:numId w:val="6"/>
        </w:numPr>
        <w:ind w:left="360"/>
        <w:rPr>
          <w:bCs/>
          <w:sz w:val="24"/>
          <w:szCs w:val="24"/>
        </w:rPr>
      </w:pPr>
      <w:r w:rsidRPr="00113E3A">
        <w:rPr>
          <w:bCs/>
          <w:sz w:val="24"/>
          <w:szCs w:val="24"/>
        </w:rPr>
        <w:t>Faculty reviewer, CPHS scholarship applications, Campbell University, June 2021.</w:t>
      </w:r>
    </w:p>
    <w:p w14:paraId="0070A38C" w14:textId="026421CA" w:rsidR="00113E3A" w:rsidRDefault="00113E3A" w:rsidP="00113E3A">
      <w:pPr>
        <w:pStyle w:val="ListParagraph"/>
        <w:numPr>
          <w:ilvl w:val="0"/>
          <w:numId w:val="6"/>
        </w:numPr>
        <w:ind w:left="360"/>
        <w:rPr>
          <w:bCs/>
          <w:sz w:val="24"/>
          <w:szCs w:val="24"/>
        </w:rPr>
      </w:pPr>
      <w:r w:rsidRPr="00113E3A">
        <w:rPr>
          <w:bCs/>
          <w:sz w:val="24"/>
          <w:szCs w:val="24"/>
        </w:rPr>
        <w:t>iPoster Judge, Outstanding Student Poster Award, World Microbe Forum 2021 (Category: Antimicrobial Agents and Resistance), June 2021.</w:t>
      </w:r>
    </w:p>
    <w:p w14:paraId="1E80F4D2" w14:textId="3903AD26" w:rsidR="008E41C7" w:rsidRDefault="00CD463A" w:rsidP="00500702">
      <w:pPr>
        <w:pStyle w:val="ListParagraph"/>
        <w:numPr>
          <w:ilvl w:val="0"/>
          <w:numId w:val="6"/>
        </w:numPr>
        <w:ind w:left="360"/>
        <w:rPr>
          <w:bCs/>
          <w:sz w:val="24"/>
          <w:szCs w:val="24"/>
        </w:rPr>
      </w:pPr>
      <w:r w:rsidRPr="00113E3A">
        <w:rPr>
          <w:bCs/>
          <w:sz w:val="24"/>
          <w:szCs w:val="24"/>
        </w:rPr>
        <w:t>Facilitator, IPE First-Year Event, Campbell University, August 3</w:t>
      </w:r>
      <w:r>
        <w:rPr>
          <w:bCs/>
          <w:sz w:val="24"/>
          <w:szCs w:val="24"/>
        </w:rPr>
        <w:t>0</w:t>
      </w:r>
      <w:r w:rsidRPr="00113E3A">
        <w:rPr>
          <w:bCs/>
          <w:sz w:val="24"/>
          <w:szCs w:val="24"/>
        </w:rPr>
        <w:t>, 202</w:t>
      </w:r>
      <w:r>
        <w:rPr>
          <w:bCs/>
          <w:sz w:val="24"/>
          <w:szCs w:val="24"/>
        </w:rPr>
        <w:t>1.</w:t>
      </w:r>
    </w:p>
    <w:p w14:paraId="5D165BA7" w14:textId="01CD2B55" w:rsidR="008A1CE3" w:rsidRDefault="008A1CE3" w:rsidP="00500702">
      <w:pPr>
        <w:pStyle w:val="ListParagraph"/>
        <w:numPr>
          <w:ilvl w:val="0"/>
          <w:numId w:val="6"/>
        </w:numPr>
        <w:ind w:left="360"/>
        <w:rPr>
          <w:bCs/>
          <w:sz w:val="24"/>
          <w:szCs w:val="24"/>
        </w:rPr>
      </w:pPr>
      <w:r>
        <w:rPr>
          <w:bCs/>
          <w:sz w:val="24"/>
          <w:szCs w:val="24"/>
        </w:rPr>
        <w:t>Facilitator, IPE Quest</w:t>
      </w:r>
      <w:r w:rsidR="008502F3">
        <w:rPr>
          <w:bCs/>
          <w:sz w:val="24"/>
          <w:szCs w:val="24"/>
        </w:rPr>
        <w:t xml:space="preserve"> (Quandaries of Unifying, Energizing, and Superlative Teamwork)</w:t>
      </w:r>
      <w:r>
        <w:rPr>
          <w:bCs/>
          <w:sz w:val="24"/>
          <w:szCs w:val="24"/>
        </w:rPr>
        <w:t xml:space="preserve"> event, Campbell University, April 8, 2022.</w:t>
      </w:r>
    </w:p>
    <w:p w14:paraId="370414E6" w14:textId="7431F9CD" w:rsidR="00613C3F" w:rsidRDefault="00613C3F" w:rsidP="00500702">
      <w:pPr>
        <w:pStyle w:val="ListParagraph"/>
        <w:numPr>
          <w:ilvl w:val="0"/>
          <w:numId w:val="6"/>
        </w:numPr>
        <w:ind w:left="360"/>
        <w:rPr>
          <w:bCs/>
          <w:sz w:val="24"/>
          <w:szCs w:val="24"/>
        </w:rPr>
      </w:pPr>
      <w:r>
        <w:rPr>
          <w:bCs/>
          <w:sz w:val="24"/>
          <w:szCs w:val="24"/>
        </w:rPr>
        <w:t>Faculty evaluator, Communication Award, BSPS Internship Presentations, April 27, 2022.</w:t>
      </w:r>
    </w:p>
    <w:p w14:paraId="3C4932B2" w14:textId="511A78FC" w:rsidR="00613C3F" w:rsidRDefault="00613C3F" w:rsidP="00500702">
      <w:pPr>
        <w:pStyle w:val="ListParagraph"/>
        <w:numPr>
          <w:ilvl w:val="0"/>
          <w:numId w:val="6"/>
        </w:numPr>
        <w:ind w:left="360"/>
        <w:rPr>
          <w:bCs/>
          <w:sz w:val="24"/>
          <w:szCs w:val="24"/>
        </w:rPr>
      </w:pPr>
      <w:r w:rsidRPr="00113E3A">
        <w:rPr>
          <w:bCs/>
          <w:sz w:val="24"/>
          <w:szCs w:val="24"/>
        </w:rPr>
        <w:t xml:space="preserve">Faculty reviewer, CPHS scholarship applications, Campbell University, </w:t>
      </w:r>
      <w:r>
        <w:rPr>
          <w:bCs/>
          <w:sz w:val="24"/>
          <w:szCs w:val="24"/>
        </w:rPr>
        <w:t>May</w:t>
      </w:r>
      <w:r w:rsidRPr="00113E3A">
        <w:rPr>
          <w:bCs/>
          <w:sz w:val="24"/>
          <w:szCs w:val="24"/>
        </w:rPr>
        <w:t xml:space="preserve"> 202</w:t>
      </w:r>
      <w:r>
        <w:rPr>
          <w:bCs/>
          <w:sz w:val="24"/>
          <w:szCs w:val="24"/>
        </w:rPr>
        <w:t>2</w:t>
      </w:r>
      <w:r w:rsidRPr="00113E3A">
        <w:rPr>
          <w:bCs/>
          <w:sz w:val="24"/>
          <w:szCs w:val="24"/>
        </w:rPr>
        <w:t>.</w:t>
      </w:r>
    </w:p>
    <w:p w14:paraId="7FA03B01" w14:textId="37F4E814" w:rsidR="00FE2216" w:rsidRDefault="00FE2216" w:rsidP="00500702">
      <w:pPr>
        <w:pStyle w:val="ListParagraph"/>
        <w:numPr>
          <w:ilvl w:val="0"/>
          <w:numId w:val="6"/>
        </w:numPr>
        <w:ind w:left="360"/>
        <w:rPr>
          <w:bCs/>
          <w:sz w:val="24"/>
          <w:szCs w:val="24"/>
        </w:rPr>
      </w:pPr>
      <w:r>
        <w:rPr>
          <w:bCs/>
          <w:sz w:val="24"/>
          <w:szCs w:val="24"/>
        </w:rPr>
        <w:t>Facilitator for the Middle School STEM Camp at Campbell University, assisted with the SPE separation/pipet work and agarose gel electrophoresis labs, June 14 and 15, 2022.</w:t>
      </w:r>
    </w:p>
    <w:p w14:paraId="6FBC0D4A" w14:textId="634953B3" w:rsidR="00500702" w:rsidRDefault="00500702" w:rsidP="00500702">
      <w:pPr>
        <w:pStyle w:val="ListParagraph"/>
        <w:ind w:left="360"/>
        <w:rPr>
          <w:bCs/>
          <w:sz w:val="24"/>
          <w:szCs w:val="24"/>
        </w:rPr>
      </w:pPr>
    </w:p>
    <w:p w14:paraId="1297F570" w14:textId="37573117" w:rsidR="00113E3A" w:rsidRPr="00113E3A" w:rsidRDefault="00113E3A" w:rsidP="00113E3A">
      <w:pPr>
        <w:pStyle w:val="ListParagraph"/>
        <w:ind w:left="0"/>
        <w:rPr>
          <w:sz w:val="22"/>
          <w:szCs w:val="22"/>
        </w:rPr>
      </w:pPr>
      <w:r w:rsidRPr="00113E3A">
        <w:rPr>
          <w:noProof/>
          <w:sz w:val="22"/>
        </w:rPr>
        <mc:AlternateContent>
          <mc:Choice Requires="wps">
            <w:drawing>
              <wp:anchor distT="0" distB="0" distL="114300" distR="114300" simplePos="0" relativeHeight="251685888" behindDoc="0" locked="0" layoutInCell="1" allowOverlap="1" wp14:anchorId="07D4F543" wp14:editId="017412CC">
                <wp:simplePos x="0" y="0"/>
                <wp:positionH relativeFrom="column">
                  <wp:posOffset>0</wp:posOffset>
                </wp:positionH>
                <wp:positionV relativeFrom="paragraph">
                  <wp:posOffset>145415</wp:posOffset>
                </wp:positionV>
                <wp:extent cx="5902325" cy="25400"/>
                <wp:effectExtent l="0" t="0" r="22225" b="31750"/>
                <wp:wrapNone/>
                <wp:docPr id="32" name="Straight Connector 32"/>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8D8F0"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1.45pt" to="46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" strokecolor="black [3213]">
                <v:stroke joinstyle="miter"/>
              </v:line>
            </w:pict>
          </mc:Fallback>
        </mc:AlternateContent>
      </w:r>
    </w:p>
    <w:p w14:paraId="6AAF840E" w14:textId="77777777" w:rsidR="00113E3A" w:rsidRPr="00113E3A" w:rsidRDefault="00113E3A" w:rsidP="00716719">
      <w:pPr>
        <w:spacing w:after="0"/>
        <w:rPr>
          <w:rFonts w:ascii="Times New Roman" w:hAnsi="Times New Roman" w:cs="Times New Roman"/>
          <w:b/>
          <w:bCs/>
          <w:smallCaps/>
          <w:sz w:val="26"/>
          <w:szCs w:val="26"/>
        </w:rPr>
      </w:pPr>
      <w:r w:rsidRPr="00113E3A">
        <w:rPr>
          <w:rFonts w:ascii="Times New Roman" w:hAnsi="Times New Roman" w:cs="Times New Roman"/>
          <w:b/>
          <w:bCs/>
          <w:smallCaps/>
          <w:sz w:val="26"/>
          <w:szCs w:val="26"/>
        </w:rPr>
        <w:t>Review and Referee Work</w:t>
      </w:r>
    </w:p>
    <w:p w14:paraId="6A69FA08" w14:textId="77777777" w:rsidR="00113E3A" w:rsidRPr="00113E3A" w:rsidRDefault="00113E3A" w:rsidP="00312B00">
      <w:pPr>
        <w:spacing w:after="0"/>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D5B608B" wp14:editId="5D01CD69">
                <wp:simplePos x="0" y="0"/>
                <wp:positionH relativeFrom="column">
                  <wp:posOffset>0</wp:posOffset>
                </wp:positionH>
                <wp:positionV relativeFrom="paragraph">
                  <wp:posOffset>-635</wp:posOffset>
                </wp:positionV>
                <wp:extent cx="5902325" cy="25400"/>
                <wp:effectExtent l="0" t="0" r="22225" b="31750"/>
                <wp:wrapNone/>
                <wp:docPr id="26" name="Straight Connector 26"/>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184F4"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5pt" to="46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" strokecolor="black [3213]">
                <v:stroke joinstyle="miter"/>
              </v:line>
            </w:pict>
          </mc:Fallback>
        </mc:AlternateContent>
      </w:r>
    </w:p>
    <w:p w14:paraId="7EA9E2CA" w14:textId="77777777" w:rsidR="00113E3A" w:rsidRPr="00FF6C20" w:rsidRDefault="00113E3A" w:rsidP="00B36AED">
      <w:pPr>
        <w:jc w:val="both"/>
        <w:rPr>
          <w:rFonts w:ascii="Times New Roman" w:hAnsi="Times New Roman" w:cs="Times New Roman"/>
          <w:sz w:val="24"/>
          <w:szCs w:val="24"/>
          <w:u w:val="single"/>
        </w:rPr>
      </w:pPr>
      <w:r w:rsidRPr="00113E3A">
        <w:rPr>
          <w:rFonts w:ascii="Times New Roman" w:hAnsi="Times New Roman" w:cs="Times New Roman"/>
          <w:b/>
          <w:sz w:val="24"/>
          <w:szCs w:val="24"/>
          <w:u w:val="single"/>
        </w:rPr>
        <w:t xml:space="preserve">Editorial Board Membership &amp; Guest Editor </w:t>
      </w:r>
    </w:p>
    <w:p w14:paraId="538DBE9F" w14:textId="195B9448" w:rsidR="00FE2216" w:rsidRDefault="00186BE4" w:rsidP="00FF6C20">
      <w:pPr>
        <w:spacing w:after="0"/>
        <w:ind w:left="2016" w:hanging="2016"/>
        <w:rPr>
          <w:rFonts w:ascii="Times New Roman" w:hAnsi="Times New Roman" w:cs="Times New Roman"/>
          <w:sz w:val="24"/>
          <w:szCs w:val="24"/>
        </w:rPr>
      </w:pPr>
      <w:r>
        <w:rPr>
          <w:rFonts w:ascii="Times New Roman" w:hAnsi="Times New Roman" w:cs="Times New Roman"/>
          <w:sz w:val="24"/>
          <w:szCs w:val="24"/>
        </w:rPr>
        <w:t>05</w:t>
      </w:r>
      <w:r w:rsidR="00FE2216" w:rsidRPr="00113E3A">
        <w:rPr>
          <w:rFonts w:ascii="Times New Roman" w:hAnsi="Times New Roman" w:cs="Times New Roman"/>
          <w:sz w:val="24"/>
          <w:szCs w:val="24"/>
        </w:rPr>
        <w:t>/202</w:t>
      </w:r>
      <w:r>
        <w:rPr>
          <w:rFonts w:ascii="Times New Roman" w:hAnsi="Times New Roman" w:cs="Times New Roman"/>
          <w:sz w:val="24"/>
          <w:szCs w:val="24"/>
        </w:rPr>
        <w:t>2</w:t>
      </w:r>
      <w:r w:rsidR="00FE2216" w:rsidRPr="00113E3A">
        <w:rPr>
          <w:rFonts w:ascii="Times New Roman" w:hAnsi="Times New Roman" w:cs="Times New Roman"/>
          <w:sz w:val="24"/>
          <w:szCs w:val="24"/>
        </w:rPr>
        <w:t>–</w:t>
      </w:r>
      <w:r>
        <w:rPr>
          <w:rFonts w:ascii="Times New Roman" w:hAnsi="Times New Roman" w:cs="Times New Roman"/>
          <w:sz w:val="24"/>
          <w:szCs w:val="24"/>
        </w:rPr>
        <w:t>current</w:t>
      </w:r>
      <w:r>
        <w:rPr>
          <w:rFonts w:ascii="Times New Roman" w:hAnsi="Times New Roman" w:cs="Times New Roman"/>
          <w:sz w:val="24"/>
          <w:szCs w:val="24"/>
        </w:rPr>
        <w:tab/>
        <w:t xml:space="preserve">Invited Guest Editor, Special Issue (“Discovery, Biosynthesis, Bioengineering, and Mechanism of Action of Antibiotics”), </w:t>
      </w:r>
      <w:r w:rsidRPr="00186BE4">
        <w:rPr>
          <w:rFonts w:ascii="Times New Roman" w:hAnsi="Times New Roman" w:cs="Times New Roman"/>
          <w:i/>
          <w:iCs/>
          <w:sz w:val="24"/>
          <w:szCs w:val="24"/>
        </w:rPr>
        <w:t>Antibiotics</w:t>
      </w:r>
      <w:r>
        <w:rPr>
          <w:rFonts w:ascii="Times New Roman" w:hAnsi="Times New Roman" w:cs="Times New Roman"/>
          <w:sz w:val="24"/>
          <w:szCs w:val="24"/>
        </w:rPr>
        <w:t xml:space="preserve"> (impact factor </w:t>
      </w:r>
      <w:r w:rsidR="00CE790A">
        <w:rPr>
          <w:rFonts w:ascii="Times New Roman" w:hAnsi="Times New Roman" w:cs="Times New Roman"/>
          <w:sz w:val="24"/>
          <w:szCs w:val="24"/>
        </w:rPr>
        <w:t>5.222</w:t>
      </w:r>
      <w:r>
        <w:rPr>
          <w:rFonts w:ascii="Times New Roman" w:hAnsi="Times New Roman" w:cs="Times New Roman"/>
          <w:sz w:val="24"/>
          <w:szCs w:val="24"/>
        </w:rPr>
        <w:t>)</w:t>
      </w:r>
    </w:p>
    <w:p w14:paraId="566E5013" w14:textId="6EC3407C" w:rsidR="00113E3A" w:rsidRPr="00113E3A" w:rsidRDefault="00113E3A" w:rsidP="00FF6C20">
      <w:pPr>
        <w:spacing w:after="0"/>
        <w:ind w:left="2016" w:hanging="2016"/>
        <w:rPr>
          <w:rFonts w:ascii="Times New Roman" w:hAnsi="Times New Roman" w:cs="Times New Roman"/>
          <w:sz w:val="24"/>
          <w:szCs w:val="24"/>
        </w:rPr>
      </w:pPr>
      <w:r w:rsidRPr="00113E3A">
        <w:rPr>
          <w:rFonts w:ascii="Times New Roman" w:hAnsi="Times New Roman" w:cs="Times New Roman"/>
          <w:sz w:val="24"/>
          <w:szCs w:val="24"/>
        </w:rPr>
        <w:t>11/2020–</w:t>
      </w:r>
      <w:r w:rsidR="00F746E9">
        <w:rPr>
          <w:rFonts w:ascii="Times New Roman" w:hAnsi="Times New Roman" w:cs="Times New Roman"/>
          <w:sz w:val="24"/>
          <w:szCs w:val="24"/>
        </w:rPr>
        <w:t>12/2021</w:t>
      </w:r>
      <w:r w:rsidRPr="00113E3A">
        <w:rPr>
          <w:rFonts w:ascii="Times New Roman" w:hAnsi="Times New Roman" w:cs="Times New Roman"/>
          <w:sz w:val="24"/>
          <w:szCs w:val="24"/>
        </w:rPr>
        <w:tab/>
        <w:t>Invited Guest Editor, Special Issue (“Bacterial Stress Responses and Antibiotic Resistance Phenotypes”)</w:t>
      </w:r>
      <w:r w:rsidR="00EA2BDA">
        <w:rPr>
          <w:rFonts w:ascii="Times New Roman" w:hAnsi="Times New Roman" w:cs="Times New Roman"/>
          <w:sz w:val="24"/>
          <w:szCs w:val="24"/>
        </w:rPr>
        <w:t xml:space="preserve">, </w:t>
      </w:r>
      <w:r w:rsidRPr="00113E3A">
        <w:rPr>
          <w:rFonts w:ascii="Times New Roman" w:hAnsi="Times New Roman" w:cs="Times New Roman"/>
          <w:i/>
          <w:sz w:val="24"/>
          <w:szCs w:val="24"/>
        </w:rPr>
        <w:t>Antibiotics</w:t>
      </w:r>
      <w:r w:rsidRPr="00113E3A">
        <w:rPr>
          <w:rFonts w:ascii="Times New Roman" w:hAnsi="Times New Roman" w:cs="Times New Roman"/>
          <w:sz w:val="24"/>
          <w:szCs w:val="24"/>
        </w:rPr>
        <w:t xml:space="preserve"> (impact factor 4.639)</w:t>
      </w:r>
    </w:p>
    <w:p w14:paraId="6102C9EF" w14:textId="77777777" w:rsidR="00113E3A" w:rsidRPr="00113E3A" w:rsidRDefault="00FF6C20" w:rsidP="00FF6C20">
      <w:pPr>
        <w:spacing w:after="0"/>
        <w:rPr>
          <w:rFonts w:ascii="Times New Roman" w:hAnsi="Times New Roman" w:cs="Times New Roman"/>
          <w:i/>
          <w:sz w:val="24"/>
          <w:szCs w:val="24"/>
        </w:rPr>
      </w:pPr>
      <w:r>
        <w:rPr>
          <w:rFonts w:ascii="Times New Roman" w:hAnsi="Times New Roman" w:cs="Times New Roman"/>
          <w:sz w:val="24"/>
          <w:szCs w:val="24"/>
        </w:rPr>
        <w:t>2016–current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Editorial Board Member, </w:t>
      </w:r>
      <w:r w:rsidR="00113E3A" w:rsidRPr="00113E3A">
        <w:rPr>
          <w:rFonts w:ascii="Times New Roman" w:hAnsi="Times New Roman" w:cs="Times New Roman"/>
          <w:i/>
          <w:sz w:val="24"/>
          <w:szCs w:val="24"/>
        </w:rPr>
        <w:t>EC Bacteriology and Virology Research</w:t>
      </w:r>
    </w:p>
    <w:p w14:paraId="4309B848" w14:textId="77777777" w:rsidR="00113E3A" w:rsidRPr="00113E3A" w:rsidRDefault="00FF6C20" w:rsidP="00FF6C20">
      <w:pPr>
        <w:spacing w:after="0"/>
        <w:rPr>
          <w:rFonts w:ascii="Times New Roman" w:hAnsi="Times New Roman" w:cs="Times New Roman"/>
          <w:i/>
          <w:sz w:val="24"/>
          <w:szCs w:val="24"/>
        </w:rPr>
      </w:pPr>
      <w:r>
        <w:rPr>
          <w:rFonts w:ascii="Times New Roman" w:hAnsi="Times New Roman" w:cs="Times New Roman"/>
          <w:sz w:val="24"/>
          <w:szCs w:val="24"/>
        </w:rPr>
        <w:t>2015–current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Editorial Board Member, </w:t>
      </w:r>
      <w:r w:rsidR="00113E3A" w:rsidRPr="00113E3A">
        <w:rPr>
          <w:rFonts w:ascii="Times New Roman" w:hAnsi="Times New Roman" w:cs="Times New Roman"/>
          <w:i/>
          <w:sz w:val="24"/>
          <w:szCs w:val="24"/>
        </w:rPr>
        <w:t>Journal of Pharmaceutical Analytics and Insights</w:t>
      </w:r>
    </w:p>
    <w:p w14:paraId="66EF6F8E" w14:textId="77777777" w:rsidR="00113E3A" w:rsidRPr="00113E3A" w:rsidRDefault="00FF6C20" w:rsidP="00FF6C20">
      <w:pPr>
        <w:spacing w:after="0"/>
        <w:rPr>
          <w:rFonts w:ascii="Times New Roman" w:hAnsi="Times New Roman" w:cs="Times New Roman"/>
          <w:sz w:val="24"/>
          <w:szCs w:val="24"/>
        </w:rPr>
      </w:pPr>
      <w:r>
        <w:rPr>
          <w:rFonts w:ascii="Times New Roman" w:hAnsi="Times New Roman" w:cs="Times New Roman"/>
          <w:sz w:val="24"/>
          <w:szCs w:val="24"/>
        </w:rPr>
        <w:t>2011–2012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E3A" w:rsidRPr="00113E3A">
        <w:rPr>
          <w:rFonts w:ascii="Times New Roman" w:hAnsi="Times New Roman" w:cs="Times New Roman"/>
          <w:sz w:val="24"/>
          <w:szCs w:val="24"/>
        </w:rPr>
        <w:t xml:space="preserve">Executive Editor, </w:t>
      </w:r>
      <w:r w:rsidR="00113E3A" w:rsidRPr="00113E3A">
        <w:rPr>
          <w:rFonts w:ascii="Times New Roman" w:hAnsi="Times New Roman" w:cs="Times New Roman"/>
          <w:i/>
          <w:sz w:val="24"/>
          <w:szCs w:val="24"/>
        </w:rPr>
        <w:t>Tennessee Law Review</w:t>
      </w:r>
    </w:p>
    <w:p w14:paraId="0A978CC8" w14:textId="103B6204" w:rsidR="00113E3A" w:rsidRPr="00113E3A" w:rsidRDefault="00113E3A" w:rsidP="00FF6C20">
      <w:pPr>
        <w:spacing w:after="0"/>
        <w:ind w:left="2016" w:hanging="2016"/>
        <w:rPr>
          <w:rFonts w:ascii="Times New Roman" w:hAnsi="Times New Roman" w:cs="Times New Roman"/>
          <w:sz w:val="24"/>
          <w:szCs w:val="24"/>
        </w:rPr>
      </w:pPr>
      <w:r w:rsidRPr="00113E3A">
        <w:rPr>
          <w:rFonts w:ascii="Times New Roman" w:hAnsi="Times New Roman" w:cs="Times New Roman"/>
          <w:sz w:val="24"/>
          <w:szCs w:val="24"/>
        </w:rPr>
        <w:t>2010–2014</w:t>
      </w:r>
      <w:r w:rsidRPr="00113E3A">
        <w:rPr>
          <w:rFonts w:ascii="Times New Roman" w:hAnsi="Times New Roman" w:cs="Times New Roman"/>
          <w:sz w:val="24"/>
          <w:szCs w:val="24"/>
        </w:rPr>
        <w:tab/>
        <w:t xml:space="preserve">Deputy Section Editor, </w:t>
      </w:r>
      <w:r w:rsidRPr="00113E3A">
        <w:rPr>
          <w:rFonts w:ascii="Times New Roman" w:hAnsi="Times New Roman" w:cs="Times New Roman"/>
          <w:i/>
          <w:sz w:val="24"/>
          <w:szCs w:val="24"/>
        </w:rPr>
        <w:t>Microbial Genetics, Genomics and Proteomics</w:t>
      </w:r>
      <w:r w:rsidRPr="00113E3A">
        <w:rPr>
          <w:rFonts w:ascii="Times New Roman" w:hAnsi="Times New Roman" w:cs="Times New Roman"/>
          <w:sz w:val="24"/>
          <w:szCs w:val="24"/>
        </w:rPr>
        <w:t xml:space="preserve"> Section, </w:t>
      </w:r>
      <w:r w:rsidRPr="00113E3A">
        <w:rPr>
          <w:rFonts w:ascii="Times New Roman" w:hAnsi="Times New Roman" w:cs="Times New Roman"/>
          <w:i/>
          <w:sz w:val="24"/>
          <w:szCs w:val="24"/>
        </w:rPr>
        <w:t>BMC Microbiology</w:t>
      </w:r>
      <w:r w:rsidRPr="00113E3A">
        <w:rPr>
          <w:rFonts w:ascii="Times New Roman" w:hAnsi="Times New Roman" w:cs="Times New Roman"/>
          <w:sz w:val="24"/>
          <w:szCs w:val="24"/>
        </w:rPr>
        <w:t xml:space="preserve"> (</w:t>
      </w:r>
      <w:r w:rsidR="00272EF8">
        <w:rPr>
          <w:rFonts w:ascii="Times New Roman" w:hAnsi="Times New Roman" w:cs="Times New Roman"/>
          <w:sz w:val="24"/>
          <w:szCs w:val="24"/>
        </w:rPr>
        <w:t xml:space="preserve">5-year </w:t>
      </w:r>
      <w:r w:rsidRPr="00113E3A">
        <w:rPr>
          <w:rFonts w:ascii="Times New Roman" w:hAnsi="Times New Roman" w:cs="Times New Roman"/>
          <w:sz w:val="24"/>
          <w:szCs w:val="24"/>
        </w:rPr>
        <w:t xml:space="preserve">impact factor </w:t>
      </w:r>
      <w:r w:rsidR="00EA2BDA">
        <w:rPr>
          <w:rFonts w:ascii="Times New Roman" w:hAnsi="Times New Roman" w:cs="Times New Roman"/>
          <w:sz w:val="24"/>
          <w:szCs w:val="24"/>
        </w:rPr>
        <w:t>4.283</w:t>
      </w:r>
      <w:r w:rsidRPr="00113E3A">
        <w:rPr>
          <w:rFonts w:ascii="Times New Roman" w:hAnsi="Times New Roman" w:cs="Times New Roman"/>
          <w:sz w:val="24"/>
          <w:szCs w:val="24"/>
        </w:rPr>
        <w:t xml:space="preserve">) </w:t>
      </w:r>
    </w:p>
    <w:p w14:paraId="7300813C" w14:textId="77777777" w:rsidR="00113E3A" w:rsidRPr="00113E3A" w:rsidRDefault="00113E3A" w:rsidP="00272EF8">
      <w:pPr>
        <w:spacing w:after="0"/>
        <w:ind w:left="1584" w:hanging="1584"/>
        <w:rPr>
          <w:rFonts w:ascii="Times New Roman" w:hAnsi="Times New Roman" w:cs="Times New Roman"/>
        </w:rPr>
      </w:pPr>
      <w:r w:rsidRPr="00113E3A">
        <w:rPr>
          <w:rFonts w:ascii="Times New Roman" w:hAnsi="Times New Roman" w:cs="Times New Roman"/>
          <w:sz w:val="24"/>
          <w:szCs w:val="24"/>
        </w:rPr>
        <w:t>2009–2010</w:t>
      </w:r>
      <w:r w:rsidRPr="00113E3A">
        <w:rPr>
          <w:rFonts w:ascii="Times New Roman" w:hAnsi="Times New Roman" w:cs="Times New Roman"/>
          <w:sz w:val="24"/>
          <w:szCs w:val="24"/>
        </w:rPr>
        <w:tab/>
      </w:r>
      <w:r w:rsidRPr="00113E3A">
        <w:rPr>
          <w:rFonts w:ascii="Times New Roman" w:hAnsi="Times New Roman" w:cs="Times New Roman"/>
          <w:sz w:val="24"/>
          <w:szCs w:val="24"/>
        </w:rPr>
        <w:tab/>
      </w:r>
      <w:r w:rsidRPr="00113E3A">
        <w:rPr>
          <w:rFonts w:ascii="Times New Roman" w:hAnsi="Times New Roman" w:cs="Times New Roman"/>
          <w:sz w:val="24"/>
          <w:szCs w:val="24"/>
        </w:rPr>
        <w:tab/>
        <w:t xml:space="preserve">Associate Editor, </w:t>
      </w:r>
      <w:r w:rsidRPr="00113E3A">
        <w:rPr>
          <w:rFonts w:ascii="Times New Roman" w:hAnsi="Times New Roman" w:cs="Times New Roman"/>
          <w:i/>
          <w:sz w:val="24"/>
          <w:szCs w:val="24"/>
        </w:rPr>
        <w:t>BMC Microbiology</w:t>
      </w:r>
      <w:r w:rsidRPr="00113E3A">
        <w:rPr>
          <w:rFonts w:ascii="Times New Roman" w:hAnsi="Times New Roman" w:cs="Times New Roman"/>
        </w:rPr>
        <w:t xml:space="preserve">   </w:t>
      </w:r>
    </w:p>
    <w:p w14:paraId="1EFE61BB" w14:textId="77777777" w:rsidR="00C94187" w:rsidRDefault="00C94187" w:rsidP="00CD463A">
      <w:pPr>
        <w:rPr>
          <w:rFonts w:ascii="Times New Roman" w:hAnsi="Times New Roman" w:cs="Times New Roman"/>
          <w:b/>
          <w:sz w:val="24"/>
          <w:szCs w:val="24"/>
          <w:u w:val="single"/>
        </w:rPr>
      </w:pPr>
    </w:p>
    <w:p w14:paraId="1C29616E" w14:textId="09305A21" w:rsidR="00113E3A" w:rsidRPr="00FF6C20" w:rsidRDefault="00113E3A" w:rsidP="00CD463A">
      <w:pPr>
        <w:rPr>
          <w:rFonts w:ascii="Times New Roman" w:hAnsi="Times New Roman" w:cs="Times New Roman"/>
        </w:rPr>
      </w:pPr>
      <w:r w:rsidRPr="00113E3A">
        <w:rPr>
          <w:rFonts w:ascii="Times New Roman" w:hAnsi="Times New Roman" w:cs="Times New Roman"/>
          <w:b/>
          <w:sz w:val="24"/>
          <w:szCs w:val="24"/>
          <w:u w:val="single"/>
        </w:rPr>
        <w:lastRenderedPageBreak/>
        <w:t>Grant Review Panels</w:t>
      </w:r>
    </w:p>
    <w:p w14:paraId="2ABA819A" w14:textId="4CED569B" w:rsidR="00CD463A" w:rsidRDefault="00D919E9" w:rsidP="00113E3A">
      <w:pPr>
        <w:pStyle w:val="ListParagraph"/>
        <w:numPr>
          <w:ilvl w:val="0"/>
          <w:numId w:val="7"/>
        </w:numPr>
        <w:ind w:left="360"/>
        <w:rPr>
          <w:sz w:val="24"/>
          <w:szCs w:val="24"/>
        </w:rPr>
      </w:pPr>
      <w:r>
        <w:rPr>
          <w:sz w:val="24"/>
          <w:szCs w:val="24"/>
        </w:rPr>
        <w:t xml:space="preserve">Internal </w:t>
      </w:r>
      <w:r w:rsidR="00CD463A">
        <w:rPr>
          <w:sz w:val="24"/>
          <w:szCs w:val="24"/>
        </w:rPr>
        <w:t>Grant Reviewer, Student Engagement in Research (SER) Grant, College of Pharmacy &amp; Health Sciences, Campbell University, August 2021</w:t>
      </w:r>
    </w:p>
    <w:p w14:paraId="7A8B6E28" w14:textId="1ECFF36E" w:rsidR="00113E3A" w:rsidRPr="00113E3A" w:rsidRDefault="00113E3A" w:rsidP="00113E3A">
      <w:pPr>
        <w:pStyle w:val="ListParagraph"/>
        <w:numPr>
          <w:ilvl w:val="0"/>
          <w:numId w:val="7"/>
        </w:numPr>
        <w:ind w:left="360"/>
        <w:rPr>
          <w:sz w:val="24"/>
          <w:szCs w:val="24"/>
        </w:rPr>
      </w:pPr>
      <w:r w:rsidRPr="00113E3A">
        <w:rPr>
          <w:sz w:val="24"/>
          <w:szCs w:val="24"/>
        </w:rPr>
        <w:t>Grant Reviewer, Veni Grant Program of the Innovational Research Incentives Scheme, Netherlands Organization for Scientific Research, 2009</w:t>
      </w:r>
    </w:p>
    <w:p w14:paraId="520DF362" w14:textId="77777777" w:rsidR="00113E3A" w:rsidRPr="00113E3A" w:rsidRDefault="00113E3A" w:rsidP="00113E3A">
      <w:pPr>
        <w:pStyle w:val="ListParagraph"/>
        <w:numPr>
          <w:ilvl w:val="0"/>
          <w:numId w:val="7"/>
        </w:numPr>
        <w:ind w:left="360"/>
        <w:rPr>
          <w:sz w:val="24"/>
          <w:szCs w:val="24"/>
        </w:rPr>
      </w:pPr>
      <w:r w:rsidRPr="00113E3A">
        <w:rPr>
          <w:sz w:val="24"/>
          <w:szCs w:val="24"/>
        </w:rPr>
        <w:t xml:space="preserve">DOE Grant Reviewer, U.S. Department of Energy </w:t>
      </w:r>
      <w:r w:rsidRPr="00113E3A">
        <w:rPr>
          <w:color w:val="000000"/>
          <w:sz w:val="24"/>
          <w:szCs w:val="24"/>
        </w:rPr>
        <w:t>Small Business Innovation Research (SBIR) and Small Business Technology Transfer (STTR) Program, 2009</w:t>
      </w:r>
    </w:p>
    <w:p w14:paraId="7C3EE45E" w14:textId="77777777" w:rsidR="00113E3A" w:rsidRPr="00113E3A" w:rsidRDefault="00113E3A" w:rsidP="00113E3A">
      <w:pPr>
        <w:pStyle w:val="ListParagraph"/>
        <w:numPr>
          <w:ilvl w:val="0"/>
          <w:numId w:val="7"/>
        </w:numPr>
        <w:ind w:left="360"/>
        <w:rPr>
          <w:sz w:val="24"/>
          <w:szCs w:val="24"/>
        </w:rPr>
      </w:pPr>
      <w:r w:rsidRPr="00113E3A">
        <w:rPr>
          <w:sz w:val="24"/>
          <w:szCs w:val="24"/>
        </w:rPr>
        <w:t xml:space="preserve">DOE Grant Reviewer, </w:t>
      </w:r>
      <w:r w:rsidRPr="00113E3A">
        <w:rPr>
          <w:color w:val="000000"/>
          <w:sz w:val="24"/>
          <w:szCs w:val="24"/>
        </w:rPr>
        <w:t>U.S. Department of Energy Environmental Remediation Sciences Program (ERSP), Washington, DC, July 2007</w:t>
      </w:r>
    </w:p>
    <w:p w14:paraId="13CBEE53" w14:textId="77777777" w:rsidR="00113E3A" w:rsidRPr="00113E3A" w:rsidRDefault="00113E3A" w:rsidP="00113E3A">
      <w:pPr>
        <w:pStyle w:val="ListParagraph"/>
        <w:numPr>
          <w:ilvl w:val="0"/>
          <w:numId w:val="7"/>
        </w:numPr>
        <w:ind w:left="360"/>
        <w:rPr>
          <w:sz w:val="24"/>
          <w:szCs w:val="24"/>
        </w:rPr>
      </w:pPr>
      <w:r w:rsidRPr="00113E3A">
        <w:rPr>
          <w:sz w:val="24"/>
          <w:szCs w:val="24"/>
        </w:rPr>
        <w:t xml:space="preserve">DOE Grant Reviewer, U.S. Department of Energy </w:t>
      </w:r>
      <w:r w:rsidRPr="00113E3A">
        <w:rPr>
          <w:color w:val="000000"/>
          <w:sz w:val="24"/>
          <w:szCs w:val="24"/>
        </w:rPr>
        <w:t>Small Business Innovation Research (SBIR) and Small Business Technology Transfer (STTR) Program, 2007</w:t>
      </w:r>
    </w:p>
    <w:p w14:paraId="1182A984" w14:textId="77777777" w:rsidR="00113E3A" w:rsidRPr="00113E3A" w:rsidRDefault="00113E3A" w:rsidP="00113E3A">
      <w:pPr>
        <w:pStyle w:val="ListParagraph"/>
        <w:numPr>
          <w:ilvl w:val="0"/>
          <w:numId w:val="7"/>
        </w:numPr>
        <w:ind w:left="360"/>
        <w:rPr>
          <w:sz w:val="24"/>
          <w:szCs w:val="24"/>
        </w:rPr>
      </w:pPr>
      <w:r w:rsidRPr="00113E3A">
        <w:rPr>
          <w:sz w:val="24"/>
          <w:szCs w:val="24"/>
        </w:rPr>
        <w:t xml:space="preserve">Grant Reviewer, </w:t>
      </w:r>
      <w:r w:rsidRPr="00113E3A">
        <w:rPr>
          <w:color w:val="000000"/>
          <w:sz w:val="24"/>
          <w:szCs w:val="24"/>
        </w:rPr>
        <w:t>Purdue Agricultural Research Program, Phase I research proposal for DOE FY2006, 2006</w:t>
      </w:r>
    </w:p>
    <w:p w14:paraId="5CADEBBE" w14:textId="77777777" w:rsidR="00113E3A" w:rsidRPr="00113E3A" w:rsidRDefault="00113E3A" w:rsidP="00113E3A">
      <w:pPr>
        <w:pStyle w:val="ListParagraph"/>
        <w:numPr>
          <w:ilvl w:val="0"/>
          <w:numId w:val="7"/>
        </w:numPr>
        <w:ind w:left="360"/>
        <w:rPr>
          <w:sz w:val="24"/>
          <w:szCs w:val="24"/>
        </w:rPr>
      </w:pPr>
      <w:r w:rsidRPr="00113E3A">
        <w:rPr>
          <w:color w:val="000000"/>
          <w:sz w:val="24"/>
          <w:szCs w:val="24"/>
        </w:rPr>
        <w:t>Grant Reviewer, Purdue University Oncological Sciences Center Seed Grant Project, 2006</w:t>
      </w:r>
    </w:p>
    <w:p w14:paraId="1739BA1B" w14:textId="77777777" w:rsidR="00113E3A" w:rsidRPr="00113E3A" w:rsidRDefault="00113E3A" w:rsidP="00113E3A">
      <w:pPr>
        <w:pStyle w:val="ListParagraph"/>
        <w:numPr>
          <w:ilvl w:val="0"/>
          <w:numId w:val="7"/>
        </w:numPr>
        <w:ind w:left="360"/>
        <w:rPr>
          <w:sz w:val="24"/>
          <w:szCs w:val="24"/>
        </w:rPr>
      </w:pPr>
      <w:r w:rsidRPr="00113E3A">
        <w:rPr>
          <w:color w:val="000000"/>
          <w:sz w:val="24"/>
          <w:szCs w:val="24"/>
        </w:rPr>
        <w:t xml:space="preserve">Grant Reviewer, </w:t>
      </w:r>
      <w:r w:rsidRPr="00113E3A">
        <w:rPr>
          <w:sz w:val="24"/>
          <w:szCs w:val="24"/>
        </w:rPr>
        <w:t>Austrian Science Fund, 2006</w:t>
      </w:r>
    </w:p>
    <w:p w14:paraId="1CA56EBC" w14:textId="77777777" w:rsidR="00113E3A" w:rsidRPr="00113E3A" w:rsidRDefault="00113E3A" w:rsidP="00113E3A">
      <w:pPr>
        <w:pStyle w:val="ListParagraph"/>
        <w:numPr>
          <w:ilvl w:val="0"/>
          <w:numId w:val="7"/>
        </w:numPr>
        <w:ind w:left="360"/>
        <w:rPr>
          <w:sz w:val="24"/>
          <w:szCs w:val="24"/>
        </w:rPr>
      </w:pPr>
      <w:r w:rsidRPr="00113E3A">
        <w:rPr>
          <w:sz w:val="24"/>
          <w:szCs w:val="24"/>
        </w:rPr>
        <w:t>DOE Grant Reviewer, U.S. Department of Energy Natural and Accelerated Bioremediation Research (NABIR) Program, Washington, DC, July 2004</w:t>
      </w:r>
    </w:p>
    <w:p w14:paraId="012C3773" w14:textId="77777777" w:rsidR="00C469F8" w:rsidRDefault="00C469F8" w:rsidP="00FF6C20">
      <w:pPr>
        <w:spacing w:after="0"/>
        <w:jc w:val="both"/>
        <w:rPr>
          <w:rFonts w:ascii="Times New Roman" w:hAnsi="Times New Roman" w:cs="Times New Roman"/>
          <w:b/>
          <w:i/>
          <w:iCs/>
          <w:sz w:val="24"/>
          <w:szCs w:val="24"/>
          <w:u w:val="single"/>
        </w:rPr>
      </w:pPr>
    </w:p>
    <w:p w14:paraId="3D6DA5B6" w14:textId="77777777" w:rsidR="00C469F8" w:rsidRDefault="00C469F8" w:rsidP="00FF6C20">
      <w:pPr>
        <w:spacing w:after="0"/>
        <w:jc w:val="both"/>
        <w:rPr>
          <w:rFonts w:ascii="Times New Roman" w:hAnsi="Times New Roman" w:cs="Times New Roman"/>
          <w:b/>
          <w:i/>
          <w:iCs/>
          <w:sz w:val="24"/>
          <w:szCs w:val="24"/>
          <w:u w:val="single"/>
        </w:rPr>
      </w:pPr>
    </w:p>
    <w:p w14:paraId="3D33D339" w14:textId="68AFDAE6" w:rsidR="00113E3A" w:rsidRPr="00500702" w:rsidRDefault="00113E3A" w:rsidP="00FF6C20">
      <w:pPr>
        <w:spacing w:after="0"/>
        <w:jc w:val="both"/>
        <w:rPr>
          <w:rFonts w:ascii="Times New Roman" w:hAnsi="Times New Roman" w:cs="Times New Roman"/>
          <w:b/>
          <w:sz w:val="24"/>
          <w:szCs w:val="24"/>
          <w:u w:val="single"/>
        </w:rPr>
      </w:pPr>
      <w:r w:rsidRPr="00500702">
        <w:rPr>
          <w:rFonts w:ascii="Times New Roman" w:hAnsi="Times New Roman" w:cs="Times New Roman"/>
          <w:b/>
          <w:i/>
          <w:iCs/>
          <w:sz w:val="24"/>
          <w:szCs w:val="24"/>
          <w:u w:val="single"/>
        </w:rPr>
        <w:t>Ad Hoc</w:t>
      </w:r>
      <w:r w:rsidRPr="00500702">
        <w:rPr>
          <w:rFonts w:ascii="Times New Roman" w:hAnsi="Times New Roman" w:cs="Times New Roman"/>
          <w:b/>
          <w:sz w:val="24"/>
          <w:szCs w:val="24"/>
          <w:u w:val="single"/>
        </w:rPr>
        <w:t xml:space="preserve"> Manuscript Review</w:t>
      </w:r>
      <w:r w:rsidR="00500702" w:rsidRPr="00500702">
        <w:rPr>
          <w:rFonts w:ascii="Times New Roman" w:hAnsi="Times New Roman" w:cs="Times New Roman"/>
          <w:b/>
          <w:sz w:val="24"/>
          <w:szCs w:val="24"/>
          <w:u w:val="single"/>
        </w:rPr>
        <w:t xml:space="preserve"> (One or More Manuscripts Reviewed)</w:t>
      </w:r>
    </w:p>
    <w:p w14:paraId="083AF9B8" w14:textId="1BD848DA" w:rsidR="00113E3A" w:rsidRPr="00113E3A" w:rsidRDefault="00113E3A" w:rsidP="00312B00">
      <w:pPr>
        <w:spacing w:after="0"/>
        <w:rPr>
          <w:rFonts w:ascii="Times New Roman" w:hAnsi="Times New Roman" w:cs="Times New Roman"/>
          <w:sz w:val="24"/>
          <w:szCs w:val="24"/>
        </w:rPr>
      </w:pPr>
    </w:p>
    <w:p w14:paraId="598AAA4F" w14:textId="77777777" w:rsidR="00113E3A" w:rsidRPr="00FF6C20" w:rsidRDefault="00FF6C20" w:rsidP="00113E3A">
      <w:pPr>
        <w:jc w:val="both"/>
        <w:rPr>
          <w:rFonts w:ascii="Times New Roman" w:hAnsi="Times New Roman" w:cs="Times New Roman"/>
          <w:b/>
          <w:i/>
          <w:sz w:val="24"/>
          <w:szCs w:val="24"/>
        </w:rPr>
      </w:pPr>
      <w:r>
        <w:rPr>
          <w:rFonts w:ascii="Times New Roman" w:hAnsi="Times New Roman" w:cs="Times New Roman"/>
          <w:b/>
          <w:i/>
          <w:sz w:val="24"/>
          <w:szCs w:val="24"/>
        </w:rPr>
        <w:t>Journals</w:t>
      </w:r>
    </w:p>
    <w:p w14:paraId="37B487D2" w14:textId="4C418FE9" w:rsidR="00113E3A" w:rsidRDefault="00113E3A" w:rsidP="00FF6C20">
      <w:pPr>
        <w:spacing w:after="0"/>
        <w:jc w:val="both"/>
        <w:rPr>
          <w:rFonts w:ascii="Times New Roman" w:hAnsi="Times New Roman" w:cs="Times New Roman"/>
          <w:sz w:val="24"/>
          <w:szCs w:val="24"/>
        </w:rPr>
      </w:pPr>
      <w:r w:rsidRPr="00113E3A">
        <w:rPr>
          <w:rFonts w:ascii="Times New Roman" w:hAnsi="Times New Roman" w:cs="Times New Roman"/>
          <w:i/>
          <w:iCs/>
          <w:sz w:val="24"/>
          <w:szCs w:val="24"/>
        </w:rPr>
        <w:t>Antibiotics</w:t>
      </w:r>
      <w:r w:rsidRPr="00113E3A">
        <w:rPr>
          <w:rFonts w:ascii="Times New Roman" w:hAnsi="Times New Roman" w:cs="Times New Roman"/>
          <w:sz w:val="24"/>
          <w:szCs w:val="24"/>
        </w:rPr>
        <w:t xml:space="preserve"> (MDPI)</w:t>
      </w:r>
    </w:p>
    <w:p w14:paraId="0A3ABC95" w14:textId="21ABE321" w:rsidR="001A4AA3" w:rsidRPr="00113E3A" w:rsidRDefault="001A4AA3" w:rsidP="00FF6C20">
      <w:pPr>
        <w:spacing w:after="0"/>
        <w:jc w:val="both"/>
        <w:rPr>
          <w:rFonts w:ascii="Times New Roman" w:hAnsi="Times New Roman" w:cs="Times New Roman"/>
          <w:sz w:val="24"/>
          <w:szCs w:val="24"/>
        </w:rPr>
      </w:pPr>
      <w:r w:rsidRPr="001A4AA3">
        <w:rPr>
          <w:rFonts w:ascii="Times New Roman" w:hAnsi="Times New Roman" w:cs="Times New Roman"/>
          <w:i/>
          <w:iCs/>
          <w:sz w:val="24"/>
          <w:szCs w:val="24"/>
        </w:rPr>
        <w:t>Biomedicines</w:t>
      </w:r>
      <w:r>
        <w:rPr>
          <w:rFonts w:ascii="Times New Roman" w:hAnsi="Times New Roman" w:cs="Times New Roman"/>
          <w:sz w:val="24"/>
          <w:szCs w:val="24"/>
        </w:rPr>
        <w:t xml:space="preserve"> (MDPI)</w:t>
      </w:r>
    </w:p>
    <w:p w14:paraId="23CB4514" w14:textId="5A35363D" w:rsidR="00113E3A" w:rsidRDefault="00113E3A" w:rsidP="00FF6C20">
      <w:pPr>
        <w:spacing w:after="0"/>
        <w:jc w:val="both"/>
        <w:rPr>
          <w:rFonts w:ascii="Times New Roman" w:hAnsi="Times New Roman" w:cs="Times New Roman"/>
          <w:sz w:val="24"/>
          <w:szCs w:val="24"/>
        </w:rPr>
      </w:pPr>
      <w:r w:rsidRPr="00113E3A">
        <w:rPr>
          <w:rFonts w:ascii="Times New Roman" w:hAnsi="Times New Roman" w:cs="Times New Roman"/>
          <w:i/>
          <w:iCs/>
          <w:sz w:val="24"/>
          <w:szCs w:val="24"/>
        </w:rPr>
        <w:t>Genes</w:t>
      </w:r>
      <w:r w:rsidRPr="00113E3A">
        <w:rPr>
          <w:rFonts w:ascii="Times New Roman" w:hAnsi="Times New Roman" w:cs="Times New Roman"/>
          <w:sz w:val="24"/>
          <w:szCs w:val="24"/>
        </w:rPr>
        <w:t xml:space="preserve"> (MDPI)</w:t>
      </w:r>
    </w:p>
    <w:p w14:paraId="466EA66A" w14:textId="42B4DD25" w:rsidR="001A4AA3" w:rsidRPr="00113E3A" w:rsidRDefault="001A4AA3" w:rsidP="00FF6C20">
      <w:pPr>
        <w:spacing w:after="0"/>
        <w:jc w:val="both"/>
        <w:rPr>
          <w:rFonts w:ascii="Times New Roman" w:hAnsi="Times New Roman" w:cs="Times New Roman"/>
          <w:sz w:val="24"/>
          <w:szCs w:val="24"/>
        </w:rPr>
      </w:pPr>
      <w:r w:rsidRPr="001A4AA3">
        <w:rPr>
          <w:rFonts w:ascii="Times New Roman" w:hAnsi="Times New Roman" w:cs="Times New Roman"/>
          <w:i/>
          <w:iCs/>
          <w:sz w:val="24"/>
          <w:szCs w:val="24"/>
        </w:rPr>
        <w:t>Vaccines</w:t>
      </w:r>
      <w:r>
        <w:rPr>
          <w:rFonts w:ascii="Times New Roman" w:hAnsi="Times New Roman" w:cs="Times New Roman"/>
          <w:sz w:val="24"/>
          <w:szCs w:val="24"/>
        </w:rPr>
        <w:t xml:space="preserve"> (MDPI)</w:t>
      </w:r>
    </w:p>
    <w:p w14:paraId="4825D62C" w14:textId="77777777" w:rsidR="00113E3A" w:rsidRPr="00113E3A" w:rsidRDefault="00113E3A" w:rsidP="00FF6C20">
      <w:pPr>
        <w:spacing w:after="0"/>
        <w:jc w:val="both"/>
        <w:rPr>
          <w:rFonts w:ascii="Times New Roman" w:hAnsi="Times New Roman" w:cs="Times New Roman"/>
          <w:sz w:val="24"/>
          <w:szCs w:val="24"/>
        </w:rPr>
      </w:pPr>
      <w:r w:rsidRPr="00113E3A">
        <w:rPr>
          <w:rFonts w:ascii="Times New Roman" w:hAnsi="Times New Roman" w:cs="Times New Roman"/>
          <w:i/>
          <w:iCs/>
          <w:sz w:val="24"/>
          <w:szCs w:val="24"/>
        </w:rPr>
        <w:t>Viruses</w:t>
      </w:r>
      <w:r w:rsidRPr="00113E3A">
        <w:rPr>
          <w:rFonts w:ascii="Times New Roman" w:hAnsi="Times New Roman" w:cs="Times New Roman"/>
          <w:i/>
          <w:sz w:val="24"/>
          <w:szCs w:val="24"/>
        </w:rPr>
        <w:t xml:space="preserve"> </w:t>
      </w:r>
      <w:r w:rsidRPr="00113E3A">
        <w:rPr>
          <w:rFonts w:ascii="Times New Roman" w:hAnsi="Times New Roman" w:cs="Times New Roman"/>
          <w:sz w:val="24"/>
          <w:szCs w:val="24"/>
        </w:rPr>
        <w:t>(MDPI)</w:t>
      </w:r>
    </w:p>
    <w:p w14:paraId="6E9641E1" w14:textId="6C1F269E" w:rsid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BMC Infectious Diseases</w:t>
      </w:r>
    </w:p>
    <w:p w14:paraId="02197443" w14:textId="4FEF5145" w:rsidR="000225BD" w:rsidRDefault="000225BD" w:rsidP="00FF6C20">
      <w:pPr>
        <w:spacing w:after="0"/>
        <w:jc w:val="both"/>
        <w:rPr>
          <w:rFonts w:ascii="Times New Roman" w:hAnsi="Times New Roman" w:cs="Times New Roman"/>
          <w:i/>
          <w:iCs/>
          <w:sz w:val="24"/>
          <w:szCs w:val="24"/>
        </w:rPr>
      </w:pPr>
      <w:r>
        <w:rPr>
          <w:rFonts w:ascii="Times New Roman" w:hAnsi="Times New Roman" w:cs="Times New Roman"/>
          <w:i/>
          <w:iCs/>
          <w:sz w:val="24"/>
          <w:szCs w:val="24"/>
        </w:rPr>
        <w:t>Open Forum Infectious Diseases</w:t>
      </w:r>
    </w:p>
    <w:p w14:paraId="2B0D9B5C" w14:textId="6FA68665" w:rsidR="00405ACA" w:rsidRDefault="00405ACA" w:rsidP="00FF6C20">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International Journal of Environmental Research and Public Health </w:t>
      </w:r>
      <w:r w:rsidRPr="00CE790A">
        <w:rPr>
          <w:rFonts w:ascii="Times New Roman" w:hAnsi="Times New Roman" w:cs="Times New Roman"/>
          <w:sz w:val="24"/>
          <w:szCs w:val="24"/>
        </w:rPr>
        <w:t>(MDPI)</w:t>
      </w:r>
    </w:p>
    <w:p w14:paraId="627ECC3F" w14:textId="1AD50320" w:rsidR="00CE790A" w:rsidRPr="00113E3A" w:rsidRDefault="00CE790A" w:rsidP="00FF6C20">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International Journal of Molecular Sciences </w:t>
      </w:r>
      <w:r w:rsidRPr="00CE790A">
        <w:rPr>
          <w:rFonts w:ascii="Times New Roman" w:hAnsi="Times New Roman" w:cs="Times New Roman"/>
          <w:sz w:val="24"/>
          <w:szCs w:val="24"/>
        </w:rPr>
        <w:t>(MDPI)</w:t>
      </w:r>
    </w:p>
    <w:p w14:paraId="156A4429"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Clinical Medical Reviews and Case Reports</w:t>
      </w:r>
    </w:p>
    <w:p w14:paraId="28C59045"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Global Journal of Medical and Clinical Case Reports</w:t>
      </w:r>
    </w:p>
    <w:p w14:paraId="3E3C6376"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Infection and Drug Resistance</w:t>
      </w:r>
    </w:p>
    <w:p w14:paraId="2DC068C8"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Archives of Community Medicine and Public Health</w:t>
      </w:r>
    </w:p>
    <w:p w14:paraId="49807C00"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Biotechnology &amp; Bioengineering</w:t>
      </w:r>
    </w:p>
    <w:p w14:paraId="6121E071"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Infection, Disease &amp; Health</w:t>
      </w:r>
      <w:r w:rsidRPr="00A94528">
        <w:rPr>
          <w:rFonts w:ascii="Times New Roman" w:hAnsi="Times New Roman" w:cs="Times New Roman"/>
          <w:i/>
          <w:iCs/>
          <w:vertAlign w:val="superscript"/>
        </w:rPr>
        <w:t>*</w:t>
      </w:r>
    </w:p>
    <w:p w14:paraId="6BAC4416" w14:textId="120A2073" w:rsidR="00113E3A" w:rsidRPr="00113E3A" w:rsidRDefault="00113E3A" w:rsidP="00FF6C20">
      <w:pPr>
        <w:spacing w:after="0"/>
        <w:jc w:val="both"/>
        <w:rPr>
          <w:rFonts w:ascii="Times New Roman" w:hAnsi="Times New Roman" w:cs="Times New Roman"/>
        </w:rPr>
      </w:pPr>
      <w:r w:rsidRPr="00113E3A">
        <w:rPr>
          <w:rFonts w:ascii="Times New Roman" w:hAnsi="Times New Roman" w:cs="Times New Roman"/>
          <w:sz w:val="24"/>
          <w:szCs w:val="24"/>
        </w:rPr>
        <w:tab/>
      </w:r>
      <w:r w:rsidRPr="00113E3A">
        <w:rPr>
          <w:rFonts w:ascii="Times New Roman" w:hAnsi="Times New Roman" w:cs="Times New Roman"/>
          <w:vertAlign w:val="superscript"/>
        </w:rPr>
        <w:t>*</w:t>
      </w:r>
      <w:r w:rsidRPr="00113E3A">
        <w:rPr>
          <w:rFonts w:ascii="Times New Roman" w:hAnsi="Times New Roman" w:cs="Times New Roman"/>
        </w:rPr>
        <w:t>Served on IDH Rapid Review Panel for COVID-19 manuscripts (2020)</w:t>
      </w:r>
    </w:p>
    <w:p w14:paraId="4ABCF58E" w14:textId="77777777" w:rsidR="00113E3A" w:rsidRPr="00113E3A" w:rsidRDefault="00113E3A" w:rsidP="00FF6C20">
      <w:pPr>
        <w:spacing w:after="0"/>
        <w:jc w:val="both"/>
        <w:rPr>
          <w:rFonts w:ascii="Times New Roman" w:hAnsi="Times New Roman" w:cs="Times New Roman"/>
          <w:i/>
          <w:sz w:val="24"/>
          <w:szCs w:val="24"/>
        </w:rPr>
      </w:pPr>
      <w:r w:rsidRPr="00113E3A">
        <w:rPr>
          <w:rFonts w:ascii="Times New Roman" w:hAnsi="Times New Roman" w:cs="Times New Roman"/>
          <w:i/>
          <w:sz w:val="24"/>
          <w:szCs w:val="24"/>
        </w:rPr>
        <w:t>EC Bacteriology and Virology Research</w:t>
      </w:r>
    </w:p>
    <w:p w14:paraId="4E252246" w14:textId="77777777" w:rsidR="00113E3A" w:rsidRPr="00113E3A" w:rsidRDefault="00113E3A" w:rsidP="00FF6C20">
      <w:pPr>
        <w:spacing w:after="0"/>
        <w:jc w:val="both"/>
        <w:rPr>
          <w:rFonts w:ascii="Times New Roman" w:hAnsi="Times New Roman" w:cs="Times New Roman"/>
          <w:sz w:val="24"/>
          <w:szCs w:val="24"/>
        </w:rPr>
      </w:pPr>
      <w:r w:rsidRPr="00113E3A">
        <w:rPr>
          <w:rFonts w:ascii="Times New Roman" w:hAnsi="Times New Roman" w:cs="Times New Roman"/>
          <w:i/>
          <w:sz w:val="24"/>
          <w:szCs w:val="24"/>
        </w:rPr>
        <w:t>PeerJ</w:t>
      </w:r>
    </w:p>
    <w:p w14:paraId="01A0C188"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Journal of Bacteriology</w:t>
      </w:r>
    </w:p>
    <w:p w14:paraId="0F2D39AE"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 xml:space="preserve">Applied and Environmental Microbiology </w:t>
      </w:r>
    </w:p>
    <w:p w14:paraId="550A6F53"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 xml:space="preserve">FEMS Microbiology Letters </w:t>
      </w:r>
    </w:p>
    <w:p w14:paraId="0C5DA174"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lastRenderedPageBreak/>
        <w:t xml:space="preserve">FEMS Microbiology Reviews </w:t>
      </w:r>
    </w:p>
    <w:p w14:paraId="7F079649"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 xml:space="preserve">Applied Microbiology and Biotechnology </w:t>
      </w:r>
    </w:p>
    <w:p w14:paraId="611D62BB"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 xml:space="preserve">Journal of Clinical Microbiology </w:t>
      </w:r>
    </w:p>
    <w:p w14:paraId="3F6195A5" w14:textId="77777777" w:rsidR="00113E3A" w:rsidRPr="00113E3A" w:rsidRDefault="00113E3A" w:rsidP="00FF6C20">
      <w:pPr>
        <w:spacing w:after="0"/>
        <w:jc w:val="both"/>
        <w:rPr>
          <w:rFonts w:ascii="Times New Roman" w:hAnsi="Times New Roman" w:cs="Times New Roman"/>
          <w:sz w:val="24"/>
          <w:szCs w:val="24"/>
        </w:rPr>
      </w:pPr>
      <w:r w:rsidRPr="00113E3A">
        <w:rPr>
          <w:rFonts w:ascii="Times New Roman" w:hAnsi="Times New Roman" w:cs="Times New Roman"/>
          <w:i/>
          <w:iCs/>
          <w:sz w:val="24"/>
          <w:szCs w:val="24"/>
        </w:rPr>
        <w:t>Archives of Microbiology</w:t>
      </w:r>
    </w:p>
    <w:p w14:paraId="1DB6C27F"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color w:val="000000"/>
          <w:sz w:val="24"/>
          <w:szCs w:val="24"/>
        </w:rPr>
        <w:t>Biochimica et Biophysica Acta—Proteins and Proteomics</w:t>
      </w:r>
    </w:p>
    <w:p w14:paraId="075036AA"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Genomics</w:t>
      </w:r>
    </w:p>
    <w:p w14:paraId="2B4DD7E6"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Microbiology</w:t>
      </w:r>
    </w:p>
    <w:p w14:paraId="6460589C"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Canadian Journal of Microbiology</w:t>
      </w:r>
    </w:p>
    <w:p w14:paraId="5F345281"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color w:val="000000"/>
          <w:sz w:val="24"/>
          <w:szCs w:val="24"/>
        </w:rPr>
        <w:t>Soil Science Society of America Journal</w:t>
      </w:r>
    </w:p>
    <w:p w14:paraId="754E0609"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BMC Genomics</w:t>
      </w:r>
    </w:p>
    <w:p w14:paraId="4D4A8C0B"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BMC Microbiology</w:t>
      </w:r>
    </w:p>
    <w:p w14:paraId="3FEB56BE" w14:textId="77777777" w:rsidR="00113E3A" w:rsidRPr="00113E3A" w:rsidRDefault="00113E3A" w:rsidP="00FF6C20">
      <w:pPr>
        <w:spacing w:after="0"/>
        <w:jc w:val="both"/>
        <w:rPr>
          <w:rFonts w:ascii="Times New Roman" w:hAnsi="Times New Roman" w:cs="Times New Roman"/>
          <w:i/>
          <w:iCs/>
          <w:sz w:val="24"/>
          <w:szCs w:val="24"/>
        </w:rPr>
      </w:pPr>
      <w:r w:rsidRPr="00113E3A">
        <w:rPr>
          <w:rFonts w:ascii="Times New Roman" w:hAnsi="Times New Roman" w:cs="Times New Roman"/>
          <w:i/>
          <w:iCs/>
          <w:sz w:val="24"/>
          <w:szCs w:val="24"/>
        </w:rPr>
        <w:t>Journal of Applied Microbiology</w:t>
      </w:r>
    </w:p>
    <w:p w14:paraId="426B7B35" w14:textId="77777777" w:rsidR="00113E3A" w:rsidRPr="00113E3A" w:rsidRDefault="00113E3A" w:rsidP="00272EF8">
      <w:pPr>
        <w:spacing w:after="0"/>
        <w:rPr>
          <w:rFonts w:ascii="Times New Roman" w:hAnsi="Times New Roman" w:cs="Times New Roman"/>
          <w:b/>
          <w:sz w:val="24"/>
          <w:szCs w:val="24"/>
        </w:rPr>
      </w:pPr>
    </w:p>
    <w:p w14:paraId="30628555" w14:textId="77777777" w:rsidR="00113E3A" w:rsidRPr="00FF6C20" w:rsidRDefault="00FF6C20" w:rsidP="00113E3A">
      <w:pPr>
        <w:rPr>
          <w:rFonts w:ascii="Times New Roman" w:hAnsi="Times New Roman" w:cs="Times New Roman"/>
          <w:b/>
          <w:i/>
          <w:sz w:val="24"/>
          <w:szCs w:val="24"/>
        </w:rPr>
      </w:pPr>
      <w:r>
        <w:rPr>
          <w:rFonts w:ascii="Times New Roman" w:hAnsi="Times New Roman" w:cs="Times New Roman"/>
          <w:b/>
          <w:i/>
          <w:sz w:val="24"/>
          <w:szCs w:val="24"/>
        </w:rPr>
        <w:t>Textbooks</w:t>
      </w:r>
    </w:p>
    <w:p w14:paraId="4EA1E8FE" w14:textId="77777777" w:rsidR="00113E3A" w:rsidRDefault="00113E3A" w:rsidP="00FF6C20">
      <w:pPr>
        <w:spacing w:after="0"/>
        <w:rPr>
          <w:rFonts w:ascii="Times New Roman" w:hAnsi="Times New Roman" w:cs="Times New Roman"/>
          <w:sz w:val="24"/>
          <w:szCs w:val="24"/>
        </w:rPr>
      </w:pPr>
      <w:r w:rsidRPr="00113E3A">
        <w:rPr>
          <w:rFonts w:ascii="Times New Roman" w:hAnsi="Times New Roman" w:cs="Times New Roman"/>
          <w:sz w:val="24"/>
          <w:szCs w:val="24"/>
        </w:rPr>
        <w:t xml:space="preserve">Reviewed two chapters in the undergraduate textbook </w:t>
      </w:r>
      <w:r w:rsidRPr="00113E3A">
        <w:rPr>
          <w:rFonts w:ascii="Times New Roman" w:hAnsi="Times New Roman" w:cs="Times New Roman"/>
          <w:i/>
          <w:sz w:val="24"/>
          <w:szCs w:val="24"/>
        </w:rPr>
        <w:t>Microbiology: An Evolving Science</w:t>
      </w:r>
      <w:r w:rsidRPr="00113E3A">
        <w:rPr>
          <w:rFonts w:ascii="Times New Roman" w:hAnsi="Times New Roman" w:cs="Times New Roman"/>
          <w:sz w:val="24"/>
          <w:szCs w:val="24"/>
        </w:rPr>
        <w:t xml:space="preserve"> for the publisher (W.W. Norto</w:t>
      </w:r>
      <w:r w:rsidR="00FF6C20">
        <w:rPr>
          <w:rFonts w:ascii="Times New Roman" w:hAnsi="Times New Roman" w:cs="Times New Roman"/>
          <w:sz w:val="24"/>
          <w:szCs w:val="24"/>
        </w:rPr>
        <w:t>n &amp; Company, Inc.), April 2009.</w:t>
      </w:r>
    </w:p>
    <w:p w14:paraId="3626BA19" w14:textId="77777777" w:rsidR="00C469F8" w:rsidRDefault="00C469F8" w:rsidP="00FF6C20">
      <w:pPr>
        <w:rPr>
          <w:rFonts w:ascii="Times New Roman" w:hAnsi="Times New Roman" w:cs="Times New Roman"/>
          <w:b/>
          <w:sz w:val="24"/>
          <w:szCs w:val="24"/>
          <w:u w:val="single"/>
        </w:rPr>
      </w:pPr>
    </w:p>
    <w:p w14:paraId="67FB5C7B" w14:textId="327B1022" w:rsidR="00113E3A" w:rsidRPr="00FF6C20" w:rsidRDefault="00113E3A" w:rsidP="00FF6C20">
      <w:pPr>
        <w:rPr>
          <w:rFonts w:ascii="Times New Roman" w:hAnsi="Times New Roman" w:cs="Times New Roman"/>
          <w:b/>
          <w:sz w:val="24"/>
          <w:szCs w:val="24"/>
          <w:u w:val="single"/>
        </w:rPr>
      </w:pPr>
      <w:r w:rsidRPr="00113E3A">
        <w:rPr>
          <w:rFonts w:ascii="Times New Roman" w:hAnsi="Times New Roman" w:cs="Times New Roman"/>
          <w:b/>
          <w:sz w:val="24"/>
          <w:szCs w:val="24"/>
          <w:u w:val="single"/>
        </w:rPr>
        <w:t>F</w:t>
      </w:r>
      <w:r w:rsidR="00FF6C20">
        <w:rPr>
          <w:rFonts w:ascii="Times New Roman" w:hAnsi="Times New Roman" w:cs="Times New Roman"/>
          <w:b/>
          <w:sz w:val="24"/>
          <w:szCs w:val="24"/>
          <w:u w:val="single"/>
        </w:rPr>
        <w:t>aculty Promotion Dossier Review</w:t>
      </w:r>
    </w:p>
    <w:p w14:paraId="3117D5A4" w14:textId="1E0A932D" w:rsidR="00113E3A" w:rsidRDefault="00113E3A" w:rsidP="006377F6">
      <w:pPr>
        <w:ind w:left="720" w:hanging="720"/>
        <w:rPr>
          <w:rFonts w:ascii="Times New Roman" w:hAnsi="Times New Roman" w:cs="Times New Roman"/>
          <w:sz w:val="24"/>
          <w:szCs w:val="24"/>
        </w:rPr>
      </w:pPr>
      <w:r w:rsidRPr="00113E3A">
        <w:rPr>
          <w:rFonts w:ascii="Times New Roman" w:hAnsi="Times New Roman" w:cs="Times New Roman"/>
          <w:sz w:val="24"/>
          <w:szCs w:val="24"/>
        </w:rPr>
        <w:t>2019</w:t>
      </w:r>
      <w:r w:rsidRPr="00113E3A">
        <w:rPr>
          <w:rFonts w:ascii="Times New Roman" w:hAnsi="Times New Roman" w:cs="Times New Roman"/>
          <w:sz w:val="24"/>
          <w:szCs w:val="24"/>
        </w:rPr>
        <w:tab/>
        <w:t>Dr. Peter D. Ahiawodzi (Associate Professor Appointment), Department of Public Health, Campbell University</w:t>
      </w:r>
      <w:r w:rsidR="00867B85">
        <w:rPr>
          <w:rFonts w:ascii="Times New Roman" w:hAnsi="Times New Roman" w:cs="Times New Roman"/>
          <w:sz w:val="24"/>
          <w:szCs w:val="24"/>
        </w:rPr>
        <w:t>, Buies Creek, NC</w:t>
      </w:r>
    </w:p>
    <w:p w14:paraId="1C6BD3BC" w14:textId="77777777" w:rsidR="00CE790A" w:rsidRDefault="00867B85" w:rsidP="00CE790A">
      <w:pPr>
        <w:ind w:left="720" w:hanging="72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Dr. Nathan Weyand (Associate Professor Appointment), Department of Biological Sciences, Ohio University, Athens, OH</w:t>
      </w:r>
    </w:p>
    <w:p w14:paraId="0CA11404" w14:textId="240CDC4A" w:rsidR="00113E3A" w:rsidRPr="00CE790A" w:rsidRDefault="00113E3A" w:rsidP="00CE790A">
      <w:pPr>
        <w:ind w:left="720" w:hanging="720"/>
        <w:rPr>
          <w:rFonts w:ascii="Times New Roman" w:hAnsi="Times New Roman" w:cs="Times New Roman"/>
          <w:sz w:val="24"/>
          <w:szCs w:val="24"/>
        </w:rPr>
      </w:pPr>
      <w:r w:rsidRPr="00113E3A">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AFE4752" wp14:editId="54182FDD">
                <wp:simplePos x="0" y="0"/>
                <wp:positionH relativeFrom="column">
                  <wp:posOffset>0</wp:posOffset>
                </wp:positionH>
                <wp:positionV relativeFrom="paragraph">
                  <wp:posOffset>227965</wp:posOffset>
                </wp:positionV>
                <wp:extent cx="5902325" cy="25400"/>
                <wp:effectExtent l="0" t="0" r="22225" b="31750"/>
                <wp:wrapNone/>
                <wp:docPr id="35" name="Straight Connector 35"/>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B6A43"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17.95pt" to="464.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" strokecolor="black [3213]">
                <v:stroke joinstyle="miter"/>
              </v:line>
            </w:pict>
          </mc:Fallback>
        </mc:AlternateContent>
      </w:r>
    </w:p>
    <w:p w14:paraId="1A898AB6" w14:textId="77777777" w:rsidR="00113E3A" w:rsidRPr="00113E3A" w:rsidRDefault="00113E3A" w:rsidP="00A25DF4">
      <w:pPr>
        <w:spacing w:after="0"/>
        <w:rPr>
          <w:rFonts w:ascii="Times New Roman" w:hAnsi="Times New Roman" w:cs="Times New Roman"/>
          <w:sz w:val="26"/>
          <w:szCs w:val="26"/>
        </w:rPr>
      </w:pPr>
      <w:r w:rsidRPr="00113E3A">
        <w:rPr>
          <w:rFonts w:ascii="Times New Roman" w:hAnsi="Times New Roman" w:cs="Times New Roman"/>
          <w:b/>
          <w:bCs/>
          <w:smallCaps/>
          <w:sz w:val="26"/>
          <w:szCs w:val="26"/>
        </w:rPr>
        <w:t>Consulting Activities</w:t>
      </w:r>
    </w:p>
    <w:p w14:paraId="299B36DE" w14:textId="77777777" w:rsidR="00113E3A" w:rsidRPr="00113E3A" w:rsidRDefault="00113E3A" w:rsidP="00312B00">
      <w:pPr>
        <w:spacing w:after="0"/>
        <w:rPr>
          <w:rFonts w:ascii="Times New Roman" w:hAnsi="Times New Roman" w:cs="Times New Roman"/>
          <w:bCs/>
          <w:sz w:val="24"/>
          <w:szCs w:val="24"/>
        </w:rPr>
      </w:pPr>
      <w:r w:rsidRPr="00113E3A">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002D0C5" wp14:editId="3EF105BB">
                <wp:simplePos x="0" y="0"/>
                <wp:positionH relativeFrom="column">
                  <wp:posOffset>0</wp:posOffset>
                </wp:positionH>
                <wp:positionV relativeFrom="paragraph">
                  <wp:posOffset>-635</wp:posOffset>
                </wp:positionV>
                <wp:extent cx="5902325" cy="25400"/>
                <wp:effectExtent l="0" t="0" r="22225" b="31750"/>
                <wp:wrapNone/>
                <wp:docPr id="36" name="Straight Connector 36"/>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21283" id="Straight Connector 3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5pt" to="46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" strokecolor="black [3213]">
                <v:stroke joinstyle="miter"/>
              </v:line>
            </w:pict>
          </mc:Fallback>
        </mc:AlternateContent>
      </w:r>
    </w:p>
    <w:p w14:paraId="4294B8D1" w14:textId="77777777" w:rsidR="00113E3A" w:rsidRPr="00113E3A" w:rsidRDefault="00113E3A" w:rsidP="006377F6">
      <w:pPr>
        <w:spacing w:after="0"/>
        <w:rPr>
          <w:rFonts w:ascii="Times New Roman" w:hAnsi="Times New Roman" w:cs="Times New Roman"/>
          <w:b/>
          <w:sz w:val="24"/>
          <w:szCs w:val="24"/>
        </w:rPr>
      </w:pPr>
      <w:r w:rsidRPr="00113E3A">
        <w:rPr>
          <w:rFonts w:ascii="Times New Roman" w:hAnsi="Times New Roman" w:cs="Times New Roman"/>
          <w:b/>
          <w:sz w:val="24"/>
          <w:szCs w:val="24"/>
        </w:rPr>
        <w:t>Microbial Insights, Inc.</w:t>
      </w:r>
    </w:p>
    <w:p w14:paraId="5E82FF6B" w14:textId="37FB964F" w:rsidR="00113E3A" w:rsidRPr="00A25DF4" w:rsidRDefault="00827C42" w:rsidP="0050070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From </w:t>
      </w:r>
      <w:r w:rsidR="00113E3A" w:rsidRPr="00113E3A">
        <w:rPr>
          <w:rFonts w:ascii="Times New Roman" w:hAnsi="Times New Roman" w:cs="Times New Roman"/>
          <w:sz w:val="24"/>
          <w:szCs w:val="24"/>
        </w:rPr>
        <w:t>June 2014</w:t>
      </w:r>
      <w:r>
        <w:rPr>
          <w:rFonts w:ascii="Times New Roman" w:hAnsi="Times New Roman" w:cs="Times New Roman"/>
          <w:sz w:val="24"/>
          <w:szCs w:val="24"/>
        </w:rPr>
        <w:t xml:space="preserve"> to December 2021</w:t>
      </w:r>
      <w:r w:rsidR="00113E3A" w:rsidRPr="00113E3A">
        <w:rPr>
          <w:rFonts w:ascii="Times New Roman" w:hAnsi="Times New Roman" w:cs="Times New Roman"/>
          <w:sz w:val="24"/>
          <w:szCs w:val="24"/>
        </w:rPr>
        <w:t>, I served as a scientific consultant and writer for Microbial Insights (MI), Inc., a certified woman-owned small biotechnology company located in Knoxville, Tennessee. MI specializes in the development and application of molecular-based biological tools (</w:t>
      </w:r>
      <w:r w:rsidR="00113E3A" w:rsidRPr="00500702">
        <w:rPr>
          <w:rFonts w:ascii="Times New Roman" w:hAnsi="Times New Roman" w:cs="Times New Roman"/>
          <w:i/>
          <w:sz w:val="24"/>
          <w:szCs w:val="24"/>
        </w:rPr>
        <w:t>e.g</w:t>
      </w:r>
      <w:r w:rsidR="00113E3A" w:rsidRPr="00113E3A">
        <w:rPr>
          <w:rFonts w:ascii="Times New Roman" w:hAnsi="Times New Roman" w:cs="Times New Roman"/>
          <w:sz w:val="24"/>
          <w:szCs w:val="24"/>
        </w:rPr>
        <w:t>., q</w:t>
      </w:r>
      <w:r w:rsidR="00500702">
        <w:rPr>
          <w:rFonts w:ascii="Times New Roman" w:hAnsi="Times New Roman" w:cs="Times New Roman"/>
          <w:sz w:val="24"/>
          <w:szCs w:val="24"/>
        </w:rPr>
        <w:t xml:space="preserve">uantitative </w:t>
      </w:r>
      <w:r w:rsidR="00113E3A" w:rsidRPr="00113E3A">
        <w:rPr>
          <w:rFonts w:ascii="Times New Roman" w:hAnsi="Times New Roman" w:cs="Times New Roman"/>
          <w:sz w:val="24"/>
          <w:szCs w:val="24"/>
        </w:rPr>
        <w:t>PCR, QuantArray</w:t>
      </w:r>
      <w:r w:rsidR="00113E3A" w:rsidRPr="00113E3A">
        <w:rPr>
          <w:rFonts w:ascii="Times New Roman" w:hAnsi="Times New Roman" w:cs="Times New Roman"/>
          <w:sz w:val="24"/>
          <w:szCs w:val="24"/>
          <w:vertAlign w:val="superscript"/>
        </w:rPr>
        <w:t>®</w:t>
      </w:r>
      <w:r w:rsidR="00113E3A" w:rsidRPr="00113E3A">
        <w:rPr>
          <w:rFonts w:ascii="Times New Roman" w:hAnsi="Times New Roman" w:cs="Times New Roman"/>
          <w:sz w:val="24"/>
          <w:szCs w:val="24"/>
        </w:rPr>
        <w:t xml:space="preserve"> platforms, and Next-Generation DNA Sequencing) for the characterization of </w:t>
      </w:r>
      <w:r w:rsidR="00113E3A" w:rsidRPr="00113E3A">
        <w:rPr>
          <w:rFonts w:ascii="Times New Roman" w:hAnsi="Times New Roman" w:cs="Times New Roman"/>
          <w:i/>
          <w:sz w:val="24"/>
          <w:szCs w:val="24"/>
        </w:rPr>
        <w:t>in situ</w:t>
      </w:r>
      <w:r w:rsidR="00113E3A" w:rsidRPr="00113E3A">
        <w:rPr>
          <w:rFonts w:ascii="Times New Roman" w:hAnsi="Times New Roman" w:cs="Times New Roman"/>
          <w:sz w:val="24"/>
          <w:szCs w:val="24"/>
        </w:rPr>
        <w:t xml:space="preserve"> microbial communities and the quantification of signature genetic biomarkers relevant to bioremediation and microbiological</w:t>
      </w:r>
      <w:r w:rsidR="00A25DF4">
        <w:rPr>
          <w:rFonts w:ascii="Times New Roman" w:hAnsi="Times New Roman" w:cs="Times New Roman"/>
          <w:sz w:val="24"/>
          <w:szCs w:val="24"/>
        </w:rPr>
        <w:t xml:space="preserve">ly influenced corrosion (MIC). </w:t>
      </w:r>
    </w:p>
    <w:p w14:paraId="628D8F60" w14:textId="77777777" w:rsidR="00A25DF4" w:rsidRDefault="00A25DF4" w:rsidP="00312B00">
      <w:pPr>
        <w:spacing w:after="0"/>
        <w:rPr>
          <w:rFonts w:ascii="Times New Roman" w:hAnsi="Times New Roman" w:cs="Times New Roman"/>
          <w:b/>
          <w:sz w:val="24"/>
          <w:szCs w:val="24"/>
        </w:rPr>
      </w:pPr>
    </w:p>
    <w:p w14:paraId="6BC2381B" w14:textId="77777777" w:rsidR="00113E3A" w:rsidRPr="00113E3A" w:rsidRDefault="00113E3A" w:rsidP="006377F6">
      <w:pPr>
        <w:spacing w:after="0"/>
        <w:rPr>
          <w:rFonts w:ascii="Times New Roman" w:hAnsi="Times New Roman" w:cs="Times New Roman"/>
          <w:b/>
          <w:sz w:val="24"/>
          <w:szCs w:val="24"/>
        </w:rPr>
      </w:pPr>
      <w:r w:rsidRPr="00113E3A">
        <w:rPr>
          <w:rFonts w:ascii="Times New Roman" w:hAnsi="Times New Roman" w:cs="Times New Roman"/>
          <w:b/>
          <w:sz w:val="24"/>
          <w:szCs w:val="24"/>
        </w:rPr>
        <w:t>Primary Responsibilities</w:t>
      </w:r>
    </w:p>
    <w:p w14:paraId="14EF42AC" w14:textId="30EAF386" w:rsidR="00113E3A" w:rsidRPr="00A25DF4" w:rsidRDefault="00113E3A" w:rsidP="00500702">
      <w:pPr>
        <w:spacing w:after="0" w:line="240" w:lineRule="auto"/>
        <w:ind w:left="360"/>
        <w:jc w:val="both"/>
        <w:rPr>
          <w:rFonts w:ascii="Times New Roman" w:hAnsi="Times New Roman" w:cs="Times New Roman"/>
          <w:sz w:val="24"/>
          <w:szCs w:val="24"/>
        </w:rPr>
      </w:pPr>
      <w:r w:rsidRPr="00113E3A">
        <w:rPr>
          <w:rFonts w:ascii="Times New Roman" w:hAnsi="Times New Roman" w:cs="Times New Roman"/>
          <w:sz w:val="24"/>
          <w:szCs w:val="24"/>
        </w:rPr>
        <w:t xml:space="preserve">My primary consulting service </w:t>
      </w:r>
      <w:r w:rsidR="00827C42">
        <w:rPr>
          <w:rFonts w:ascii="Times New Roman" w:hAnsi="Times New Roman" w:cs="Times New Roman"/>
          <w:sz w:val="24"/>
          <w:szCs w:val="24"/>
        </w:rPr>
        <w:t>was</w:t>
      </w:r>
      <w:r w:rsidRPr="00113E3A">
        <w:rPr>
          <w:rFonts w:ascii="Times New Roman" w:hAnsi="Times New Roman" w:cs="Times New Roman"/>
          <w:sz w:val="24"/>
          <w:szCs w:val="24"/>
        </w:rPr>
        <w:t xml:space="preserve"> to provide technical analysis and interpretation of microbial functional gene data derived from environmental groundwater/soil samples impacted by subsurface chlorinated solvents, petroleum hydrocarbons, and/or pesticides. I also provide</w:t>
      </w:r>
      <w:r w:rsidR="00827C42">
        <w:rPr>
          <w:rFonts w:ascii="Times New Roman" w:hAnsi="Times New Roman" w:cs="Times New Roman"/>
          <w:sz w:val="24"/>
          <w:szCs w:val="24"/>
        </w:rPr>
        <w:t>d</w:t>
      </w:r>
      <w:r w:rsidRPr="00113E3A">
        <w:rPr>
          <w:rFonts w:ascii="Times New Roman" w:hAnsi="Times New Roman" w:cs="Times New Roman"/>
          <w:sz w:val="24"/>
          <w:szCs w:val="24"/>
        </w:rPr>
        <w:t xml:space="preserve"> guidance, advice, and writing expertise on Small Business Innovation Research (SBIR) grants.  </w:t>
      </w:r>
    </w:p>
    <w:p w14:paraId="39DD7276" w14:textId="77777777" w:rsidR="00A25DF4" w:rsidRDefault="00A25DF4" w:rsidP="00312B00">
      <w:pPr>
        <w:spacing w:after="0"/>
        <w:rPr>
          <w:rFonts w:ascii="Times New Roman" w:hAnsi="Times New Roman" w:cs="Times New Roman"/>
          <w:b/>
          <w:sz w:val="24"/>
          <w:szCs w:val="24"/>
        </w:rPr>
      </w:pPr>
    </w:p>
    <w:p w14:paraId="7F7CF89F" w14:textId="77777777" w:rsidR="00113E3A" w:rsidRPr="00113E3A" w:rsidRDefault="00113E3A" w:rsidP="006377F6">
      <w:pPr>
        <w:spacing w:after="0"/>
        <w:rPr>
          <w:rFonts w:ascii="Times New Roman" w:hAnsi="Times New Roman" w:cs="Times New Roman"/>
          <w:b/>
          <w:sz w:val="24"/>
          <w:szCs w:val="24"/>
        </w:rPr>
      </w:pPr>
      <w:r w:rsidRPr="00113E3A">
        <w:rPr>
          <w:rFonts w:ascii="Times New Roman" w:hAnsi="Times New Roman" w:cs="Times New Roman"/>
          <w:b/>
          <w:sz w:val="24"/>
          <w:szCs w:val="24"/>
        </w:rPr>
        <w:lastRenderedPageBreak/>
        <w:t>Work Products</w:t>
      </w:r>
    </w:p>
    <w:p w14:paraId="785AF135" w14:textId="0CEB8905" w:rsidR="00113E3A" w:rsidRPr="00113E3A" w:rsidRDefault="00113E3A" w:rsidP="00500702">
      <w:pPr>
        <w:spacing w:line="240" w:lineRule="auto"/>
        <w:ind w:left="360"/>
        <w:jc w:val="both"/>
        <w:rPr>
          <w:rFonts w:ascii="Times New Roman" w:hAnsi="Times New Roman" w:cs="Times New Roman"/>
          <w:sz w:val="24"/>
          <w:szCs w:val="24"/>
        </w:rPr>
      </w:pPr>
      <w:r w:rsidRPr="00113E3A">
        <w:rPr>
          <w:rFonts w:ascii="Times New Roman" w:hAnsi="Times New Roman" w:cs="Times New Roman"/>
          <w:sz w:val="24"/>
          <w:szCs w:val="24"/>
        </w:rPr>
        <w:t xml:space="preserve">I consulted on a </w:t>
      </w:r>
      <w:r w:rsidRPr="00113E3A">
        <w:rPr>
          <w:rFonts w:ascii="Times New Roman" w:hAnsi="Times New Roman" w:cs="Times New Roman"/>
          <w:b/>
          <w:sz w:val="24"/>
          <w:szCs w:val="24"/>
        </w:rPr>
        <w:t>total of 213</w:t>
      </w:r>
      <w:r w:rsidRPr="00113E3A">
        <w:rPr>
          <w:rFonts w:ascii="Times New Roman" w:hAnsi="Times New Roman" w:cs="Times New Roman"/>
          <w:sz w:val="24"/>
          <w:szCs w:val="24"/>
        </w:rPr>
        <w:t xml:space="preserve"> national and international client projects and prepared Executive Summaries analyzing molecular data generated from qPCR, QuantArray</w:t>
      </w:r>
      <w:r w:rsidRPr="00113E3A">
        <w:rPr>
          <w:rFonts w:ascii="Times New Roman" w:hAnsi="Times New Roman" w:cs="Times New Roman"/>
          <w:sz w:val="24"/>
          <w:szCs w:val="24"/>
          <w:vertAlign w:val="superscript"/>
        </w:rPr>
        <w:t>®</w:t>
      </w:r>
      <w:r w:rsidRPr="00113E3A">
        <w:rPr>
          <w:rFonts w:ascii="Times New Roman" w:hAnsi="Times New Roman" w:cs="Times New Roman"/>
          <w:sz w:val="24"/>
          <w:szCs w:val="24"/>
        </w:rPr>
        <w:t>-Chlor and QuantArray</w:t>
      </w:r>
      <w:r w:rsidRPr="00113E3A">
        <w:rPr>
          <w:rFonts w:ascii="Times New Roman" w:hAnsi="Times New Roman" w:cs="Times New Roman"/>
          <w:sz w:val="24"/>
          <w:szCs w:val="24"/>
          <w:vertAlign w:val="superscript"/>
        </w:rPr>
        <w:t>®</w:t>
      </w:r>
      <w:r w:rsidRPr="00113E3A">
        <w:rPr>
          <w:rFonts w:ascii="Times New Roman" w:hAnsi="Times New Roman" w:cs="Times New Roman"/>
          <w:sz w:val="24"/>
          <w:szCs w:val="24"/>
        </w:rPr>
        <w:t xml:space="preserve">-Petro assays, and metagenomics-based Next Generation Sequencing (NGS).  In addition, I </w:t>
      </w:r>
      <w:r w:rsidR="00827C42">
        <w:rPr>
          <w:rFonts w:ascii="Times New Roman" w:hAnsi="Times New Roman" w:cs="Times New Roman"/>
          <w:sz w:val="24"/>
          <w:szCs w:val="24"/>
        </w:rPr>
        <w:t>completed</w:t>
      </w:r>
      <w:r w:rsidRPr="00113E3A">
        <w:rPr>
          <w:rFonts w:ascii="Times New Roman" w:hAnsi="Times New Roman" w:cs="Times New Roman"/>
          <w:sz w:val="24"/>
          <w:szCs w:val="24"/>
        </w:rPr>
        <w:t xml:space="preserve"> </w:t>
      </w:r>
      <w:r w:rsidRPr="00113E3A">
        <w:rPr>
          <w:rFonts w:ascii="Times New Roman" w:hAnsi="Times New Roman" w:cs="Times New Roman"/>
          <w:b/>
          <w:sz w:val="24"/>
          <w:szCs w:val="24"/>
        </w:rPr>
        <w:t>four white papers</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Microbial Source Tracking</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NGS-MIC</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NGS-Remediation</w:t>
      </w:r>
      <w:r w:rsidRPr="00113E3A">
        <w:rPr>
          <w:rFonts w:ascii="Times New Roman" w:hAnsi="Times New Roman" w:cs="Times New Roman"/>
          <w:sz w:val="24"/>
          <w:szCs w:val="24"/>
        </w:rPr>
        <w:t xml:space="preserve">, and </w:t>
      </w:r>
      <w:r w:rsidRPr="00113E3A">
        <w:rPr>
          <w:rFonts w:ascii="Times New Roman" w:hAnsi="Times New Roman" w:cs="Times New Roman"/>
          <w:i/>
          <w:sz w:val="24"/>
          <w:szCs w:val="24"/>
        </w:rPr>
        <w:t>QuantArray</w:t>
      </w:r>
      <w:r w:rsidRPr="00113E3A">
        <w:rPr>
          <w:rFonts w:ascii="Times New Roman" w:hAnsi="Times New Roman" w:cs="Times New Roman"/>
          <w:i/>
          <w:sz w:val="24"/>
          <w:szCs w:val="24"/>
          <w:vertAlign w:val="superscript"/>
        </w:rPr>
        <w:t>®</w:t>
      </w:r>
      <w:r w:rsidRPr="00113E3A">
        <w:rPr>
          <w:rFonts w:ascii="Times New Roman" w:hAnsi="Times New Roman" w:cs="Times New Roman"/>
          <w:i/>
          <w:sz w:val="24"/>
          <w:szCs w:val="24"/>
        </w:rPr>
        <w:t>-Chlor</w:t>
      </w:r>
      <w:r w:rsidRPr="00113E3A">
        <w:rPr>
          <w:rFonts w:ascii="Times New Roman" w:hAnsi="Times New Roman" w:cs="Times New Roman"/>
          <w:sz w:val="24"/>
          <w:szCs w:val="24"/>
        </w:rPr>
        <w:t xml:space="preserve">) and </w:t>
      </w:r>
      <w:r w:rsidRPr="00113E3A">
        <w:rPr>
          <w:rFonts w:ascii="Times New Roman" w:hAnsi="Times New Roman" w:cs="Times New Roman"/>
          <w:b/>
          <w:sz w:val="24"/>
          <w:szCs w:val="24"/>
        </w:rPr>
        <w:t>two technical bulletins</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Biodegradation of Pesticides</w:t>
      </w:r>
      <w:r w:rsidRPr="00113E3A">
        <w:rPr>
          <w:rFonts w:ascii="Times New Roman" w:hAnsi="Times New Roman" w:cs="Times New Roman"/>
          <w:sz w:val="24"/>
          <w:szCs w:val="24"/>
        </w:rPr>
        <w:t xml:space="preserve"> and </w:t>
      </w:r>
      <w:r w:rsidRPr="00113E3A">
        <w:rPr>
          <w:rFonts w:ascii="Times New Roman" w:hAnsi="Times New Roman" w:cs="Times New Roman"/>
          <w:i/>
          <w:sz w:val="24"/>
          <w:szCs w:val="24"/>
        </w:rPr>
        <w:t>Preparing for Electron Acceptor Addition &amp; Enhanced Bioremediation</w:t>
      </w:r>
      <w:r w:rsidRPr="00113E3A">
        <w:rPr>
          <w:rFonts w:ascii="Times New Roman" w:hAnsi="Times New Roman" w:cs="Times New Roman"/>
          <w:sz w:val="24"/>
          <w:szCs w:val="24"/>
        </w:rPr>
        <w:t xml:space="preserve">). </w:t>
      </w:r>
    </w:p>
    <w:p w14:paraId="53E46B6C" w14:textId="77777777" w:rsidR="00113E3A" w:rsidRPr="00113E3A" w:rsidRDefault="00113E3A" w:rsidP="00113E3A">
      <w:pPr>
        <w:rPr>
          <w:rFonts w:ascii="Times New Roman" w:hAnsi="Times New Roman" w:cs="Times New Roman"/>
          <w:sz w:val="24"/>
          <w:szCs w:val="24"/>
        </w:rPr>
      </w:pPr>
      <w:r w:rsidRPr="00113E3A">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7C24D14" wp14:editId="3F75A59C">
                <wp:simplePos x="0" y="0"/>
                <wp:positionH relativeFrom="column">
                  <wp:posOffset>0</wp:posOffset>
                </wp:positionH>
                <wp:positionV relativeFrom="paragraph">
                  <wp:posOffset>234950</wp:posOffset>
                </wp:positionV>
                <wp:extent cx="5902325" cy="25400"/>
                <wp:effectExtent l="0" t="0" r="22225" b="31750"/>
                <wp:wrapNone/>
                <wp:docPr id="13" name="Straight Connector 13"/>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4FE64" id="Straight Connector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8.5pt" to="46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" strokecolor="black [3213]">
                <v:stroke joinstyle="miter"/>
              </v:line>
            </w:pict>
          </mc:Fallback>
        </mc:AlternateContent>
      </w:r>
    </w:p>
    <w:p w14:paraId="7CFA0119" w14:textId="77777777" w:rsidR="00113E3A" w:rsidRPr="00113E3A" w:rsidRDefault="00113E3A" w:rsidP="00A25DF4">
      <w:pPr>
        <w:spacing w:after="0"/>
        <w:rPr>
          <w:rFonts w:ascii="Times New Roman" w:hAnsi="Times New Roman" w:cs="Times New Roman"/>
          <w:sz w:val="26"/>
          <w:szCs w:val="26"/>
        </w:rPr>
      </w:pPr>
      <w:r w:rsidRPr="00113E3A">
        <w:rPr>
          <w:rFonts w:ascii="Times New Roman" w:hAnsi="Times New Roman" w:cs="Times New Roman"/>
          <w:b/>
          <w:bCs/>
          <w:smallCaps/>
          <w:sz w:val="26"/>
          <w:szCs w:val="26"/>
        </w:rPr>
        <w:t xml:space="preserve">Grants Awarded </w:t>
      </w:r>
    </w:p>
    <w:p w14:paraId="1E090762" w14:textId="77777777" w:rsidR="00113E3A" w:rsidRPr="00113E3A" w:rsidRDefault="00113E3A" w:rsidP="006377F6">
      <w:pPr>
        <w:spacing w:after="0"/>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4510B6E" wp14:editId="1F5F20E0">
                <wp:simplePos x="0" y="0"/>
                <wp:positionH relativeFrom="column">
                  <wp:posOffset>0</wp:posOffset>
                </wp:positionH>
                <wp:positionV relativeFrom="paragraph">
                  <wp:posOffset>0</wp:posOffset>
                </wp:positionV>
                <wp:extent cx="5902325" cy="25400"/>
                <wp:effectExtent l="0" t="0" r="22225" b="31750"/>
                <wp:wrapNone/>
                <wp:docPr id="21" name="Straight Connector 21"/>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AF6C6"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" strokecolor="black [3213]">
                <v:stroke joinstyle="miter"/>
              </v:line>
            </w:pict>
          </mc:Fallback>
        </mc:AlternateContent>
      </w:r>
    </w:p>
    <w:p w14:paraId="71907418" w14:textId="77777777" w:rsidR="00BC4302" w:rsidRPr="00BC4302" w:rsidRDefault="00BC4302" w:rsidP="00BC4302">
      <w:pPr>
        <w:pStyle w:val="ListParagraph"/>
        <w:ind w:left="0"/>
        <w:rPr>
          <w:rFonts w:cstheme="minorHAnsi"/>
          <w:sz w:val="24"/>
          <w:szCs w:val="24"/>
        </w:rPr>
      </w:pPr>
      <w:r w:rsidRPr="00BC4302">
        <w:rPr>
          <w:rFonts w:cstheme="minorHAnsi"/>
          <w:sz w:val="24"/>
          <w:szCs w:val="24"/>
        </w:rPr>
        <w:t>Burroughs Wellcome Fund</w:t>
      </w:r>
    </w:p>
    <w:p w14:paraId="4DC2B654" w14:textId="77777777" w:rsidR="00BC4302" w:rsidRPr="00BC4302" w:rsidRDefault="00BC4302" w:rsidP="00BC4302">
      <w:pPr>
        <w:pStyle w:val="ListParagraph"/>
        <w:ind w:left="0"/>
        <w:rPr>
          <w:rFonts w:cstheme="minorHAnsi"/>
          <w:sz w:val="24"/>
          <w:szCs w:val="24"/>
        </w:rPr>
      </w:pPr>
      <w:r w:rsidRPr="00BC4302">
        <w:rPr>
          <w:rFonts w:cstheme="minorHAnsi"/>
          <w:sz w:val="24"/>
          <w:szCs w:val="24"/>
        </w:rPr>
        <w:t>Student STEM Enrichment Program (SSEP)</w:t>
      </w:r>
    </w:p>
    <w:p w14:paraId="41D986DD" w14:textId="77777777" w:rsidR="00BC4302" w:rsidRPr="00BC4302" w:rsidRDefault="00BC4302" w:rsidP="00BC4302">
      <w:pPr>
        <w:pStyle w:val="ListParagraph"/>
        <w:ind w:left="0"/>
        <w:rPr>
          <w:rFonts w:cstheme="minorHAnsi"/>
          <w:b/>
          <w:sz w:val="24"/>
          <w:szCs w:val="24"/>
        </w:rPr>
      </w:pPr>
      <w:r w:rsidRPr="00BC4302">
        <w:rPr>
          <w:rFonts w:cstheme="minorHAnsi"/>
          <w:b/>
          <w:sz w:val="24"/>
          <w:szCs w:val="24"/>
        </w:rPr>
        <w:t>Academy for Emerging Scholars Exploring Clinical Research and Pharmaceutical Science Careers</w:t>
      </w:r>
    </w:p>
    <w:p w14:paraId="511797AA" w14:textId="5AE0E81D" w:rsidR="00BC4302" w:rsidRPr="00BC4302" w:rsidRDefault="00BC4302" w:rsidP="00BC4302">
      <w:pPr>
        <w:pStyle w:val="ListParagraph"/>
        <w:ind w:left="0"/>
        <w:rPr>
          <w:rFonts w:cstheme="minorHAnsi"/>
          <w:sz w:val="24"/>
          <w:szCs w:val="24"/>
        </w:rPr>
      </w:pPr>
      <w:r w:rsidRPr="00BC4302">
        <w:rPr>
          <w:rFonts w:cstheme="minorHAnsi"/>
          <w:sz w:val="24"/>
          <w:szCs w:val="24"/>
          <w:u w:val="single"/>
        </w:rPr>
        <w:t>Role</w:t>
      </w:r>
      <w:r w:rsidRPr="00BC4302">
        <w:rPr>
          <w:rFonts w:cstheme="minorHAnsi"/>
          <w:sz w:val="24"/>
          <w:szCs w:val="24"/>
        </w:rPr>
        <w:t>:  Co-</w:t>
      </w:r>
      <w:r>
        <w:rPr>
          <w:rFonts w:cstheme="minorHAnsi"/>
          <w:sz w:val="24"/>
          <w:szCs w:val="24"/>
        </w:rPr>
        <w:t xml:space="preserve">Proposal </w:t>
      </w:r>
      <w:r w:rsidRPr="00BC4302">
        <w:rPr>
          <w:rFonts w:cstheme="minorHAnsi"/>
          <w:sz w:val="24"/>
          <w:szCs w:val="24"/>
        </w:rPr>
        <w:t>Developer w/ Tim Marks, Steve Sharkady, Sarah Liu, Vanessa Miller, Charles Carter, and April Daniels</w:t>
      </w:r>
    </w:p>
    <w:p w14:paraId="11222443" w14:textId="145D9F64" w:rsidR="00BC4302" w:rsidRPr="00BC4302" w:rsidRDefault="00BC4302" w:rsidP="00BC4302">
      <w:pPr>
        <w:pStyle w:val="ListParagraph"/>
        <w:ind w:left="0"/>
        <w:rPr>
          <w:rFonts w:cstheme="minorHAnsi"/>
          <w:sz w:val="24"/>
          <w:szCs w:val="24"/>
        </w:rPr>
      </w:pPr>
      <w:r w:rsidRPr="00BC4302">
        <w:rPr>
          <w:rFonts w:cstheme="minorHAnsi"/>
          <w:sz w:val="24"/>
          <w:szCs w:val="24"/>
          <w:u w:val="single"/>
        </w:rPr>
        <w:t xml:space="preserve">Total </w:t>
      </w:r>
      <w:r>
        <w:rPr>
          <w:rFonts w:cstheme="minorHAnsi"/>
          <w:sz w:val="24"/>
          <w:szCs w:val="24"/>
          <w:u w:val="single"/>
        </w:rPr>
        <w:t>Award</w:t>
      </w:r>
      <w:r w:rsidRPr="00BC4302">
        <w:rPr>
          <w:rFonts w:cstheme="minorHAnsi"/>
          <w:sz w:val="24"/>
          <w:szCs w:val="24"/>
        </w:rPr>
        <w:t>:  $172,422.84</w:t>
      </w:r>
    </w:p>
    <w:p w14:paraId="3EE9A16D" w14:textId="65D5C719" w:rsidR="00BC4302" w:rsidRPr="00BC4302" w:rsidRDefault="00BC4302" w:rsidP="00BC4302">
      <w:pPr>
        <w:pStyle w:val="ListParagraph"/>
        <w:ind w:left="0"/>
        <w:rPr>
          <w:sz w:val="24"/>
          <w:szCs w:val="24"/>
        </w:rPr>
      </w:pPr>
      <w:r w:rsidRPr="00BC4302">
        <w:rPr>
          <w:rFonts w:cstheme="minorHAnsi"/>
          <w:sz w:val="24"/>
          <w:szCs w:val="24"/>
          <w:u w:val="single"/>
        </w:rPr>
        <w:t>Project Period</w:t>
      </w:r>
      <w:r w:rsidRPr="00BC4302">
        <w:rPr>
          <w:rFonts w:cstheme="minorHAnsi"/>
          <w:sz w:val="24"/>
          <w:szCs w:val="24"/>
        </w:rPr>
        <w:t>:  09/01/2022 – 07/31/2025</w:t>
      </w:r>
    </w:p>
    <w:p w14:paraId="4962DD58" w14:textId="77777777" w:rsidR="00BC4302" w:rsidRDefault="00BC4302" w:rsidP="00A25DF4">
      <w:pPr>
        <w:pStyle w:val="ListParagraph"/>
        <w:ind w:left="0"/>
        <w:rPr>
          <w:sz w:val="24"/>
          <w:szCs w:val="24"/>
        </w:rPr>
      </w:pPr>
    </w:p>
    <w:p w14:paraId="5B6CF246" w14:textId="23E2A865" w:rsidR="00113E3A" w:rsidRPr="00113E3A" w:rsidRDefault="00113E3A" w:rsidP="00A25DF4">
      <w:pPr>
        <w:pStyle w:val="ListParagraph"/>
        <w:ind w:left="0"/>
        <w:rPr>
          <w:sz w:val="24"/>
          <w:szCs w:val="24"/>
        </w:rPr>
      </w:pPr>
      <w:r w:rsidRPr="00113E3A">
        <w:rPr>
          <w:sz w:val="24"/>
          <w:szCs w:val="24"/>
        </w:rPr>
        <w:t>Campbell University, Interprofessional Education Research Grant</w:t>
      </w:r>
    </w:p>
    <w:p w14:paraId="7D973FB1"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An Interprofessional Faculty Development Program to Enhance Student Writing Opportunities</w:t>
      </w:r>
    </w:p>
    <w:p w14:paraId="2E736875" w14:textId="6B152C96"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Co-Investigator (1</w:t>
      </w:r>
      <w:r w:rsidR="00500702">
        <w:rPr>
          <w:rFonts w:ascii="Times New Roman" w:hAnsi="Times New Roman" w:cs="Times New Roman"/>
          <w:sz w:val="24"/>
          <w:szCs w:val="24"/>
        </w:rPr>
        <w:t>5</w:t>
      </w:r>
      <w:r w:rsidRPr="00113E3A">
        <w:rPr>
          <w:rFonts w:ascii="Times New Roman" w:hAnsi="Times New Roman" w:cs="Times New Roman"/>
          <w:sz w:val="24"/>
          <w:szCs w:val="24"/>
        </w:rPr>
        <w:t>%) w/ Dr. Miranda van Tilburg, PI</w:t>
      </w:r>
    </w:p>
    <w:p w14:paraId="1C7B0D6C"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$5,000</w:t>
      </w:r>
    </w:p>
    <w:p w14:paraId="2B20E10D" w14:textId="66B887C8" w:rsidR="00A25DF4" w:rsidRDefault="00113E3A" w:rsidP="00BC4302">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xml:space="preserve">: 01/2021 – 01/2023 </w:t>
      </w:r>
    </w:p>
    <w:p w14:paraId="497B8628" w14:textId="77777777" w:rsidR="00C469F8" w:rsidRDefault="00C469F8" w:rsidP="006377F6">
      <w:pPr>
        <w:spacing w:after="0"/>
        <w:rPr>
          <w:rFonts w:ascii="Times New Roman" w:hAnsi="Times New Roman" w:cs="Times New Roman"/>
          <w:sz w:val="24"/>
          <w:szCs w:val="24"/>
        </w:rPr>
      </w:pPr>
    </w:p>
    <w:p w14:paraId="27668C1C"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Campbell University, CPHS Internal Research Grant Program</w:t>
      </w:r>
    </w:p>
    <w:p w14:paraId="2419E697" w14:textId="77777777" w:rsidR="00113E3A" w:rsidRPr="00113E3A" w:rsidRDefault="00113E3A" w:rsidP="00A25DF4">
      <w:pPr>
        <w:spacing w:after="0" w:line="240" w:lineRule="auto"/>
        <w:rPr>
          <w:rFonts w:ascii="Times New Roman" w:hAnsi="Times New Roman" w:cs="Times New Roman"/>
          <w:b/>
          <w:i/>
          <w:sz w:val="24"/>
          <w:szCs w:val="24"/>
        </w:rPr>
      </w:pPr>
      <w:r w:rsidRPr="00113E3A">
        <w:rPr>
          <w:rFonts w:ascii="Times New Roman" w:hAnsi="Times New Roman" w:cs="Times New Roman"/>
          <w:b/>
          <w:sz w:val="24"/>
          <w:szCs w:val="24"/>
        </w:rPr>
        <w:t>Antibiotic Resistance in an Emerging Opportunistic Pathogen: Bioinformatic and Functional Characterization of β-Lactamases in</w:t>
      </w:r>
      <w:r w:rsidRPr="00113E3A">
        <w:rPr>
          <w:rFonts w:ascii="Times New Roman" w:hAnsi="Times New Roman" w:cs="Times New Roman"/>
          <w:b/>
          <w:i/>
          <w:sz w:val="24"/>
          <w:szCs w:val="24"/>
        </w:rPr>
        <w:t xml:space="preserve"> Cedecea neteri</w:t>
      </w:r>
    </w:p>
    <w:p w14:paraId="10AFEF39" w14:textId="6354901F"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Principal Investigator w/ Dr. Stephen Sharkady, Co-Investigator</w:t>
      </w:r>
    </w:p>
    <w:p w14:paraId="4879124E"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$5,000</w:t>
      </w:r>
    </w:p>
    <w:p w14:paraId="0947E4CB" w14:textId="2F8ACAAC" w:rsidR="00500702" w:rsidRDefault="00113E3A" w:rsidP="0044352F">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08/2019 – 06/2021</w:t>
      </w:r>
    </w:p>
    <w:p w14:paraId="7A8DE4A6" w14:textId="77777777" w:rsidR="0044352F" w:rsidRPr="00113E3A" w:rsidRDefault="0044352F" w:rsidP="0044352F">
      <w:pPr>
        <w:spacing w:after="0" w:line="240" w:lineRule="auto"/>
        <w:rPr>
          <w:rFonts w:ascii="Times New Roman" w:hAnsi="Times New Roman" w:cs="Times New Roman"/>
          <w:sz w:val="24"/>
          <w:szCs w:val="24"/>
        </w:rPr>
      </w:pPr>
    </w:p>
    <w:p w14:paraId="652CFC8F" w14:textId="77777777" w:rsidR="00113E3A" w:rsidRPr="00113E3A" w:rsidRDefault="00113E3A" w:rsidP="00A25DF4">
      <w:pPr>
        <w:spacing w:after="0" w:line="240" w:lineRule="auto"/>
        <w:jc w:val="both"/>
        <w:rPr>
          <w:rFonts w:ascii="Times New Roman" w:hAnsi="Times New Roman" w:cs="Times New Roman"/>
          <w:sz w:val="24"/>
          <w:szCs w:val="24"/>
        </w:rPr>
      </w:pPr>
      <w:r w:rsidRPr="00113E3A">
        <w:rPr>
          <w:rFonts w:ascii="Times New Roman" w:hAnsi="Times New Roman" w:cs="Times New Roman"/>
          <w:sz w:val="24"/>
          <w:szCs w:val="24"/>
        </w:rPr>
        <w:t>Campbell University, CPHS Internal Research Grant Program</w:t>
      </w:r>
    </w:p>
    <w:p w14:paraId="09E1DD9C"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Risk Factors for Septicemia-Associated Morbidity and Mortality in Harnett County</w:t>
      </w:r>
    </w:p>
    <w:p w14:paraId="38FF4D1D" w14:textId="6BE0F6F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Co-</w:t>
      </w:r>
      <w:r w:rsidR="00500702">
        <w:rPr>
          <w:rFonts w:ascii="Times New Roman" w:hAnsi="Times New Roman" w:cs="Times New Roman"/>
          <w:sz w:val="24"/>
          <w:szCs w:val="24"/>
        </w:rPr>
        <w:t>PI</w:t>
      </w:r>
      <w:r w:rsidRPr="00113E3A">
        <w:rPr>
          <w:rFonts w:ascii="Times New Roman" w:hAnsi="Times New Roman" w:cs="Times New Roman"/>
          <w:sz w:val="24"/>
          <w:szCs w:val="24"/>
        </w:rPr>
        <w:t xml:space="preserve"> (40%) w/ Dr. Peter Ahiawodzi, PI</w:t>
      </w:r>
    </w:p>
    <w:p w14:paraId="353E2827"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$4,552</w:t>
      </w:r>
    </w:p>
    <w:p w14:paraId="2C97391C"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08/2016 – 08/2017</w:t>
      </w:r>
    </w:p>
    <w:p w14:paraId="02631D41" w14:textId="77777777" w:rsidR="00AD4217" w:rsidRPr="00113E3A" w:rsidRDefault="00AD4217" w:rsidP="006377F6">
      <w:pPr>
        <w:spacing w:after="0"/>
        <w:jc w:val="both"/>
        <w:rPr>
          <w:rFonts w:ascii="Times New Roman" w:hAnsi="Times New Roman" w:cs="Times New Roman"/>
          <w:sz w:val="24"/>
          <w:szCs w:val="24"/>
        </w:rPr>
      </w:pPr>
    </w:p>
    <w:p w14:paraId="24959BC2" w14:textId="77777777" w:rsidR="00113E3A" w:rsidRPr="00113E3A" w:rsidRDefault="00113E3A" w:rsidP="00A25DF4">
      <w:pPr>
        <w:spacing w:after="0" w:line="240" w:lineRule="auto"/>
        <w:jc w:val="both"/>
        <w:rPr>
          <w:rFonts w:ascii="Times New Roman" w:hAnsi="Times New Roman" w:cs="Times New Roman"/>
          <w:sz w:val="24"/>
          <w:szCs w:val="24"/>
        </w:rPr>
      </w:pPr>
      <w:r w:rsidRPr="00113E3A">
        <w:rPr>
          <w:rFonts w:ascii="Times New Roman" w:hAnsi="Times New Roman" w:cs="Times New Roman"/>
          <w:sz w:val="24"/>
          <w:szCs w:val="24"/>
        </w:rPr>
        <w:t>NIH-NIEHS</w:t>
      </w:r>
    </w:p>
    <w:p w14:paraId="1A852B35" w14:textId="77777777" w:rsidR="00113E3A" w:rsidRPr="00113E3A" w:rsidRDefault="00113E3A" w:rsidP="00A25DF4">
      <w:pPr>
        <w:spacing w:after="0" w:line="240" w:lineRule="auto"/>
        <w:jc w:val="both"/>
        <w:rPr>
          <w:rFonts w:ascii="Times New Roman" w:hAnsi="Times New Roman" w:cs="Times New Roman"/>
          <w:sz w:val="24"/>
          <w:szCs w:val="24"/>
        </w:rPr>
      </w:pPr>
      <w:r w:rsidRPr="00113E3A">
        <w:rPr>
          <w:rFonts w:ascii="Times New Roman" w:hAnsi="Times New Roman" w:cs="Times New Roman"/>
          <w:sz w:val="24"/>
          <w:szCs w:val="24"/>
        </w:rPr>
        <w:t>R01 ES017066-02</w:t>
      </w:r>
    </w:p>
    <w:p w14:paraId="01D75FE8"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Chemical Mapping of Chromate Uptake, Localization, and Reduction in Remediating Bacteria Using Surface-Enhanced Raman Scattering Substrates</w:t>
      </w:r>
    </w:p>
    <w:p w14:paraId="3E86FDFB" w14:textId="1AE7C1ED"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Co-</w:t>
      </w:r>
      <w:r w:rsidR="00500702">
        <w:rPr>
          <w:rFonts w:ascii="Times New Roman" w:hAnsi="Times New Roman" w:cs="Times New Roman"/>
          <w:sz w:val="24"/>
          <w:szCs w:val="24"/>
        </w:rPr>
        <w:t>PI</w:t>
      </w:r>
      <w:r w:rsidRPr="00113E3A">
        <w:rPr>
          <w:rFonts w:ascii="Times New Roman" w:hAnsi="Times New Roman" w:cs="Times New Roman"/>
          <w:sz w:val="24"/>
          <w:szCs w:val="24"/>
        </w:rPr>
        <w:t xml:space="preserve"> (50%) w/ Dr. Joseph Irudayaraj, PI</w:t>
      </w:r>
    </w:p>
    <w:p w14:paraId="5BCA5097"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$898,749</w:t>
      </w:r>
    </w:p>
    <w:p w14:paraId="7B82897E"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lastRenderedPageBreak/>
        <w:t>Project Period</w:t>
      </w:r>
      <w:r w:rsidRPr="00113E3A">
        <w:rPr>
          <w:rFonts w:ascii="Times New Roman" w:hAnsi="Times New Roman" w:cs="Times New Roman"/>
          <w:sz w:val="24"/>
          <w:szCs w:val="24"/>
        </w:rPr>
        <w:t>: 12/01/2008 – 11/30/2011</w:t>
      </w:r>
    </w:p>
    <w:p w14:paraId="59E1A267" w14:textId="77777777" w:rsidR="00113E3A" w:rsidRPr="00113E3A" w:rsidRDefault="00113E3A" w:rsidP="006377F6">
      <w:pPr>
        <w:spacing w:after="0"/>
        <w:rPr>
          <w:rFonts w:ascii="Times New Roman" w:hAnsi="Times New Roman" w:cs="Times New Roman"/>
          <w:sz w:val="24"/>
          <w:szCs w:val="24"/>
        </w:rPr>
      </w:pPr>
    </w:p>
    <w:p w14:paraId="40203E88"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Purdue University Discovery Park Seed Grant</w:t>
      </w:r>
    </w:p>
    <w:p w14:paraId="300BBD93"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Consortium for Classification of Microbial Biodiversity in the Caucasus Region </w:t>
      </w:r>
    </w:p>
    <w:p w14:paraId="4D7485E5"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w:t>
      </w:r>
      <w:r w:rsidRPr="00113E3A">
        <w:rPr>
          <w:rFonts w:ascii="Times New Roman" w:hAnsi="Times New Roman" w:cs="Times New Roman"/>
          <w:b/>
          <w:sz w:val="24"/>
          <w:szCs w:val="24"/>
        </w:rPr>
        <w:t xml:space="preserve">  </w:t>
      </w:r>
      <w:r w:rsidRPr="00113E3A">
        <w:rPr>
          <w:rFonts w:ascii="Times New Roman" w:hAnsi="Times New Roman" w:cs="Times New Roman"/>
          <w:sz w:val="24"/>
          <w:szCs w:val="24"/>
        </w:rPr>
        <w:t>Co-Investigator (10%) w/ V. Jo Davisson, PI</w:t>
      </w:r>
    </w:p>
    <w:p w14:paraId="0A4185B3"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xml:space="preserve">:  $50,000 </w:t>
      </w:r>
    </w:p>
    <w:p w14:paraId="0EB2DFE6"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03/01/2008 – 01/31/2009</w:t>
      </w:r>
    </w:p>
    <w:p w14:paraId="7F44330C" w14:textId="77777777" w:rsidR="00113E3A" w:rsidRPr="00113E3A" w:rsidRDefault="00113E3A" w:rsidP="006377F6">
      <w:pPr>
        <w:spacing w:after="0"/>
        <w:jc w:val="both"/>
        <w:rPr>
          <w:rFonts w:ascii="Times New Roman" w:hAnsi="Times New Roman" w:cs="Times New Roman"/>
        </w:rPr>
      </w:pPr>
    </w:p>
    <w:p w14:paraId="766751E9"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DOE/BER-ERSP (Environmental Remediation Sciences Program)</w:t>
      </w:r>
    </w:p>
    <w:p w14:paraId="74BE4FE7"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DE-FG02-07ER64391</w:t>
      </w:r>
    </w:p>
    <w:p w14:paraId="440C3F4A"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Optimization and Directed, Natural Evolution of Biologically Mediated Chromate Reduction in Subsurface Soil Microcosms </w:t>
      </w:r>
    </w:p>
    <w:p w14:paraId="24E4C2CA" w14:textId="35FD386E"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Principal Investigator w/ Robert L. Hettich, Co-</w:t>
      </w:r>
      <w:r w:rsidR="00500702">
        <w:rPr>
          <w:rFonts w:ascii="Times New Roman" w:hAnsi="Times New Roman" w:cs="Times New Roman"/>
          <w:sz w:val="24"/>
          <w:szCs w:val="24"/>
        </w:rPr>
        <w:t>PI</w:t>
      </w:r>
    </w:p>
    <w:p w14:paraId="77118F1A"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$1,815K ($733,422 to Dorothea Thompson, Purdue University; remaining amount to Oak Ridge National Laboratory collaborators)</w:t>
      </w:r>
    </w:p>
    <w:p w14:paraId="77ABE2D6"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03/15/2007 – 03/14/2010</w:t>
      </w:r>
      <w:r w:rsidRPr="00113E3A">
        <w:rPr>
          <w:rFonts w:ascii="Times New Roman" w:hAnsi="Times New Roman" w:cs="Times New Roman"/>
        </w:rPr>
        <w:t xml:space="preserve">  </w:t>
      </w:r>
    </w:p>
    <w:p w14:paraId="182A1877" w14:textId="77777777" w:rsidR="00113E3A" w:rsidRPr="00113E3A" w:rsidRDefault="00113E3A" w:rsidP="006377F6">
      <w:pPr>
        <w:spacing w:after="0"/>
        <w:jc w:val="both"/>
        <w:rPr>
          <w:rFonts w:ascii="Times New Roman" w:hAnsi="Times New Roman" w:cs="Times New Roman"/>
        </w:rPr>
      </w:pPr>
    </w:p>
    <w:p w14:paraId="21F9564A"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DOE/BER-NABIR (Natural and Accelerated Bioremediation Research Program)</w:t>
      </w:r>
    </w:p>
    <w:p w14:paraId="75700C2D"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DE-FG02-06ER64163</w:t>
      </w:r>
    </w:p>
    <w:p w14:paraId="66901C7F" w14:textId="77777777" w:rsidR="00113E3A" w:rsidRPr="00113E3A" w:rsidRDefault="00113E3A" w:rsidP="00A25DF4">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Elucidating the Molecular Basis and Regulation of Chromium(VI) Reduction by </w:t>
      </w:r>
      <w:r w:rsidRPr="00113E3A">
        <w:rPr>
          <w:rFonts w:ascii="Times New Roman" w:hAnsi="Times New Roman" w:cs="Times New Roman"/>
          <w:b/>
          <w:i/>
          <w:iCs/>
          <w:sz w:val="24"/>
          <w:szCs w:val="24"/>
        </w:rPr>
        <w:t>Shewanella oneidensis</w:t>
      </w:r>
      <w:r w:rsidRPr="00113E3A">
        <w:rPr>
          <w:rFonts w:ascii="Times New Roman" w:hAnsi="Times New Roman" w:cs="Times New Roman"/>
          <w:b/>
          <w:sz w:val="24"/>
          <w:szCs w:val="24"/>
        </w:rPr>
        <w:t xml:space="preserve"> MR-1 and Resistance to Metal Toxicity Using Integrated Biochemical, Genomics and Proteomic Approaches </w:t>
      </w:r>
    </w:p>
    <w:p w14:paraId="41A2219B" w14:textId="78232F35"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Principal Investigator w/ Robert L. Hettich, Co-</w:t>
      </w:r>
      <w:r w:rsidR="00500702">
        <w:rPr>
          <w:rFonts w:ascii="Times New Roman" w:hAnsi="Times New Roman" w:cs="Times New Roman"/>
          <w:sz w:val="24"/>
          <w:szCs w:val="24"/>
        </w:rPr>
        <w:t>PI</w:t>
      </w:r>
    </w:p>
    <w:p w14:paraId="03F01F9D" w14:textId="77777777" w:rsidR="00113E3A" w:rsidRPr="00113E3A" w:rsidRDefault="00113E3A" w:rsidP="00A25DF4">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$825,000</w:t>
      </w:r>
    </w:p>
    <w:p w14:paraId="566AE69B" w14:textId="42F442A2" w:rsidR="00113E3A" w:rsidRPr="00827C42" w:rsidRDefault="00113E3A" w:rsidP="00827C42">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03/15/2003 – 03/14/2006</w:t>
      </w:r>
    </w:p>
    <w:p w14:paraId="18DFB3DA" w14:textId="77777777" w:rsidR="00C469F8" w:rsidRPr="00113E3A" w:rsidRDefault="00C469F8" w:rsidP="006377F6">
      <w:pPr>
        <w:spacing w:after="0"/>
        <w:ind w:left="360"/>
        <w:jc w:val="both"/>
        <w:rPr>
          <w:rFonts w:ascii="Times New Roman" w:hAnsi="Times New Roman" w:cs="Times New Roman"/>
        </w:rPr>
      </w:pPr>
    </w:p>
    <w:p w14:paraId="5E1DB87A"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Oak Ridge National Laboratory (ORNL) Seed Money Fund</w:t>
      </w:r>
    </w:p>
    <w:p w14:paraId="353AF6F0"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Using Live Cell Imaging Technologies to Probe Molecular Interactions between Bacterial Cells and Heavy Metals </w:t>
      </w:r>
    </w:p>
    <w:p w14:paraId="32202E21" w14:textId="0E4D1989"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xml:space="preserve">:  Principal Investigator w/ Mitchel Doktycz &amp; Jennifer Morrell-Falvey, Co-Investigators </w:t>
      </w:r>
    </w:p>
    <w:p w14:paraId="179672C5"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xml:space="preserve">:  $125,000 </w:t>
      </w:r>
    </w:p>
    <w:p w14:paraId="3C5C6BFD" w14:textId="7CA81806" w:rsidR="00FA4DA3" w:rsidRPr="00C94187" w:rsidRDefault="00113E3A" w:rsidP="00C94187">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10/2004 – 10/2005</w:t>
      </w:r>
    </w:p>
    <w:p w14:paraId="6CB2243C" w14:textId="77777777" w:rsidR="00500702" w:rsidRPr="00113E3A" w:rsidRDefault="00500702" w:rsidP="00113E3A">
      <w:pPr>
        <w:pStyle w:val="ListParagraph"/>
        <w:ind w:left="0"/>
        <w:rPr>
          <w:sz w:val="22"/>
        </w:rPr>
      </w:pPr>
    </w:p>
    <w:p w14:paraId="40A7969C"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DOE Microbial Cell Project</w:t>
      </w:r>
    </w:p>
    <w:p w14:paraId="7849C65F"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Integrated Analysis of Protein Complexes and Regulatory Networks Involved in Anaerobic Energy Metabolism of </w:t>
      </w:r>
      <w:r w:rsidRPr="00113E3A">
        <w:rPr>
          <w:rFonts w:ascii="Times New Roman" w:hAnsi="Times New Roman" w:cs="Times New Roman"/>
          <w:b/>
          <w:i/>
          <w:iCs/>
          <w:sz w:val="24"/>
          <w:szCs w:val="24"/>
        </w:rPr>
        <w:t>Shewanella oneidensis</w:t>
      </w:r>
      <w:r w:rsidRPr="00113E3A">
        <w:rPr>
          <w:rFonts w:ascii="Times New Roman" w:hAnsi="Times New Roman" w:cs="Times New Roman"/>
          <w:b/>
          <w:sz w:val="24"/>
          <w:szCs w:val="24"/>
        </w:rPr>
        <w:t xml:space="preserve"> MR-1 </w:t>
      </w:r>
    </w:p>
    <w:p w14:paraId="414C1356"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xml:space="preserve">:  Co-Investigator (10%) w/ J. Zhou, PI </w:t>
      </w:r>
    </w:p>
    <w:p w14:paraId="1E8EA894"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xml:space="preserve">:  $4,500K </w:t>
      </w:r>
    </w:p>
    <w:p w14:paraId="61E6038A"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10/1/2001 – 09/30/2006</w:t>
      </w:r>
    </w:p>
    <w:p w14:paraId="5022B3CD" w14:textId="77777777" w:rsidR="00113E3A" w:rsidRPr="00113E3A" w:rsidRDefault="00113E3A" w:rsidP="006377F6">
      <w:pPr>
        <w:spacing w:after="0"/>
        <w:jc w:val="both"/>
        <w:rPr>
          <w:rFonts w:ascii="Times New Roman" w:hAnsi="Times New Roman" w:cs="Times New Roman"/>
          <w:sz w:val="24"/>
          <w:szCs w:val="24"/>
        </w:rPr>
      </w:pPr>
    </w:p>
    <w:p w14:paraId="5E58A42D"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DOE Microbial Cell Project</w:t>
      </w:r>
    </w:p>
    <w:p w14:paraId="099F30FC"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The </w:t>
      </w:r>
      <w:r w:rsidRPr="00113E3A">
        <w:rPr>
          <w:rFonts w:ascii="Times New Roman" w:hAnsi="Times New Roman" w:cs="Times New Roman"/>
          <w:b/>
          <w:i/>
          <w:sz w:val="24"/>
          <w:szCs w:val="24"/>
        </w:rPr>
        <w:t>Rhodopseudomonas palustris</w:t>
      </w:r>
      <w:r w:rsidRPr="00113E3A">
        <w:rPr>
          <w:rFonts w:ascii="Times New Roman" w:hAnsi="Times New Roman" w:cs="Times New Roman"/>
          <w:b/>
          <w:sz w:val="24"/>
          <w:szCs w:val="24"/>
        </w:rPr>
        <w:t xml:space="preserve"> Microbial Cell Project</w:t>
      </w:r>
    </w:p>
    <w:p w14:paraId="3B26F6D5"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xml:space="preserve">:  Co-Investigator (5%) w/ R. Tabita, PI </w:t>
      </w:r>
    </w:p>
    <w:p w14:paraId="60D82790"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$2.1M</w:t>
      </w:r>
    </w:p>
    <w:p w14:paraId="5F72A583"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10/1/2001 – 09/30/2006</w:t>
      </w:r>
    </w:p>
    <w:p w14:paraId="4C448980" w14:textId="77777777" w:rsidR="00113E3A" w:rsidRPr="00113E3A" w:rsidRDefault="00113E3A" w:rsidP="006377F6">
      <w:pPr>
        <w:spacing w:after="0"/>
        <w:jc w:val="both"/>
        <w:rPr>
          <w:rFonts w:ascii="Times New Roman" w:hAnsi="Times New Roman" w:cs="Times New Roman"/>
          <w:sz w:val="24"/>
          <w:szCs w:val="24"/>
        </w:rPr>
      </w:pPr>
    </w:p>
    <w:p w14:paraId="7C5BD773"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lastRenderedPageBreak/>
        <w:t>DOE Microbial Genome Program</w:t>
      </w:r>
    </w:p>
    <w:p w14:paraId="6A6562D1"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Use of DNA Microarrays for Understanding the Genetic and Metabolic Regulation of Carbon Dioxide Fixation and Hydrogen Production in </w:t>
      </w:r>
      <w:r w:rsidRPr="00113E3A">
        <w:rPr>
          <w:rFonts w:ascii="Times New Roman" w:hAnsi="Times New Roman" w:cs="Times New Roman"/>
          <w:b/>
          <w:i/>
          <w:sz w:val="24"/>
          <w:szCs w:val="24"/>
        </w:rPr>
        <w:t>Rhodopseudomonas palustris</w:t>
      </w:r>
    </w:p>
    <w:p w14:paraId="4E8CD87F"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xml:space="preserve">:  Co-Investigator (5%) w/ C. Harwood, PI </w:t>
      </w:r>
    </w:p>
    <w:p w14:paraId="0C5A618C"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$1.8M</w:t>
      </w:r>
    </w:p>
    <w:p w14:paraId="025CF06F"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10/1/2001 – 09/30/2004</w:t>
      </w:r>
    </w:p>
    <w:p w14:paraId="42808B1F" w14:textId="77777777" w:rsidR="00113E3A" w:rsidRPr="00113E3A" w:rsidRDefault="00113E3A" w:rsidP="006377F6">
      <w:pPr>
        <w:spacing w:after="0"/>
        <w:jc w:val="both"/>
        <w:rPr>
          <w:rFonts w:ascii="Times New Roman" w:hAnsi="Times New Roman" w:cs="Times New Roman"/>
          <w:sz w:val="24"/>
          <w:szCs w:val="24"/>
        </w:rPr>
      </w:pPr>
    </w:p>
    <w:p w14:paraId="5865F1F7"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DOE-NABIR Program</w:t>
      </w:r>
    </w:p>
    <w:p w14:paraId="5A006912"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Development and Use of 16S rRNA Gene-Based Oligonucleotide Microarrays for Assessing Microbial Community Composition and Dynamics</w:t>
      </w:r>
    </w:p>
    <w:p w14:paraId="5CCBB74C"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xml:space="preserve">:  Co-Investigator (30%) w/ J. Zhou, PI </w:t>
      </w:r>
    </w:p>
    <w:p w14:paraId="0E43BDB2"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$1,200K</w:t>
      </w:r>
    </w:p>
    <w:p w14:paraId="57D11C65"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10/1/2000 – 09/30/2003</w:t>
      </w:r>
    </w:p>
    <w:p w14:paraId="07DC23EE" w14:textId="77777777" w:rsidR="0044352F" w:rsidRPr="00113E3A" w:rsidRDefault="0044352F" w:rsidP="006377F6">
      <w:pPr>
        <w:spacing w:after="0"/>
        <w:jc w:val="both"/>
        <w:rPr>
          <w:rFonts w:ascii="Times New Roman" w:hAnsi="Times New Roman" w:cs="Times New Roman"/>
          <w:sz w:val="24"/>
          <w:szCs w:val="24"/>
        </w:rPr>
      </w:pPr>
    </w:p>
    <w:p w14:paraId="57409C0A"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rPr>
        <w:t>ORNL, Laboratory Directed Research and Development Program</w:t>
      </w:r>
    </w:p>
    <w:p w14:paraId="64AF0D6A" w14:textId="77777777" w:rsidR="00113E3A" w:rsidRPr="00113E3A" w:rsidRDefault="00113E3A" w:rsidP="00FA4DA3">
      <w:pPr>
        <w:spacing w:after="0" w:line="240" w:lineRule="auto"/>
        <w:rPr>
          <w:rFonts w:ascii="Times New Roman" w:hAnsi="Times New Roman" w:cs="Times New Roman"/>
          <w:b/>
          <w:sz w:val="24"/>
          <w:szCs w:val="24"/>
        </w:rPr>
      </w:pPr>
      <w:r w:rsidRPr="00113E3A">
        <w:rPr>
          <w:rFonts w:ascii="Times New Roman" w:hAnsi="Times New Roman" w:cs="Times New Roman"/>
          <w:b/>
          <w:sz w:val="24"/>
          <w:szCs w:val="24"/>
        </w:rPr>
        <w:t xml:space="preserve">Linking Genomics to Cellular Responses and Mechanisms for Radiation Resistance in </w:t>
      </w:r>
      <w:r w:rsidRPr="00113E3A">
        <w:rPr>
          <w:rFonts w:ascii="Times New Roman" w:hAnsi="Times New Roman" w:cs="Times New Roman"/>
          <w:b/>
          <w:i/>
          <w:sz w:val="24"/>
          <w:szCs w:val="24"/>
        </w:rPr>
        <w:t>Deinococcus radiodurans</w:t>
      </w:r>
    </w:p>
    <w:p w14:paraId="2AA276EC"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Role</w:t>
      </w:r>
      <w:r w:rsidRPr="00113E3A">
        <w:rPr>
          <w:rFonts w:ascii="Times New Roman" w:hAnsi="Times New Roman" w:cs="Times New Roman"/>
          <w:sz w:val="24"/>
          <w:szCs w:val="24"/>
        </w:rPr>
        <w:t>:  Co-Investigator (25%) w/ J. Zhou, PI</w:t>
      </w:r>
    </w:p>
    <w:p w14:paraId="35B9064A" w14:textId="77777777" w:rsidR="00113E3A" w:rsidRPr="00113E3A" w:rsidRDefault="00113E3A" w:rsidP="00FA4DA3">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Total Award</w:t>
      </w:r>
      <w:r w:rsidRPr="00113E3A">
        <w:rPr>
          <w:rFonts w:ascii="Times New Roman" w:hAnsi="Times New Roman" w:cs="Times New Roman"/>
          <w:sz w:val="24"/>
          <w:szCs w:val="24"/>
        </w:rPr>
        <w:t>:  $867K</w:t>
      </w:r>
    </w:p>
    <w:p w14:paraId="40A4A299" w14:textId="68B9A7F3" w:rsidR="00113E3A" w:rsidRPr="00113E3A" w:rsidRDefault="00113E3A" w:rsidP="006377F6">
      <w:pPr>
        <w:spacing w:after="0" w:line="240" w:lineRule="auto"/>
        <w:rPr>
          <w:rFonts w:ascii="Times New Roman" w:hAnsi="Times New Roman" w:cs="Times New Roman"/>
          <w:sz w:val="24"/>
          <w:szCs w:val="24"/>
        </w:rPr>
      </w:pPr>
      <w:r w:rsidRPr="00113E3A">
        <w:rPr>
          <w:rFonts w:ascii="Times New Roman" w:hAnsi="Times New Roman" w:cs="Times New Roman"/>
          <w:sz w:val="24"/>
          <w:szCs w:val="24"/>
          <w:u w:val="single"/>
        </w:rPr>
        <w:t>Project Period</w:t>
      </w:r>
      <w:r w:rsidRPr="00113E3A">
        <w:rPr>
          <w:rFonts w:ascii="Times New Roman" w:hAnsi="Times New Roman" w:cs="Times New Roman"/>
          <w:sz w:val="24"/>
          <w:szCs w:val="24"/>
        </w:rPr>
        <w:t>: 10/1/2000 – 09/30/2002</w:t>
      </w:r>
    </w:p>
    <w:p w14:paraId="06FE961C" w14:textId="35DB6749" w:rsidR="00113E3A" w:rsidRPr="00113E3A" w:rsidRDefault="00113E3A" w:rsidP="00113E3A">
      <w:pPr>
        <w:spacing w:after="240"/>
        <w:rPr>
          <w:rFonts w:ascii="Times New Roman" w:hAnsi="Times New Roman" w:cs="Times New Roman"/>
          <w:bCs/>
          <w:sz w:val="24"/>
          <w:szCs w:val="24"/>
        </w:rPr>
      </w:pPr>
      <w:r w:rsidRPr="00113E3A">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21755C3" wp14:editId="1F7CE4A1">
                <wp:simplePos x="0" y="0"/>
                <wp:positionH relativeFrom="column">
                  <wp:posOffset>0</wp:posOffset>
                </wp:positionH>
                <wp:positionV relativeFrom="paragraph">
                  <wp:posOffset>311150</wp:posOffset>
                </wp:positionV>
                <wp:extent cx="5902325" cy="25400"/>
                <wp:effectExtent l="0" t="0" r="22225" b="31750"/>
                <wp:wrapNone/>
                <wp:docPr id="28" name="Straight Connector 28"/>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B9104"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4.5pt" to="46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" strokecolor="black [3213]">
                <v:stroke joinstyle="miter"/>
              </v:line>
            </w:pict>
          </mc:Fallback>
        </mc:AlternateContent>
      </w:r>
    </w:p>
    <w:p w14:paraId="6FD1716F" w14:textId="55F50704" w:rsidR="00113E3A" w:rsidRPr="00113E3A" w:rsidRDefault="00113E3A" w:rsidP="00FA4DA3">
      <w:pPr>
        <w:spacing w:after="0"/>
        <w:rPr>
          <w:rFonts w:ascii="Times New Roman" w:hAnsi="Times New Roman" w:cs="Times New Roman"/>
          <w:sz w:val="26"/>
          <w:szCs w:val="26"/>
        </w:rPr>
      </w:pPr>
      <w:r w:rsidRPr="00113E3A">
        <w:rPr>
          <w:rFonts w:ascii="Times New Roman" w:hAnsi="Times New Roman" w:cs="Times New Roman"/>
          <w:b/>
          <w:bCs/>
          <w:smallCaps/>
          <w:sz w:val="26"/>
          <w:szCs w:val="26"/>
        </w:rPr>
        <w:t xml:space="preserve">Invited </w:t>
      </w:r>
      <w:r w:rsidR="00312B00">
        <w:rPr>
          <w:rFonts w:ascii="Times New Roman" w:hAnsi="Times New Roman" w:cs="Times New Roman"/>
          <w:b/>
          <w:bCs/>
          <w:smallCaps/>
          <w:sz w:val="26"/>
          <w:szCs w:val="26"/>
        </w:rPr>
        <w:t>Talks</w:t>
      </w:r>
    </w:p>
    <w:p w14:paraId="50F9912E" w14:textId="77777777" w:rsidR="00113E3A" w:rsidRPr="00113E3A" w:rsidRDefault="00113E3A" w:rsidP="006377F6">
      <w:pPr>
        <w:spacing w:after="0"/>
        <w:rPr>
          <w:rFonts w:ascii="Times New Roman" w:hAnsi="Times New Roman" w:cs="Times New Roman"/>
          <w:smallCaps/>
          <w:sz w:val="24"/>
          <w:szCs w:val="24"/>
        </w:rPr>
      </w:pPr>
      <w:r w:rsidRPr="00113E3A">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1C4EA403" wp14:editId="155BB142">
                <wp:simplePos x="0" y="0"/>
                <wp:positionH relativeFrom="column">
                  <wp:posOffset>0</wp:posOffset>
                </wp:positionH>
                <wp:positionV relativeFrom="paragraph">
                  <wp:posOffset>0</wp:posOffset>
                </wp:positionV>
                <wp:extent cx="5902325" cy="25400"/>
                <wp:effectExtent l="0" t="0" r="22225" b="31750"/>
                <wp:wrapNone/>
                <wp:docPr id="24" name="Straight Connector 24"/>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3F8047" id="Straight Connector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6qbZDdgB&#10;AAAGBAAADgAAAAAAAAAAAAAAAAAuAgAAZHJzL2Uyb0RvYy54bWxQSwECLQAUAAYACAAAACEA3qg2&#10;P9sAAAADAQAADwAAAAAAAAAAAAAAAAAyBAAAZHJzL2Rvd25yZXYueG1sUEsFBgAAAAAEAAQA8wAA&#10;ADoFAAAAAA==&#10;" strokecolor="black [3213]">
                <v:stroke joinstyle="miter"/>
              </v:line>
            </w:pict>
          </mc:Fallback>
        </mc:AlternateContent>
      </w:r>
    </w:p>
    <w:p w14:paraId="1143743F" w14:textId="77777777" w:rsidR="00113E3A" w:rsidRPr="00FA4DA3" w:rsidRDefault="00FA4DA3" w:rsidP="00113E3A">
      <w:pP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Meetings </w:t>
      </w:r>
    </w:p>
    <w:p w14:paraId="63CF42E4" w14:textId="77777777" w:rsidR="00113E3A" w:rsidRPr="00113E3A" w:rsidRDefault="00113E3A" w:rsidP="00113E3A">
      <w:pPr>
        <w:spacing w:after="240"/>
        <w:ind w:left="180" w:hanging="180"/>
        <w:rPr>
          <w:rFonts w:ascii="Times New Roman" w:hAnsi="Times New Roman" w:cs="Times New Roman"/>
          <w:sz w:val="24"/>
          <w:szCs w:val="24"/>
        </w:rPr>
      </w:pPr>
      <w:r w:rsidRPr="00113E3A">
        <w:rPr>
          <w:rFonts w:ascii="Times New Roman" w:hAnsi="Times New Roman" w:cs="Times New Roman"/>
          <w:i/>
          <w:sz w:val="24"/>
          <w:szCs w:val="24"/>
        </w:rPr>
        <w:t>Optimization and Directed, Natural Evolution of Biologically Mediated Chromate Reduction in Subsurface Soil Microcosms</w:t>
      </w:r>
      <w:r w:rsidRPr="00113E3A">
        <w:rPr>
          <w:rFonts w:ascii="Times New Roman" w:hAnsi="Times New Roman" w:cs="Times New Roman"/>
          <w:sz w:val="24"/>
          <w:szCs w:val="24"/>
        </w:rPr>
        <w:t>. Plenary session oral presentation, 4th Annual DOE-ERSP PI Meeting, National Conference Center, Lansdowne, Virginia, April 22, 2009.</w:t>
      </w:r>
    </w:p>
    <w:p w14:paraId="214612E6" w14:textId="77777777" w:rsidR="00113E3A" w:rsidRPr="00113E3A" w:rsidRDefault="00113E3A" w:rsidP="00113E3A">
      <w:pPr>
        <w:spacing w:after="240"/>
        <w:ind w:left="180" w:hanging="180"/>
        <w:rPr>
          <w:rFonts w:ascii="Times New Roman" w:hAnsi="Times New Roman" w:cs="Times New Roman"/>
          <w:sz w:val="24"/>
          <w:szCs w:val="24"/>
        </w:rPr>
      </w:pPr>
      <w:r w:rsidRPr="00113E3A">
        <w:rPr>
          <w:rFonts w:ascii="Times New Roman" w:hAnsi="Times New Roman" w:cs="Times New Roman"/>
          <w:i/>
          <w:sz w:val="24"/>
          <w:szCs w:val="24"/>
        </w:rPr>
        <w:t xml:space="preserve">Functional Genomics of the Metal-Reducing Bacterium </w:t>
      </w:r>
      <w:r w:rsidRPr="00113E3A">
        <w:rPr>
          <w:rFonts w:ascii="Times New Roman" w:hAnsi="Times New Roman" w:cs="Times New Roman"/>
          <w:i/>
          <w:iCs/>
          <w:sz w:val="24"/>
          <w:szCs w:val="24"/>
        </w:rPr>
        <w:t>Shewanella oneidensis</w:t>
      </w:r>
      <w:r w:rsidRPr="00113E3A">
        <w:rPr>
          <w:rFonts w:ascii="Times New Roman" w:hAnsi="Times New Roman" w:cs="Times New Roman"/>
          <w:i/>
          <w:sz w:val="24"/>
          <w:szCs w:val="24"/>
        </w:rPr>
        <w:t xml:space="preserve"> MR-1:  Insights into Transcription Regulation and Stress Response Pathways</w:t>
      </w:r>
      <w:r w:rsidRPr="00113E3A">
        <w:rPr>
          <w:rFonts w:ascii="Times New Roman" w:hAnsi="Times New Roman" w:cs="Times New Roman"/>
          <w:sz w:val="24"/>
          <w:szCs w:val="24"/>
        </w:rPr>
        <w:t>, 11th International Conference on Microbial Genomes, Durham, North Carolina, September 28-</w:t>
      </w:r>
      <w:smartTag w:uri="urn:schemas-microsoft-com:office:smarttags" w:element="date">
        <w:smartTagPr>
          <w:attr w:name="Year" w:val="2003"/>
          <w:attr w:name="Day" w:val="2"/>
          <w:attr w:name="Month" w:val="10"/>
        </w:smartTagPr>
        <w:r w:rsidRPr="00113E3A">
          <w:rPr>
            <w:rFonts w:ascii="Times New Roman" w:hAnsi="Times New Roman" w:cs="Times New Roman"/>
            <w:sz w:val="24"/>
            <w:szCs w:val="24"/>
          </w:rPr>
          <w:t>October 2, 2003</w:t>
        </w:r>
      </w:smartTag>
      <w:r w:rsidRPr="00113E3A">
        <w:rPr>
          <w:rFonts w:ascii="Times New Roman" w:hAnsi="Times New Roman" w:cs="Times New Roman"/>
          <w:sz w:val="24"/>
          <w:szCs w:val="24"/>
        </w:rPr>
        <w:t>.</w:t>
      </w:r>
    </w:p>
    <w:p w14:paraId="184FD4E1" w14:textId="77777777" w:rsidR="00113E3A" w:rsidRPr="00113E3A" w:rsidRDefault="00113E3A" w:rsidP="00113E3A">
      <w:pPr>
        <w:spacing w:after="240"/>
        <w:ind w:left="180" w:hanging="180"/>
        <w:rPr>
          <w:rFonts w:ascii="Times New Roman" w:hAnsi="Times New Roman" w:cs="Times New Roman"/>
          <w:sz w:val="24"/>
          <w:szCs w:val="24"/>
        </w:rPr>
      </w:pPr>
      <w:r w:rsidRPr="00113E3A">
        <w:rPr>
          <w:rFonts w:ascii="Times New Roman" w:hAnsi="Times New Roman" w:cs="Times New Roman"/>
          <w:i/>
          <w:sz w:val="24"/>
          <w:szCs w:val="24"/>
        </w:rPr>
        <w:t>Using Microarray Technology to Analyze Microbial Community Structure and Function in Natural Environments</w:t>
      </w:r>
      <w:r w:rsidRPr="00113E3A">
        <w:rPr>
          <w:rFonts w:ascii="Times New Roman" w:hAnsi="Times New Roman" w:cs="Times New Roman"/>
          <w:sz w:val="24"/>
          <w:szCs w:val="24"/>
        </w:rPr>
        <w:t>.  The 9th International Conference on Microbial Genomes, Gatlinburg, Tennessee, October 28-</w:t>
      </w:r>
      <w:smartTag w:uri="urn:schemas-microsoft-com:office:smarttags" w:element="date">
        <w:smartTagPr>
          <w:attr w:name="Year" w:val="2001"/>
          <w:attr w:name="Day" w:val="1"/>
          <w:attr w:name="Month" w:val="11"/>
        </w:smartTagPr>
        <w:r w:rsidRPr="00113E3A">
          <w:rPr>
            <w:rFonts w:ascii="Times New Roman" w:hAnsi="Times New Roman" w:cs="Times New Roman"/>
            <w:sz w:val="24"/>
            <w:szCs w:val="24"/>
          </w:rPr>
          <w:t>November 1, 2001</w:t>
        </w:r>
      </w:smartTag>
      <w:r w:rsidRPr="00113E3A">
        <w:rPr>
          <w:rFonts w:ascii="Times New Roman" w:hAnsi="Times New Roman" w:cs="Times New Roman"/>
          <w:sz w:val="24"/>
          <w:szCs w:val="24"/>
        </w:rPr>
        <w:t xml:space="preserve">. </w:t>
      </w:r>
      <w:r w:rsidRPr="00113E3A">
        <w:rPr>
          <w:rFonts w:ascii="Times New Roman" w:hAnsi="Times New Roman" w:cs="Times New Roman"/>
          <w:b/>
          <w:sz w:val="24"/>
          <w:szCs w:val="24"/>
        </w:rPr>
        <w:t>Mentioned in Zhou J, Miller JH. Microbial genomics—challenges and opportunities: The 9th international conference on microbial genomes.</w:t>
      </w:r>
      <w:r w:rsidRPr="00113E3A">
        <w:rPr>
          <w:rFonts w:ascii="Times New Roman" w:hAnsi="Times New Roman" w:cs="Times New Roman"/>
          <w:b/>
          <w:i/>
          <w:sz w:val="24"/>
          <w:szCs w:val="24"/>
        </w:rPr>
        <w:t xml:space="preserve"> J Bacteriol. </w:t>
      </w:r>
      <w:r w:rsidRPr="00113E3A">
        <w:rPr>
          <w:rFonts w:ascii="Times New Roman" w:hAnsi="Times New Roman" w:cs="Times New Roman"/>
          <w:b/>
          <w:sz w:val="24"/>
          <w:szCs w:val="24"/>
        </w:rPr>
        <w:t>2002;184(16):4327-4333.</w:t>
      </w:r>
      <w:r w:rsidRPr="00113E3A">
        <w:rPr>
          <w:rFonts w:ascii="Times New Roman" w:hAnsi="Times New Roman" w:cs="Times New Roman"/>
          <w:sz w:val="24"/>
          <w:szCs w:val="24"/>
        </w:rPr>
        <w:t xml:space="preserve"> </w:t>
      </w:r>
    </w:p>
    <w:p w14:paraId="49A66E9D" w14:textId="77777777" w:rsidR="00113E3A" w:rsidRPr="00113E3A" w:rsidRDefault="00113E3A" w:rsidP="00113E3A">
      <w:pPr>
        <w:spacing w:after="240"/>
        <w:ind w:left="180" w:hanging="180"/>
        <w:rPr>
          <w:rFonts w:ascii="Times New Roman" w:hAnsi="Times New Roman" w:cs="Times New Roman"/>
          <w:sz w:val="24"/>
          <w:szCs w:val="24"/>
        </w:rPr>
      </w:pPr>
      <w:r w:rsidRPr="00113E3A">
        <w:rPr>
          <w:rFonts w:ascii="Times New Roman" w:hAnsi="Times New Roman" w:cs="Times New Roman"/>
          <w:i/>
          <w:sz w:val="24"/>
          <w:szCs w:val="24"/>
        </w:rPr>
        <w:t>Oligonucleotide Probes to PI Variable Regions</w:t>
      </w:r>
      <w:r w:rsidRPr="00113E3A">
        <w:rPr>
          <w:rFonts w:ascii="Times New Roman" w:hAnsi="Times New Roman" w:cs="Times New Roman"/>
          <w:sz w:val="24"/>
          <w:szCs w:val="24"/>
        </w:rPr>
        <w:t>. Gonococcal Typing Workshop at the 13th Meeting of the International Society for Sexually Transmitted Diseases Research, Denver, Colorado, July 15, 1999.</w:t>
      </w:r>
    </w:p>
    <w:p w14:paraId="10EE63B1" w14:textId="77777777" w:rsidR="00FA4DA3" w:rsidRDefault="00113E3A" w:rsidP="00FA4DA3">
      <w:pPr>
        <w:ind w:left="180" w:hanging="180"/>
        <w:rPr>
          <w:rFonts w:ascii="Times New Roman" w:hAnsi="Times New Roman" w:cs="Times New Roman"/>
          <w:smallCaps/>
          <w:sz w:val="24"/>
          <w:szCs w:val="24"/>
        </w:rPr>
      </w:pPr>
      <w:r w:rsidRPr="00113E3A">
        <w:rPr>
          <w:rFonts w:ascii="Times New Roman" w:hAnsi="Times New Roman" w:cs="Times New Roman"/>
          <w:i/>
          <w:sz w:val="24"/>
          <w:szCs w:val="24"/>
        </w:rPr>
        <w:t>The Paradigmatic Narrative in Scientific Discourse</w:t>
      </w:r>
      <w:r w:rsidRPr="00113E3A">
        <w:rPr>
          <w:rFonts w:ascii="Times New Roman" w:hAnsi="Times New Roman" w:cs="Times New Roman"/>
          <w:sz w:val="24"/>
          <w:szCs w:val="24"/>
        </w:rPr>
        <w:t xml:space="preserve">. The 45th Annual Convention Conference on College Composition and Communication – Common Concern, Uncommon Realities:  </w:t>
      </w:r>
      <w:r w:rsidRPr="00113E3A">
        <w:rPr>
          <w:rFonts w:ascii="Times New Roman" w:hAnsi="Times New Roman" w:cs="Times New Roman"/>
          <w:sz w:val="24"/>
          <w:szCs w:val="24"/>
        </w:rPr>
        <w:lastRenderedPageBreak/>
        <w:t>Teaching, Research, and Scholarship in a Complex World. Panel Speaker for L.23 Re-Forming Scientific Discourse, Fisk University, Nashville, Tennessee, March 19, 1994.</w:t>
      </w:r>
    </w:p>
    <w:p w14:paraId="24732AEF" w14:textId="77777777" w:rsidR="00FA4DA3" w:rsidRPr="00FA4DA3" w:rsidRDefault="00FA4DA3" w:rsidP="00A24C3C">
      <w:pPr>
        <w:spacing w:after="0"/>
        <w:ind w:left="180" w:hanging="180"/>
        <w:rPr>
          <w:rFonts w:ascii="Times New Roman" w:hAnsi="Times New Roman" w:cs="Times New Roman"/>
          <w:smallCaps/>
          <w:sz w:val="24"/>
          <w:szCs w:val="24"/>
        </w:rPr>
      </w:pPr>
    </w:p>
    <w:p w14:paraId="7142DE0D" w14:textId="77777777" w:rsidR="00113E3A" w:rsidRPr="00FA4DA3" w:rsidRDefault="00113E3A" w:rsidP="00113E3A">
      <w:pPr>
        <w:rPr>
          <w:rFonts w:ascii="Times New Roman" w:hAnsi="Times New Roman" w:cs="Times New Roman"/>
          <w:b/>
          <w:smallCaps/>
          <w:sz w:val="24"/>
          <w:szCs w:val="24"/>
          <w:u w:val="single"/>
        </w:rPr>
      </w:pPr>
      <w:r w:rsidRPr="00113E3A">
        <w:rPr>
          <w:rFonts w:ascii="Times New Roman" w:hAnsi="Times New Roman" w:cs="Times New Roman"/>
          <w:b/>
          <w:sz w:val="24"/>
          <w:szCs w:val="24"/>
          <w:u w:val="single"/>
        </w:rPr>
        <w:t xml:space="preserve">Regional Meetings &amp; Workshops </w:t>
      </w:r>
    </w:p>
    <w:p w14:paraId="1DB97E49" w14:textId="702E815F" w:rsidR="000225BD" w:rsidRPr="000225BD" w:rsidRDefault="000225BD" w:rsidP="00FA4DA3">
      <w:pPr>
        <w:ind w:left="180" w:hanging="180"/>
        <w:rPr>
          <w:rFonts w:ascii="Times New Roman" w:hAnsi="Times New Roman" w:cs="Times New Roman"/>
          <w:iCs/>
          <w:sz w:val="24"/>
          <w:szCs w:val="24"/>
        </w:rPr>
      </w:pPr>
      <w:r w:rsidRPr="000225BD">
        <w:rPr>
          <w:rFonts w:ascii="Times New Roman" w:hAnsi="Times New Roman" w:cs="Times New Roman"/>
          <w:sz w:val="24"/>
          <w:szCs w:val="24"/>
        </w:rPr>
        <w:t xml:space="preserve">Tim Marks and Dorothea Thompson, </w:t>
      </w:r>
      <w:r w:rsidRPr="000225BD">
        <w:rPr>
          <w:rFonts w:ascii="Times New Roman" w:hAnsi="Times New Roman" w:cs="Times New Roman"/>
          <w:i/>
          <w:iCs/>
          <w:sz w:val="24"/>
          <w:szCs w:val="24"/>
        </w:rPr>
        <w:t>Development of an Innovative Undergraduate Course in Microbiology:  Integration of Laboratory Simulations with Critical Thinking Challenges</w:t>
      </w:r>
      <w:r w:rsidRPr="000225BD">
        <w:rPr>
          <w:rFonts w:ascii="Times New Roman" w:hAnsi="Times New Roman" w:cs="Times New Roman"/>
          <w:sz w:val="24"/>
          <w:szCs w:val="24"/>
        </w:rPr>
        <w:t>, CPHS Assessment Day Workshop, Campbell University, Buies Creek, North Carolina, December 10, 2021.</w:t>
      </w:r>
    </w:p>
    <w:p w14:paraId="2D4D80A6" w14:textId="17792628" w:rsidR="00113E3A" w:rsidRPr="00FA4DA3" w:rsidRDefault="00113E3A" w:rsidP="00FA4DA3">
      <w:pPr>
        <w:ind w:left="180" w:hanging="180"/>
        <w:rPr>
          <w:rFonts w:ascii="Times New Roman" w:hAnsi="Times New Roman" w:cs="Times New Roman"/>
          <w:smallCaps/>
          <w:sz w:val="24"/>
          <w:szCs w:val="24"/>
        </w:rPr>
      </w:pPr>
      <w:r w:rsidRPr="00113E3A">
        <w:rPr>
          <w:rFonts w:ascii="Times New Roman" w:hAnsi="Times New Roman" w:cs="Times New Roman"/>
          <w:i/>
          <w:sz w:val="24"/>
          <w:szCs w:val="24"/>
        </w:rPr>
        <w:t>Biosimilars:  Scientific and Regulatory Guidelines for Pharmacists.</w:t>
      </w:r>
      <w:r w:rsidRPr="00113E3A">
        <w:rPr>
          <w:rFonts w:ascii="Times New Roman" w:hAnsi="Times New Roman" w:cs="Times New Roman"/>
          <w:sz w:val="24"/>
          <w:szCs w:val="24"/>
        </w:rPr>
        <w:t xml:space="preserve">  SR-AHEC Pharmacy CE presentation, Southern Regional AHEC, Fayetteville, North Carolina, December 16, 2016.</w:t>
      </w:r>
    </w:p>
    <w:p w14:paraId="4132486C" w14:textId="0EEFD069" w:rsidR="00113E3A" w:rsidRDefault="00113E3A" w:rsidP="007709A4">
      <w:pPr>
        <w:ind w:left="180" w:hanging="180"/>
        <w:rPr>
          <w:rFonts w:ascii="Times New Roman" w:hAnsi="Times New Roman" w:cs="Times New Roman"/>
          <w:b/>
          <w:sz w:val="24"/>
          <w:szCs w:val="24"/>
        </w:rPr>
      </w:pPr>
      <w:r w:rsidRPr="00113E3A">
        <w:rPr>
          <w:rFonts w:ascii="Times New Roman" w:hAnsi="Times New Roman" w:cs="Times New Roman"/>
          <w:i/>
          <w:sz w:val="24"/>
          <w:szCs w:val="24"/>
        </w:rPr>
        <w:t>The Rhetorical Presentation of Experimental Facts:  A Study of Research Article Results Sections</w:t>
      </w:r>
      <w:r w:rsidRPr="00113E3A">
        <w:rPr>
          <w:rFonts w:ascii="Times New Roman" w:hAnsi="Times New Roman" w:cs="Times New Roman"/>
          <w:sz w:val="24"/>
          <w:szCs w:val="24"/>
        </w:rPr>
        <w:t>. The Tenth Annual Penn State Conference on Rhetoric and Composition. Panel Speaker for B4 Rhetoric of Science, Pennsylvania State University, University Park, Pennsylvania, July 10, 1991.</w:t>
      </w:r>
    </w:p>
    <w:p w14:paraId="211B12CE" w14:textId="77777777" w:rsidR="00312B00" w:rsidRPr="00113E3A" w:rsidRDefault="00312B00" w:rsidP="00312B00">
      <w:pPr>
        <w:spacing w:after="0"/>
        <w:ind w:left="180" w:hanging="180"/>
        <w:rPr>
          <w:rFonts w:ascii="Times New Roman" w:hAnsi="Times New Roman" w:cs="Times New Roman"/>
          <w:b/>
          <w:sz w:val="24"/>
          <w:szCs w:val="24"/>
        </w:rPr>
      </w:pPr>
    </w:p>
    <w:p w14:paraId="41113FD6" w14:textId="77777777" w:rsidR="00113E3A" w:rsidRPr="00FA4DA3" w:rsidRDefault="00113E3A" w:rsidP="00FA4DA3">
      <w:pPr>
        <w:rPr>
          <w:rFonts w:ascii="Times New Roman" w:hAnsi="Times New Roman" w:cs="Times New Roman"/>
          <w:sz w:val="24"/>
          <w:szCs w:val="24"/>
          <w:u w:val="single"/>
        </w:rPr>
      </w:pPr>
      <w:r w:rsidRPr="00113E3A">
        <w:rPr>
          <w:rFonts w:ascii="Times New Roman" w:hAnsi="Times New Roman" w:cs="Times New Roman"/>
          <w:b/>
          <w:sz w:val="24"/>
          <w:szCs w:val="24"/>
          <w:u w:val="single"/>
        </w:rPr>
        <w:t xml:space="preserve">Universities &amp; Other Institutions </w:t>
      </w:r>
    </w:p>
    <w:p w14:paraId="4DCABE19"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Pharmacogenomics:  An Introduction to Precision Medicine</w:t>
      </w:r>
      <w:r w:rsidRPr="00113E3A">
        <w:rPr>
          <w:rFonts w:ascii="Times New Roman" w:hAnsi="Times New Roman" w:cs="Times New Roman"/>
          <w:sz w:val="24"/>
          <w:szCs w:val="24"/>
        </w:rPr>
        <w:t>, Duke University School of Medicine, First-Year Medical Students, Durham, No</w:t>
      </w:r>
      <w:r w:rsidR="00FA4DA3">
        <w:rPr>
          <w:rFonts w:ascii="Times New Roman" w:hAnsi="Times New Roman" w:cs="Times New Roman"/>
          <w:sz w:val="24"/>
          <w:szCs w:val="24"/>
        </w:rPr>
        <w:t>rth Carolina, January 29, 2020.</w:t>
      </w:r>
    </w:p>
    <w:p w14:paraId="75EB9840" w14:textId="0F867348" w:rsid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sz w:val="24"/>
          <w:szCs w:val="24"/>
        </w:rPr>
        <w:t xml:space="preserve">Curricular Revision Faculty Development Workshop, Wingate University School of Pharmacy. Invited participant on an Expert Revision Panel to discuss pharmacy curricular </w:t>
      </w:r>
      <w:r w:rsidR="00FA4DA3">
        <w:rPr>
          <w:rFonts w:ascii="Times New Roman" w:hAnsi="Times New Roman" w:cs="Times New Roman"/>
          <w:sz w:val="24"/>
          <w:szCs w:val="24"/>
        </w:rPr>
        <w:t>revision process, May 23, 2019.</w:t>
      </w:r>
    </w:p>
    <w:p w14:paraId="34015245" w14:textId="68F70C1B" w:rsidR="00622758" w:rsidRDefault="00622758" w:rsidP="00FA4DA3">
      <w:pPr>
        <w:ind w:left="180" w:hanging="180"/>
        <w:rPr>
          <w:rFonts w:ascii="Times New Roman" w:hAnsi="Times New Roman" w:cs="Times New Roman"/>
          <w:sz w:val="24"/>
          <w:szCs w:val="24"/>
        </w:rPr>
      </w:pPr>
      <w:r>
        <w:rPr>
          <w:rFonts w:ascii="Times New Roman" w:hAnsi="Times New Roman" w:cs="Times New Roman"/>
          <w:sz w:val="24"/>
          <w:szCs w:val="24"/>
        </w:rPr>
        <w:t xml:space="preserve">Peter Ahiawodzi, Dorothea Thompson &amp; Kimberly Kelly. </w:t>
      </w:r>
      <w:r w:rsidRPr="00622758">
        <w:rPr>
          <w:rFonts w:ascii="Times New Roman" w:hAnsi="Times New Roman" w:cs="Times New Roman"/>
          <w:i/>
          <w:iCs/>
          <w:sz w:val="24"/>
          <w:szCs w:val="24"/>
        </w:rPr>
        <w:t>Risk Factors for Sepsis Morbidity: A Case-Control Study in a Hospital Population in Harnett County, North Carolina</w:t>
      </w:r>
      <w:r>
        <w:rPr>
          <w:rFonts w:ascii="Times New Roman" w:hAnsi="Times New Roman" w:cs="Times New Roman"/>
          <w:sz w:val="24"/>
          <w:szCs w:val="24"/>
        </w:rPr>
        <w:t xml:space="preserve">. CPHS Faculty/Staff Meeting, Campbell University, </w:t>
      </w:r>
      <w:r w:rsidRPr="00113E3A">
        <w:rPr>
          <w:rFonts w:ascii="Times New Roman" w:hAnsi="Times New Roman" w:cs="Times New Roman"/>
          <w:sz w:val="24"/>
          <w:szCs w:val="24"/>
        </w:rPr>
        <w:t>Buies Creek, No</w:t>
      </w:r>
      <w:r>
        <w:rPr>
          <w:rFonts w:ascii="Times New Roman" w:hAnsi="Times New Roman" w:cs="Times New Roman"/>
          <w:sz w:val="24"/>
          <w:szCs w:val="24"/>
        </w:rPr>
        <w:t>rth Carolina, August 17, 2017.</w:t>
      </w:r>
    </w:p>
    <w:p w14:paraId="68984BD6" w14:textId="2C19E757" w:rsidR="00A24C3C" w:rsidRPr="00A24C3C" w:rsidRDefault="00A24C3C" w:rsidP="00A24C3C">
      <w:pPr>
        <w:ind w:left="180" w:hanging="180"/>
        <w:rPr>
          <w:rFonts w:ascii="Times New Roman" w:hAnsi="Times New Roman" w:cs="Times New Roman"/>
          <w:iCs/>
          <w:sz w:val="24"/>
          <w:szCs w:val="24"/>
        </w:rPr>
      </w:pPr>
      <w:r>
        <w:rPr>
          <w:rFonts w:ascii="Times New Roman" w:hAnsi="Times New Roman" w:cs="Times New Roman"/>
          <w:iCs/>
          <w:sz w:val="24"/>
          <w:szCs w:val="24"/>
        </w:rPr>
        <w:t xml:space="preserve">Dorothea Thompson and Paul DiMondi, Workshop on </w:t>
      </w:r>
      <w:r w:rsidRPr="003129C1">
        <w:rPr>
          <w:rFonts w:ascii="Times New Roman" w:hAnsi="Times New Roman" w:cs="Times New Roman"/>
          <w:i/>
          <w:sz w:val="24"/>
          <w:szCs w:val="24"/>
        </w:rPr>
        <w:t>Review of Integrated P1 Pharmacy Curriculum Content</w:t>
      </w:r>
      <w:r>
        <w:rPr>
          <w:rFonts w:ascii="Times New Roman" w:hAnsi="Times New Roman" w:cs="Times New Roman"/>
          <w:iCs/>
          <w:sz w:val="24"/>
          <w:szCs w:val="24"/>
        </w:rPr>
        <w:t xml:space="preserve">, College of Pharmacy &amp; Health Sciences, Campbell University, March 7, 2017. </w:t>
      </w:r>
    </w:p>
    <w:p w14:paraId="6A3CC0EA" w14:textId="5F6C522B"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Functional Analysis of Two-Component Response Regulator SO2426 in Shewanella oneidensis MR-1:  Implications for Iron Regulation and Metal-Induced Stress</w:t>
      </w:r>
      <w:r w:rsidR="00622758">
        <w:rPr>
          <w:rFonts w:ascii="Times New Roman" w:hAnsi="Times New Roman" w:cs="Times New Roman"/>
          <w:sz w:val="24"/>
          <w:szCs w:val="24"/>
        </w:rPr>
        <w:t>.</w:t>
      </w:r>
      <w:r w:rsidRPr="00113E3A">
        <w:rPr>
          <w:rFonts w:ascii="Times New Roman" w:hAnsi="Times New Roman" w:cs="Times New Roman"/>
          <w:sz w:val="24"/>
          <w:szCs w:val="24"/>
        </w:rPr>
        <w:t xml:space="preserve"> College of Pharmacy &amp; Health Sciences, Campbell University, Buies Creek, No</w:t>
      </w:r>
      <w:r w:rsidR="00FA4DA3">
        <w:rPr>
          <w:rFonts w:ascii="Times New Roman" w:hAnsi="Times New Roman" w:cs="Times New Roman"/>
          <w:sz w:val="24"/>
          <w:szCs w:val="24"/>
        </w:rPr>
        <w:t>rth Carolina, October 30, 2014.</w:t>
      </w:r>
    </w:p>
    <w:p w14:paraId="37C1BFFA"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Insights into Metal Stress Response and Metal Reduction:  Integrating Systems Approaches, Computational Analyses, and Nanotechnologies</w:t>
      </w:r>
      <w:r w:rsidRPr="00113E3A">
        <w:rPr>
          <w:rFonts w:ascii="Times New Roman" w:hAnsi="Times New Roman" w:cs="Times New Roman"/>
          <w:sz w:val="24"/>
          <w:szCs w:val="24"/>
        </w:rPr>
        <w:t>. Biosciences Division, Argonne National Laboratory, Ar</w:t>
      </w:r>
      <w:r w:rsidR="00FA4DA3">
        <w:rPr>
          <w:rFonts w:ascii="Times New Roman" w:hAnsi="Times New Roman" w:cs="Times New Roman"/>
          <w:sz w:val="24"/>
          <w:szCs w:val="24"/>
        </w:rPr>
        <w:t>gonne, Illinois, June 10, 2013.</w:t>
      </w:r>
    </w:p>
    <w:p w14:paraId="1EEEB409"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Molecular Microbial Ecology of Chromate-Contaminated Soils</w:t>
      </w:r>
      <w:r w:rsidRPr="00113E3A">
        <w:rPr>
          <w:rFonts w:ascii="Times New Roman" w:hAnsi="Times New Roman" w:cs="Times New Roman"/>
          <w:sz w:val="24"/>
          <w:szCs w:val="24"/>
        </w:rPr>
        <w:t>. Center for Environmental Biotechnology, University of Tennessee, Knoxv</w:t>
      </w:r>
      <w:r w:rsidR="00FA4DA3">
        <w:rPr>
          <w:rFonts w:ascii="Times New Roman" w:hAnsi="Times New Roman" w:cs="Times New Roman"/>
          <w:sz w:val="24"/>
          <w:szCs w:val="24"/>
        </w:rPr>
        <w:t>ille, Tennessee, April 2, 2009.</w:t>
      </w:r>
    </w:p>
    <w:p w14:paraId="467D8B6B"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lastRenderedPageBreak/>
        <w:t>From Government to Academe</w:t>
      </w:r>
      <w:r w:rsidRPr="00113E3A">
        <w:rPr>
          <w:rFonts w:ascii="Times New Roman" w:hAnsi="Times New Roman" w:cs="Times New Roman"/>
          <w:sz w:val="24"/>
          <w:szCs w:val="24"/>
        </w:rPr>
        <w:t>. Women in Science Program, Purdue University, West Lafa</w:t>
      </w:r>
      <w:r w:rsidR="00FA4DA3">
        <w:rPr>
          <w:rFonts w:ascii="Times New Roman" w:hAnsi="Times New Roman" w:cs="Times New Roman"/>
          <w:sz w:val="24"/>
          <w:szCs w:val="24"/>
        </w:rPr>
        <w:t>yette, Indiana, March 25, 2009.</w:t>
      </w:r>
    </w:p>
    <w:p w14:paraId="595A7304" w14:textId="77777777" w:rsidR="00113E3A" w:rsidRPr="00FA4DA3"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Involvement of an Orphan Response Regulator in Metal Stress Response Pathways in</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Shewanella oneidensis</w:t>
      </w:r>
      <w:r w:rsidRPr="00113E3A">
        <w:rPr>
          <w:rFonts w:ascii="Times New Roman" w:hAnsi="Times New Roman" w:cs="Times New Roman"/>
          <w:sz w:val="24"/>
          <w:szCs w:val="24"/>
        </w:rPr>
        <w:t>.  Department of Microbiology, The Ohio State University, Columbus, Ohio, April 26, 2007</w:t>
      </w:r>
      <w:r w:rsidR="00FA4DA3">
        <w:rPr>
          <w:rFonts w:ascii="Times New Roman" w:hAnsi="Times New Roman" w:cs="Times New Roman"/>
          <w:sz w:val="24"/>
          <w:szCs w:val="24"/>
        </w:rPr>
        <w:t>.</w:t>
      </w:r>
    </w:p>
    <w:p w14:paraId="7DFB56E9"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Functional Genomics of the Shewanella oneidensis MR-1 Response to Metal Stress</w:t>
      </w:r>
      <w:r w:rsidRPr="00113E3A">
        <w:rPr>
          <w:rFonts w:ascii="Times New Roman" w:hAnsi="Times New Roman" w:cs="Times New Roman"/>
          <w:sz w:val="24"/>
          <w:szCs w:val="24"/>
        </w:rPr>
        <w:t>. Department of Microbiology and Biotechnology Institute, University of Minnesota, Minneap</w:t>
      </w:r>
      <w:r w:rsidR="00FA4DA3">
        <w:rPr>
          <w:rFonts w:ascii="Times New Roman" w:hAnsi="Times New Roman" w:cs="Times New Roman"/>
          <w:sz w:val="24"/>
          <w:szCs w:val="24"/>
        </w:rPr>
        <w:t>olis, Minnesota, March 8, 2007.</w:t>
      </w:r>
    </w:p>
    <w:p w14:paraId="2E422F84" w14:textId="77777777" w:rsidR="00113E3A" w:rsidRPr="00FA4DA3"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Functional Genomics of the Shewanella oneidensis MR-1 Response to Chromium Stress</w:t>
      </w:r>
      <w:r w:rsidRPr="00113E3A">
        <w:rPr>
          <w:rFonts w:ascii="Times New Roman" w:hAnsi="Times New Roman" w:cs="Times New Roman"/>
          <w:sz w:val="24"/>
          <w:szCs w:val="24"/>
        </w:rPr>
        <w:t>. Department of Microbiology, Miami University of Ohio</w:t>
      </w:r>
      <w:r w:rsidR="00FA4DA3">
        <w:rPr>
          <w:rFonts w:ascii="Times New Roman" w:hAnsi="Times New Roman" w:cs="Times New Roman"/>
          <w:sz w:val="24"/>
          <w:szCs w:val="24"/>
        </w:rPr>
        <w:t>, Oxford, Ohio, April 12, 2006.</w:t>
      </w:r>
    </w:p>
    <w:p w14:paraId="3C25B2FF"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color w:val="000000"/>
          <w:sz w:val="24"/>
          <w:szCs w:val="24"/>
        </w:rPr>
        <w:t>Functional Genomics and Detection of Environmentally Important Microorganisms</w:t>
      </w:r>
      <w:r w:rsidRPr="00113E3A">
        <w:rPr>
          <w:rFonts w:ascii="Times New Roman" w:hAnsi="Times New Roman" w:cs="Times New Roman"/>
          <w:color w:val="000000"/>
          <w:sz w:val="24"/>
          <w:szCs w:val="24"/>
        </w:rPr>
        <w:t>.  Sandia National Laboratories, Livermore, California, February 2004.</w:t>
      </w:r>
    </w:p>
    <w:p w14:paraId="0D50A486" w14:textId="77777777" w:rsidR="00113E3A" w:rsidRPr="00113E3A" w:rsidRDefault="00113E3A" w:rsidP="00FA4DA3">
      <w:pPr>
        <w:ind w:left="180" w:hanging="180"/>
        <w:jc w:val="both"/>
        <w:rPr>
          <w:rFonts w:ascii="Times New Roman" w:hAnsi="Times New Roman" w:cs="Times New Roman"/>
          <w:sz w:val="24"/>
          <w:szCs w:val="24"/>
        </w:rPr>
      </w:pPr>
      <w:r w:rsidRPr="00113E3A">
        <w:rPr>
          <w:rFonts w:ascii="Times New Roman" w:hAnsi="Times New Roman" w:cs="Times New Roman"/>
          <w:i/>
          <w:sz w:val="24"/>
          <w:szCs w:val="24"/>
        </w:rPr>
        <w:t xml:space="preserve">Functional Genomics of the Metal-Reducing Bacterium </w:t>
      </w:r>
      <w:r w:rsidRPr="00113E3A">
        <w:rPr>
          <w:rFonts w:ascii="Times New Roman" w:hAnsi="Times New Roman" w:cs="Times New Roman"/>
          <w:i/>
          <w:iCs/>
          <w:sz w:val="24"/>
          <w:szCs w:val="24"/>
        </w:rPr>
        <w:t>Shewanella oneidensis</w:t>
      </w:r>
      <w:r w:rsidRPr="00113E3A">
        <w:rPr>
          <w:rFonts w:ascii="Times New Roman" w:hAnsi="Times New Roman" w:cs="Times New Roman"/>
          <w:i/>
          <w:sz w:val="24"/>
          <w:szCs w:val="24"/>
        </w:rPr>
        <w:t xml:space="preserve"> MR-1:  Insights into Transcription Regulation and Stress Response Pathways</w:t>
      </w:r>
      <w:r w:rsidRPr="00113E3A">
        <w:rPr>
          <w:rFonts w:ascii="Times New Roman" w:hAnsi="Times New Roman" w:cs="Times New Roman"/>
          <w:sz w:val="24"/>
          <w:szCs w:val="24"/>
        </w:rPr>
        <w:t>. Department of Environmental Toxicology, University of California, Santa Cruz, California, Februar</w:t>
      </w:r>
      <w:r w:rsidR="00FA4DA3">
        <w:rPr>
          <w:rFonts w:ascii="Times New Roman" w:hAnsi="Times New Roman" w:cs="Times New Roman"/>
          <w:sz w:val="24"/>
          <w:szCs w:val="24"/>
        </w:rPr>
        <w:t>y 2004.</w:t>
      </w:r>
    </w:p>
    <w:p w14:paraId="69C471E2"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 xml:space="preserve">Functional Genomics of the Metal-Reducing Bacterium </w:t>
      </w:r>
      <w:r w:rsidRPr="00113E3A">
        <w:rPr>
          <w:rFonts w:ascii="Times New Roman" w:hAnsi="Times New Roman" w:cs="Times New Roman"/>
          <w:i/>
          <w:iCs/>
          <w:sz w:val="24"/>
          <w:szCs w:val="24"/>
        </w:rPr>
        <w:t>Shewanella oneidensis</w:t>
      </w:r>
      <w:r w:rsidRPr="00113E3A">
        <w:rPr>
          <w:rFonts w:ascii="Times New Roman" w:hAnsi="Times New Roman" w:cs="Times New Roman"/>
          <w:i/>
          <w:sz w:val="24"/>
          <w:szCs w:val="24"/>
        </w:rPr>
        <w:t xml:space="preserve"> MR-1:  Insights into Transcription Regulation and Stress Response Pathways</w:t>
      </w:r>
      <w:r w:rsidRPr="00113E3A">
        <w:rPr>
          <w:rFonts w:ascii="Times New Roman" w:hAnsi="Times New Roman" w:cs="Times New Roman"/>
          <w:sz w:val="24"/>
          <w:szCs w:val="24"/>
        </w:rPr>
        <w:t>. Department of Biological Sciences, Purdue University, West Lafaye</w:t>
      </w:r>
      <w:r w:rsidR="00FA4DA3">
        <w:rPr>
          <w:rFonts w:ascii="Times New Roman" w:hAnsi="Times New Roman" w:cs="Times New Roman"/>
          <w:sz w:val="24"/>
          <w:szCs w:val="24"/>
        </w:rPr>
        <w:t>tte, Indiana, January 20, 2004.</w:t>
      </w:r>
    </w:p>
    <w:p w14:paraId="3051D6B3" w14:textId="77777777" w:rsidR="00113E3A" w:rsidRPr="00113E3A" w:rsidRDefault="00113E3A" w:rsidP="00FA4DA3">
      <w:pPr>
        <w:ind w:left="180" w:hanging="180"/>
        <w:rPr>
          <w:rFonts w:ascii="Times New Roman" w:hAnsi="Times New Roman" w:cs="Times New Roman"/>
          <w:sz w:val="24"/>
          <w:szCs w:val="24"/>
        </w:rPr>
      </w:pPr>
      <w:r w:rsidRPr="00113E3A">
        <w:rPr>
          <w:rFonts w:ascii="Times New Roman" w:hAnsi="Times New Roman" w:cs="Times New Roman"/>
          <w:i/>
          <w:sz w:val="24"/>
          <w:szCs w:val="24"/>
        </w:rPr>
        <w:t>Microarray Expression Profiling: A Required Component for Describing Complex Cellular Processes from a Systems-Level Perspective</w:t>
      </w:r>
      <w:r w:rsidRPr="00113E3A">
        <w:rPr>
          <w:rFonts w:ascii="Times New Roman" w:hAnsi="Times New Roman" w:cs="Times New Roman"/>
          <w:sz w:val="24"/>
          <w:szCs w:val="24"/>
        </w:rPr>
        <w:t>.  Life Sciences Division (currently Biosciences Division), Oak Ridge National Laboratory, Oak Ridge, Tennessee, June 20, 2003.</w:t>
      </w:r>
    </w:p>
    <w:p w14:paraId="4EA66492" w14:textId="77777777" w:rsidR="00113E3A" w:rsidRPr="00113E3A" w:rsidRDefault="00113E3A" w:rsidP="00113E3A">
      <w:pPr>
        <w:spacing w:after="240"/>
        <w:ind w:left="180" w:hanging="180"/>
        <w:rPr>
          <w:rFonts w:ascii="Times New Roman" w:hAnsi="Times New Roman" w:cs="Times New Roman"/>
          <w:sz w:val="24"/>
          <w:szCs w:val="24"/>
        </w:rPr>
      </w:pPr>
      <w:r w:rsidRPr="00113E3A">
        <w:rPr>
          <w:rFonts w:ascii="Times New Roman" w:hAnsi="Times New Roman" w:cs="Times New Roman"/>
          <w:i/>
          <w:sz w:val="24"/>
          <w:szCs w:val="24"/>
        </w:rPr>
        <w:t xml:space="preserve">Transcriptome Dynamics of </w:t>
      </w:r>
      <w:r w:rsidRPr="00113E3A">
        <w:rPr>
          <w:rFonts w:ascii="Times New Roman" w:hAnsi="Times New Roman" w:cs="Times New Roman"/>
          <w:i/>
          <w:iCs/>
          <w:sz w:val="24"/>
          <w:szCs w:val="24"/>
        </w:rPr>
        <w:t>Deinococcus radiodurans</w:t>
      </w:r>
      <w:r w:rsidRPr="00113E3A">
        <w:rPr>
          <w:rFonts w:ascii="Times New Roman" w:hAnsi="Times New Roman" w:cs="Times New Roman"/>
          <w:i/>
          <w:sz w:val="24"/>
          <w:szCs w:val="24"/>
        </w:rPr>
        <w:t xml:space="preserve"> Recovering from Ionizing Radiation</w:t>
      </w:r>
      <w:r w:rsidRPr="00113E3A">
        <w:rPr>
          <w:rFonts w:ascii="Times New Roman" w:hAnsi="Times New Roman" w:cs="Times New Roman"/>
          <w:sz w:val="24"/>
          <w:szCs w:val="24"/>
        </w:rPr>
        <w:t xml:space="preserve">. NASA Astrobiology Institute General Meeting, Phoenix, Arizona, </w:t>
      </w:r>
      <w:smartTag w:uri="urn:schemas-microsoft-com:office:smarttags" w:element="date">
        <w:smartTagPr>
          <w:attr w:name="Year" w:val="2003"/>
          <w:attr w:name="Day" w:val="10"/>
          <w:attr w:name="Month" w:val="2"/>
        </w:smartTagPr>
        <w:r w:rsidRPr="00113E3A">
          <w:rPr>
            <w:rFonts w:ascii="Times New Roman" w:hAnsi="Times New Roman" w:cs="Times New Roman"/>
            <w:sz w:val="24"/>
            <w:szCs w:val="24"/>
          </w:rPr>
          <w:t>February 10-12, 2003</w:t>
        </w:r>
      </w:smartTag>
      <w:r w:rsidRPr="00113E3A">
        <w:rPr>
          <w:rFonts w:ascii="Times New Roman" w:hAnsi="Times New Roman" w:cs="Times New Roman"/>
          <w:sz w:val="24"/>
          <w:szCs w:val="24"/>
        </w:rPr>
        <w:t>.</w:t>
      </w:r>
    </w:p>
    <w:p w14:paraId="1BFCE048" w14:textId="57AE9DA2" w:rsidR="007709A4" w:rsidRPr="00C94187" w:rsidRDefault="00113E3A" w:rsidP="00C94187">
      <w:pPr>
        <w:ind w:left="360" w:hanging="360"/>
        <w:rPr>
          <w:rFonts w:ascii="Times New Roman" w:hAnsi="Times New Roman" w:cs="Times New Roman"/>
        </w:rPr>
      </w:pPr>
      <w:r w:rsidRPr="00113E3A">
        <w:rPr>
          <w:rFonts w:ascii="Times New Roman" w:hAnsi="Times New Roman" w:cs="Times New Roman"/>
          <w:i/>
          <w:sz w:val="24"/>
          <w:szCs w:val="24"/>
        </w:rPr>
        <w:t>The Development of an Oligonucleotide-Based Genotyping System for</w:t>
      </w:r>
      <w:r w:rsidRPr="00113E3A">
        <w:rPr>
          <w:rFonts w:ascii="Times New Roman" w:hAnsi="Times New Roman" w:cs="Times New Roman"/>
          <w:sz w:val="24"/>
          <w:szCs w:val="24"/>
        </w:rPr>
        <w:t xml:space="preserve"> </w:t>
      </w:r>
      <w:r w:rsidRPr="00113E3A">
        <w:rPr>
          <w:rFonts w:ascii="Times New Roman" w:hAnsi="Times New Roman" w:cs="Times New Roman"/>
          <w:i/>
          <w:sz w:val="24"/>
          <w:szCs w:val="24"/>
        </w:rPr>
        <w:t>Neisseria gonorrhoeae</w:t>
      </w:r>
      <w:r w:rsidRPr="00113E3A">
        <w:rPr>
          <w:rFonts w:ascii="Times New Roman" w:hAnsi="Times New Roman" w:cs="Times New Roman"/>
          <w:sz w:val="24"/>
          <w:szCs w:val="24"/>
        </w:rPr>
        <w:t>. STD Interest Group, Johns Hopkins University, Baltimore, Maryland, May 19, 1999.</w:t>
      </w:r>
    </w:p>
    <w:p w14:paraId="4ADA70E7" w14:textId="50B0FE62" w:rsidR="00113E3A" w:rsidRPr="00113E3A" w:rsidRDefault="00113E3A" w:rsidP="00113E3A">
      <w:pPr>
        <w:rPr>
          <w:rFonts w:ascii="Times New Roman" w:hAnsi="Times New Roman" w:cs="Times New Roman"/>
          <w:sz w:val="24"/>
          <w:szCs w:val="24"/>
        </w:rPr>
      </w:pPr>
      <w:r w:rsidRPr="00113E3A">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AE0F600" wp14:editId="79ABF05D">
                <wp:simplePos x="0" y="0"/>
                <wp:positionH relativeFrom="column">
                  <wp:posOffset>0</wp:posOffset>
                </wp:positionH>
                <wp:positionV relativeFrom="paragraph">
                  <wp:posOffset>247650</wp:posOffset>
                </wp:positionV>
                <wp:extent cx="5902325" cy="25400"/>
                <wp:effectExtent l="0" t="0" r="22225" b="31750"/>
                <wp:wrapNone/>
                <wp:docPr id="7" name="Straight Connector 7"/>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14437"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9.5pt" to="46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" strokecolor="black [3213]">
                <v:stroke joinstyle="miter"/>
              </v:line>
            </w:pict>
          </mc:Fallback>
        </mc:AlternateContent>
      </w:r>
    </w:p>
    <w:p w14:paraId="392A34F2" w14:textId="77777777" w:rsidR="00113E3A" w:rsidRPr="00113E3A" w:rsidRDefault="00113E3A" w:rsidP="00FA4DA3">
      <w:pPr>
        <w:spacing w:after="0"/>
        <w:rPr>
          <w:rFonts w:ascii="Times New Roman" w:hAnsi="Times New Roman" w:cs="Times New Roman"/>
          <w:sz w:val="26"/>
          <w:szCs w:val="26"/>
        </w:rPr>
      </w:pPr>
      <w:r w:rsidRPr="00113E3A">
        <w:rPr>
          <w:rFonts w:ascii="Times New Roman" w:hAnsi="Times New Roman" w:cs="Times New Roman"/>
          <w:b/>
          <w:bCs/>
          <w:smallCaps/>
          <w:sz w:val="26"/>
          <w:szCs w:val="26"/>
        </w:rPr>
        <w:t>Patent Application Publication</w:t>
      </w:r>
    </w:p>
    <w:p w14:paraId="233DF864" w14:textId="77777777" w:rsidR="00113E3A" w:rsidRPr="00113E3A" w:rsidRDefault="00113E3A" w:rsidP="007709A4">
      <w:pPr>
        <w:spacing w:after="0"/>
        <w:rPr>
          <w:rFonts w:ascii="Times New Roman" w:hAnsi="Times New Roman" w:cs="Times New Roman"/>
          <w:smallCaps/>
          <w:sz w:val="24"/>
          <w:szCs w:val="24"/>
        </w:rPr>
      </w:pPr>
      <w:r w:rsidRPr="00113E3A">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E44E7B1" wp14:editId="54311340">
                <wp:simplePos x="0" y="0"/>
                <wp:positionH relativeFrom="column">
                  <wp:posOffset>0</wp:posOffset>
                </wp:positionH>
                <wp:positionV relativeFrom="paragraph">
                  <wp:posOffset>0</wp:posOffset>
                </wp:positionV>
                <wp:extent cx="5902325" cy="25400"/>
                <wp:effectExtent l="0" t="0" r="22225" b="31750"/>
                <wp:wrapNone/>
                <wp:docPr id="43" name="Straight Connector 43"/>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E77DD" id="Straight Connector 4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" strokecolor="black [3213]">
                <v:stroke joinstyle="miter"/>
              </v:line>
            </w:pict>
          </mc:Fallback>
        </mc:AlternateContent>
      </w:r>
    </w:p>
    <w:p w14:paraId="1B6ECAF4" w14:textId="77777777" w:rsidR="00113E3A" w:rsidRPr="00FA4DA3" w:rsidRDefault="00113E3A" w:rsidP="00AC525D">
      <w:pPr>
        <w:rPr>
          <w:rFonts w:ascii="Times New Roman" w:hAnsi="Times New Roman" w:cs="Times New Roman"/>
          <w:bCs/>
          <w:sz w:val="24"/>
          <w:szCs w:val="24"/>
        </w:rPr>
      </w:pPr>
      <w:r w:rsidRPr="00113E3A">
        <w:rPr>
          <w:rFonts w:ascii="Times New Roman" w:hAnsi="Times New Roman" w:cs="Times New Roman"/>
          <w:bCs/>
          <w:sz w:val="24"/>
          <w:szCs w:val="24"/>
        </w:rPr>
        <w:t xml:space="preserve">Zhou JZ, </w:t>
      </w:r>
      <w:r w:rsidRPr="00113E3A">
        <w:rPr>
          <w:rFonts w:ascii="Times New Roman" w:hAnsi="Times New Roman" w:cs="Times New Roman"/>
          <w:b/>
          <w:bCs/>
          <w:sz w:val="24"/>
          <w:szCs w:val="24"/>
        </w:rPr>
        <w:t>Thompson DK</w:t>
      </w:r>
      <w:r w:rsidRPr="00113E3A">
        <w:rPr>
          <w:rFonts w:ascii="Times New Roman" w:hAnsi="Times New Roman" w:cs="Times New Roman"/>
          <w:bCs/>
          <w:sz w:val="24"/>
          <w:szCs w:val="24"/>
        </w:rPr>
        <w:t xml:space="preserve">, Wu L. 2003. </w:t>
      </w:r>
      <w:r w:rsidRPr="00113E3A">
        <w:rPr>
          <w:rFonts w:ascii="Times New Roman" w:hAnsi="Times New Roman" w:cs="Times New Roman"/>
          <w:bCs/>
          <w:i/>
          <w:sz w:val="24"/>
          <w:szCs w:val="24"/>
        </w:rPr>
        <w:t>Detecting microorganisms using whole genomic DNA or RNA microarray</w:t>
      </w:r>
      <w:r w:rsidRPr="00113E3A">
        <w:rPr>
          <w:rFonts w:ascii="Times New Roman" w:hAnsi="Times New Roman" w:cs="Times New Roman"/>
          <w:bCs/>
          <w:sz w:val="24"/>
          <w:szCs w:val="24"/>
        </w:rPr>
        <w:t>. Patent Publication No. US 2003/0186220 A1. Assignee:  UT Battelle LLC. (patents.googl</w:t>
      </w:r>
      <w:r w:rsidR="00FA4DA3">
        <w:rPr>
          <w:rFonts w:ascii="Times New Roman" w:hAnsi="Times New Roman" w:cs="Times New Roman"/>
          <w:bCs/>
          <w:sz w:val="24"/>
          <w:szCs w:val="24"/>
        </w:rPr>
        <w:t>e.com/patent/ US20030186220A1).</w:t>
      </w:r>
    </w:p>
    <w:p w14:paraId="046CB614" w14:textId="77777777" w:rsidR="00113E3A" w:rsidRPr="00113E3A" w:rsidRDefault="00113E3A" w:rsidP="00113E3A">
      <w:pPr>
        <w:jc w:val="both"/>
        <w:rPr>
          <w:rFonts w:ascii="Times New Roman" w:hAnsi="Times New Roman" w:cs="Times New Roman"/>
          <w:sz w:val="24"/>
          <w:szCs w:val="24"/>
        </w:rPr>
      </w:pPr>
      <w:r w:rsidRPr="00113E3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1F8B421" wp14:editId="79BC54A4">
                <wp:simplePos x="0" y="0"/>
                <wp:positionH relativeFrom="column">
                  <wp:posOffset>0</wp:posOffset>
                </wp:positionH>
                <wp:positionV relativeFrom="paragraph">
                  <wp:posOffset>240665</wp:posOffset>
                </wp:positionV>
                <wp:extent cx="5902325" cy="25400"/>
                <wp:effectExtent l="0" t="0" r="22225" b="31750"/>
                <wp:wrapNone/>
                <wp:docPr id="6" name="Straight Connector 6"/>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92DB8"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8.95pt" to="464.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" strokecolor="black [3213]">
                <v:stroke joinstyle="miter"/>
              </v:line>
            </w:pict>
          </mc:Fallback>
        </mc:AlternateContent>
      </w:r>
    </w:p>
    <w:p w14:paraId="5991E306" w14:textId="77777777" w:rsidR="00113E3A" w:rsidRPr="00113E3A" w:rsidRDefault="00113E3A" w:rsidP="00FA4DA3">
      <w:pPr>
        <w:spacing w:after="0"/>
        <w:rPr>
          <w:rFonts w:ascii="Times New Roman" w:hAnsi="Times New Roman" w:cs="Times New Roman"/>
          <w:sz w:val="26"/>
          <w:szCs w:val="26"/>
        </w:rPr>
      </w:pPr>
      <w:r w:rsidRPr="00113E3A">
        <w:rPr>
          <w:rFonts w:ascii="Times New Roman" w:hAnsi="Times New Roman" w:cs="Times New Roman"/>
          <w:b/>
          <w:bCs/>
          <w:smallCaps/>
          <w:sz w:val="26"/>
          <w:szCs w:val="26"/>
        </w:rPr>
        <w:t xml:space="preserve">Publications </w:t>
      </w:r>
    </w:p>
    <w:p w14:paraId="4CBF3B24" w14:textId="77777777" w:rsidR="00113E3A" w:rsidRPr="00113E3A" w:rsidRDefault="00113E3A" w:rsidP="007709A4">
      <w:pPr>
        <w:spacing w:after="0"/>
        <w:rPr>
          <w:rFonts w:ascii="Times New Roman" w:hAnsi="Times New Roman" w:cs="Times New Roman"/>
        </w:rPr>
      </w:pPr>
      <w:r w:rsidRPr="00113E3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7A16433" wp14:editId="490801FA">
                <wp:simplePos x="0" y="0"/>
                <wp:positionH relativeFrom="column">
                  <wp:posOffset>0</wp:posOffset>
                </wp:positionH>
                <wp:positionV relativeFrom="paragraph">
                  <wp:posOffset>0</wp:posOffset>
                </wp:positionV>
                <wp:extent cx="5902325" cy="25400"/>
                <wp:effectExtent l="0" t="0" r="22225" b="31750"/>
                <wp:wrapNone/>
                <wp:docPr id="22" name="Straight Connector 22"/>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DB9DA"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" strokecolor="black [3213]">
                <v:stroke joinstyle="miter"/>
              </v:line>
            </w:pict>
          </mc:Fallback>
        </mc:AlternateContent>
      </w:r>
    </w:p>
    <w:p w14:paraId="5F4CA560" w14:textId="77777777" w:rsidR="00113E3A" w:rsidRPr="00113E3A" w:rsidRDefault="00113E3A" w:rsidP="00FA4DA3">
      <w:pPr>
        <w:spacing w:after="0"/>
        <w:ind w:left="360" w:hanging="360"/>
        <w:rPr>
          <w:rFonts w:ascii="Times New Roman" w:hAnsi="Times New Roman" w:cs="Times New Roman"/>
          <w:bCs/>
          <w:sz w:val="24"/>
          <w:szCs w:val="24"/>
        </w:rPr>
      </w:pPr>
      <w:r w:rsidRPr="00113E3A">
        <w:rPr>
          <w:rFonts w:ascii="Times New Roman" w:hAnsi="Times New Roman" w:cs="Times New Roman"/>
          <w:b/>
          <w:bCs/>
          <w:caps/>
          <w:sz w:val="24"/>
          <w:szCs w:val="24"/>
          <w:u w:val="single"/>
        </w:rPr>
        <w:t>O</w:t>
      </w:r>
      <w:r w:rsidRPr="00113E3A">
        <w:rPr>
          <w:rFonts w:ascii="Times New Roman" w:hAnsi="Times New Roman" w:cs="Times New Roman"/>
          <w:b/>
          <w:bCs/>
          <w:sz w:val="24"/>
          <w:szCs w:val="24"/>
          <w:u w:val="single"/>
        </w:rPr>
        <w:t>riginal Research in Peer-Reviewed Journals</w:t>
      </w:r>
    </w:p>
    <w:p w14:paraId="41D946F8" w14:textId="55E76C1D" w:rsidR="00AD4217" w:rsidRDefault="00113E3A" w:rsidP="00AD4217">
      <w:pPr>
        <w:spacing w:after="0" w:line="240" w:lineRule="auto"/>
        <w:ind w:left="360" w:hanging="360"/>
        <w:rPr>
          <w:rFonts w:ascii="Times New Roman" w:hAnsi="Times New Roman" w:cs="Times New Roman"/>
          <w:bCs/>
          <w:i/>
        </w:rPr>
      </w:pPr>
      <w:r w:rsidRPr="00AD4217">
        <w:rPr>
          <w:rFonts w:ascii="Times New Roman" w:hAnsi="Times New Roman" w:cs="Times New Roman"/>
          <w:b/>
          <w:bCs/>
          <w:caps/>
          <w:vertAlign w:val="superscript"/>
        </w:rPr>
        <w:t>*</w:t>
      </w:r>
      <w:r w:rsidRPr="00113E3A">
        <w:rPr>
          <w:rFonts w:ascii="Times New Roman" w:hAnsi="Times New Roman" w:cs="Times New Roman"/>
          <w:bCs/>
          <w:i/>
        </w:rPr>
        <w:t>Indicates</w:t>
      </w:r>
      <w:r w:rsidRPr="00113E3A">
        <w:rPr>
          <w:rFonts w:ascii="Times New Roman" w:hAnsi="Times New Roman" w:cs="Times New Roman"/>
          <w:bCs/>
          <w:caps/>
        </w:rPr>
        <w:t xml:space="preserve"> </w:t>
      </w:r>
      <w:r w:rsidRPr="00113E3A">
        <w:rPr>
          <w:rFonts w:ascii="Times New Roman" w:hAnsi="Times New Roman" w:cs="Times New Roman"/>
          <w:bCs/>
          <w:i/>
        </w:rPr>
        <w:t>Senior/Corresponding Author</w:t>
      </w:r>
    </w:p>
    <w:p w14:paraId="1A7130CA" w14:textId="331D19EA" w:rsidR="00113E3A" w:rsidRPr="00CA1D70" w:rsidRDefault="00113E3A" w:rsidP="00CA1D70">
      <w:pPr>
        <w:rPr>
          <w:rFonts w:ascii="Times New Roman" w:hAnsi="Times New Roman" w:cs="Times New Roman"/>
          <w:bCs/>
          <w:iCs/>
        </w:rPr>
      </w:pPr>
    </w:p>
    <w:p w14:paraId="04C9AFD6" w14:textId="4D4E1785" w:rsidR="00CD463A" w:rsidRPr="00D50097" w:rsidRDefault="00113E3A" w:rsidP="00CD463A">
      <w:pPr>
        <w:pStyle w:val="ListParagraph"/>
        <w:numPr>
          <w:ilvl w:val="0"/>
          <w:numId w:val="5"/>
        </w:numPr>
        <w:ind w:left="360"/>
        <w:rPr>
          <w:sz w:val="24"/>
          <w:szCs w:val="24"/>
        </w:rPr>
      </w:pPr>
      <w:r w:rsidRPr="00113E3A">
        <w:rPr>
          <w:b/>
          <w:bCs/>
          <w:sz w:val="24"/>
          <w:szCs w:val="24"/>
        </w:rPr>
        <w:t>Thompson</w:t>
      </w:r>
      <w:r w:rsidR="00CA1D70" w:rsidRPr="00113E3A">
        <w:rPr>
          <w:b/>
          <w:bCs/>
          <w:sz w:val="24"/>
          <w:szCs w:val="24"/>
          <w:vertAlign w:val="superscript"/>
        </w:rPr>
        <w:t>*</w:t>
      </w:r>
      <w:r w:rsidRPr="00113E3A">
        <w:rPr>
          <w:b/>
          <w:bCs/>
          <w:sz w:val="24"/>
          <w:szCs w:val="24"/>
        </w:rPr>
        <w:t>, D. K.</w:t>
      </w:r>
      <w:r w:rsidRPr="00113E3A">
        <w:rPr>
          <w:sz w:val="24"/>
          <w:szCs w:val="24"/>
        </w:rPr>
        <w:t xml:space="preserve">, Muradyan, A., Miller, A. S. F., and Ahiawodzi, P. D. </w:t>
      </w:r>
      <w:r w:rsidR="00567206">
        <w:rPr>
          <w:sz w:val="24"/>
          <w:szCs w:val="24"/>
        </w:rPr>
        <w:t xml:space="preserve">(2022). </w:t>
      </w:r>
      <w:r w:rsidRPr="00113E3A">
        <w:rPr>
          <w:sz w:val="24"/>
          <w:szCs w:val="24"/>
        </w:rPr>
        <w:t xml:space="preserve">Antibiotic resistance of </w:t>
      </w:r>
      <w:r w:rsidRPr="00D50097">
        <w:rPr>
          <w:i/>
          <w:iCs/>
          <w:sz w:val="24"/>
          <w:szCs w:val="24"/>
        </w:rPr>
        <w:t>Escherichia coli</w:t>
      </w:r>
      <w:r w:rsidRPr="00D50097">
        <w:rPr>
          <w:sz w:val="24"/>
          <w:szCs w:val="24"/>
        </w:rPr>
        <w:t xml:space="preserve"> urinary tract infections at a North Carolina community hospital:  Comparison of </w:t>
      </w:r>
      <w:r w:rsidR="00AF5FD2" w:rsidRPr="00592B20">
        <w:rPr>
          <w:sz w:val="24"/>
          <w:szCs w:val="24"/>
        </w:rPr>
        <w:t>rural and urban</w:t>
      </w:r>
      <w:r w:rsidRPr="00592B20">
        <w:rPr>
          <w:sz w:val="24"/>
          <w:szCs w:val="24"/>
        </w:rPr>
        <w:t xml:space="preserve"> community type. </w:t>
      </w:r>
      <w:r w:rsidRPr="00592B20">
        <w:rPr>
          <w:i/>
          <w:iCs/>
          <w:sz w:val="24"/>
          <w:szCs w:val="24"/>
        </w:rPr>
        <w:t>American Journal of Infection Control</w:t>
      </w:r>
      <w:r w:rsidR="0059175C" w:rsidRPr="00592B20">
        <w:rPr>
          <w:sz w:val="24"/>
          <w:szCs w:val="24"/>
        </w:rPr>
        <w:t xml:space="preserve"> 50</w:t>
      </w:r>
      <w:r w:rsidR="00405ACA">
        <w:rPr>
          <w:sz w:val="24"/>
          <w:szCs w:val="24"/>
        </w:rPr>
        <w:t>(1)</w:t>
      </w:r>
      <w:r w:rsidR="0059175C" w:rsidRPr="00592B20">
        <w:rPr>
          <w:sz w:val="24"/>
          <w:szCs w:val="24"/>
        </w:rPr>
        <w:t>, 86-91</w:t>
      </w:r>
      <w:r w:rsidR="00D50097" w:rsidRPr="00592B20">
        <w:rPr>
          <w:sz w:val="24"/>
          <w:szCs w:val="24"/>
        </w:rPr>
        <w:t xml:space="preserve">. </w:t>
      </w:r>
      <w:r w:rsidR="00592B20" w:rsidRPr="00592B20">
        <w:rPr>
          <w:sz w:val="24"/>
          <w:szCs w:val="24"/>
          <w:shd w:val="clear" w:color="auto" w:fill="FFFFFF"/>
        </w:rPr>
        <w:t>doi: 10.1016/j.ajic.2021.08.032</w:t>
      </w:r>
      <w:r w:rsidR="00D50097" w:rsidRPr="00592B20">
        <w:rPr>
          <w:sz w:val="24"/>
          <w:szCs w:val="24"/>
        </w:rPr>
        <w:t xml:space="preserve">. </w:t>
      </w:r>
    </w:p>
    <w:p w14:paraId="33D4AC68" w14:textId="77777777" w:rsidR="00CD463A" w:rsidRDefault="00CD463A" w:rsidP="00CD463A">
      <w:pPr>
        <w:pStyle w:val="ListParagraph"/>
        <w:ind w:left="360"/>
        <w:rPr>
          <w:sz w:val="24"/>
          <w:szCs w:val="24"/>
        </w:rPr>
      </w:pPr>
    </w:p>
    <w:p w14:paraId="2F2EC9DF" w14:textId="016F8E34" w:rsidR="00CD463A" w:rsidRPr="00CD463A" w:rsidRDefault="00CD463A" w:rsidP="00CD463A">
      <w:pPr>
        <w:pStyle w:val="ListParagraph"/>
        <w:numPr>
          <w:ilvl w:val="0"/>
          <w:numId w:val="5"/>
        </w:numPr>
        <w:ind w:left="360"/>
        <w:rPr>
          <w:sz w:val="24"/>
          <w:szCs w:val="24"/>
        </w:rPr>
      </w:pPr>
      <w:r>
        <w:rPr>
          <w:b/>
          <w:bCs/>
          <w:sz w:val="24"/>
          <w:szCs w:val="24"/>
        </w:rPr>
        <w:t>Thompson</w:t>
      </w:r>
      <w:r w:rsidR="00CA1D70" w:rsidRPr="00CD463A">
        <w:rPr>
          <w:b/>
          <w:bCs/>
          <w:sz w:val="24"/>
          <w:szCs w:val="24"/>
          <w:vertAlign w:val="superscript"/>
        </w:rPr>
        <w:t>*</w:t>
      </w:r>
      <w:r>
        <w:rPr>
          <w:b/>
          <w:bCs/>
          <w:sz w:val="24"/>
          <w:szCs w:val="24"/>
        </w:rPr>
        <w:t>, D. K.</w:t>
      </w:r>
      <w:r>
        <w:rPr>
          <w:sz w:val="24"/>
          <w:szCs w:val="24"/>
        </w:rPr>
        <w:t>,</w:t>
      </w:r>
      <w:r w:rsidR="00346B72">
        <w:rPr>
          <w:sz w:val="24"/>
          <w:szCs w:val="24"/>
        </w:rPr>
        <w:t xml:space="preserve"> and </w:t>
      </w:r>
      <w:r>
        <w:rPr>
          <w:sz w:val="24"/>
          <w:szCs w:val="24"/>
        </w:rPr>
        <w:t xml:space="preserve">Sharkady, S. M. </w:t>
      </w:r>
      <w:r w:rsidR="00F3441F">
        <w:rPr>
          <w:sz w:val="24"/>
          <w:szCs w:val="24"/>
        </w:rPr>
        <w:t xml:space="preserve">(2021). </w:t>
      </w:r>
      <w:r>
        <w:rPr>
          <w:sz w:val="24"/>
          <w:szCs w:val="24"/>
        </w:rPr>
        <w:t xml:space="preserve">Genomic insights into drug resistance determinants in </w:t>
      </w:r>
      <w:r w:rsidRPr="00CD463A">
        <w:rPr>
          <w:i/>
          <w:iCs/>
          <w:sz w:val="24"/>
          <w:szCs w:val="24"/>
        </w:rPr>
        <w:t>Cedecea neteri</w:t>
      </w:r>
      <w:r>
        <w:rPr>
          <w:sz w:val="24"/>
          <w:szCs w:val="24"/>
        </w:rPr>
        <w:t xml:space="preserve">, a rare opportunistic pathogen. </w:t>
      </w:r>
      <w:r w:rsidRPr="00CD463A">
        <w:rPr>
          <w:i/>
          <w:iCs/>
          <w:sz w:val="24"/>
          <w:szCs w:val="24"/>
        </w:rPr>
        <w:t>Microorganisms</w:t>
      </w:r>
      <w:r w:rsidR="00F3441F">
        <w:rPr>
          <w:iCs/>
          <w:sz w:val="24"/>
          <w:szCs w:val="24"/>
        </w:rPr>
        <w:t xml:space="preserve"> 9:1741. doi: 10.3390/microorganisms9081741.</w:t>
      </w:r>
    </w:p>
    <w:p w14:paraId="7F418212" w14:textId="77777777" w:rsidR="00FA4DA3" w:rsidRPr="00FA4DA3" w:rsidRDefault="00FA4DA3" w:rsidP="00256806">
      <w:pPr>
        <w:pStyle w:val="ListParagraph"/>
        <w:ind w:left="360"/>
        <w:rPr>
          <w:sz w:val="24"/>
          <w:szCs w:val="24"/>
        </w:rPr>
      </w:pPr>
    </w:p>
    <w:p w14:paraId="0F27F07E" w14:textId="7F595BD1" w:rsidR="00256806" w:rsidRDefault="00113E3A" w:rsidP="00256806">
      <w:pPr>
        <w:pStyle w:val="ListParagraph"/>
        <w:numPr>
          <w:ilvl w:val="0"/>
          <w:numId w:val="5"/>
        </w:numPr>
        <w:ind w:left="360"/>
        <w:rPr>
          <w:sz w:val="24"/>
          <w:szCs w:val="24"/>
        </w:rPr>
      </w:pPr>
      <w:r w:rsidRPr="00113E3A">
        <w:rPr>
          <w:sz w:val="24"/>
          <w:szCs w:val="24"/>
        </w:rPr>
        <w:t xml:space="preserve">Raccor, B. S., </w:t>
      </w:r>
      <w:r w:rsidRPr="00113E3A">
        <w:rPr>
          <w:b/>
          <w:sz w:val="24"/>
          <w:szCs w:val="24"/>
        </w:rPr>
        <w:t>Thompson, D.</w:t>
      </w:r>
      <w:r w:rsidR="00AC525D">
        <w:rPr>
          <w:b/>
          <w:sz w:val="24"/>
          <w:szCs w:val="24"/>
        </w:rPr>
        <w:t xml:space="preserve"> </w:t>
      </w:r>
      <w:r w:rsidRPr="00113E3A">
        <w:rPr>
          <w:b/>
          <w:sz w:val="24"/>
          <w:szCs w:val="24"/>
        </w:rPr>
        <w:t>K.</w:t>
      </w:r>
      <w:r w:rsidRPr="00113E3A">
        <w:rPr>
          <w:sz w:val="24"/>
          <w:szCs w:val="24"/>
        </w:rPr>
        <w:t xml:space="preserve">, Thomas, C., Hill, A., Shields, K., Alcala-Williams, I., Cartrette, T., Fasinu, P., and Al-Achi, A. (2021). Assessment and clinical utility of pharmacogenomics by health care practitioners in North Carolina. </w:t>
      </w:r>
      <w:r w:rsidRPr="00113E3A">
        <w:rPr>
          <w:i/>
          <w:sz w:val="24"/>
          <w:szCs w:val="24"/>
        </w:rPr>
        <w:t>Pharmacogenomics</w:t>
      </w:r>
      <w:r w:rsidRPr="00113E3A">
        <w:rPr>
          <w:sz w:val="24"/>
          <w:szCs w:val="24"/>
        </w:rPr>
        <w:t xml:space="preserve"> 22(1),</w:t>
      </w:r>
      <w:r w:rsidR="00346B72">
        <w:rPr>
          <w:sz w:val="24"/>
          <w:szCs w:val="24"/>
        </w:rPr>
        <w:t xml:space="preserve"> </w:t>
      </w:r>
      <w:r w:rsidRPr="00113E3A">
        <w:rPr>
          <w:sz w:val="24"/>
          <w:szCs w:val="24"/>
        </w:rPr>
        <w:t>13–25. doi: 10.2217/pgs-2020-0108.</w:t>
      </w:r>
    </w:p>
    <w:p w14:paraId="0A41C04F" w14:textId="77777777" w:rsidR="00256806" w:rsidRPr="00256806" w:rsidRDefault="00256806" w:rsidP="00256806">
      <w:pPr>
        <w:spacing w:after="0"/>
        <w:rPr>
          <w:sz w:val="24"/>
          <w:szCs w:val="24"/>
        </w:rPr>
      </w:pPr>
    </w:p>
    <w:p w14:paraId="177B4276" w14:textId="4FF7DE67" w:rsidR="00113E3A" w:rsidRPr="00113E3A" w:rsidRDefault="00113E3A" w:rsidP="00256806">
      <w:pPr>
        <w:pStyle w:val="ListParagraph"/>
        <w:numPr>
          <w:ilvl w:val="0"/>
          <w:numId w:val="5"/>
        </w:numPr>
        <w:ind w:left="360"/>
        <w:rPr>
          <w:sz w:val="24"/>
          <w:szCs w:val="24"/>
        </w:rPr>
      </w:pPr>
      <w:r w:rsidRPr="00113E3A">
        <w:rPr>
          <w:sz w:val="24"/>
          <w:szCs w:val="24"/>
        </w:rPr>
        <w:t xml:space="preserve">Ahiawodzi, P. D., Okafor, I., Chandler, S., Kelly, K.,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(2020). Indwelling medical device use and sepsis risk at a health professional shortage area hospital:  Possible interaction with length of hospitalization. </w:t>
      </w:r>
      <w:r w:rsidRPr="00113E3A">
        <w:rPr>
          <w:i/>
          <w:sz w:val="24"/>
          <w:szCs w:val="24"/>
        </w:rPr>
        <w:t>American Journal of Infection Control</w:t>
      </w:r>
      <w:r w:rsidRPr="00113E3A">
        <w:rPr>
          <w:sz w:val="24"/>
          <w:szCs w:val="24"/>
        </w:rPr>
        <w:t xml:space="preserve"> 48, 1189–1194.  </w:t>
      </w:r>
      <w:r w:rsidR="00AC525D">
        <w:rPr>
          <w:sz w:val="24"/>
          <w:szCs w:val="24"/>
          <w:lang w:val="en"/>
        </w:rPr>
        <w:t>doi: 10.1016/j.ajic.2020.</w:t>
      </w:r>
      <w:r w:rsidRPr="00113E3A">
        <w:rPr>
          <w:sz w:val="24"/>
          <w:szCs w:val="24"/>
          <w:lang w:val="en"/>
        </w:rPr>
        <w:t>02.014.</w:t>
      </w:r>
    </w:p>
    <w:p w14:paraId="6EB15F56" w14:textId="77777777" w:rsidR="00113E3A" w:rsidRPr="00113E3A" w:rsidRDefault="00113E3A" w:rsidP="00256806">
      <w:pPr>
        <w:spacing w:after="0" w:line="240" w:lineRule="auto"/>
        <w:rPr>
          <w:rFonts w:ascii="Times New Roman" w:hAnsi="Times New Roman" w:cs="Times New Roman"/>
          <w:sz w:val="24"/>
          <w:szCs w:val="24"/>
        </w:rPr>
      </w:pPr>
    </w:p>
    <w:p w14:paraId="25A36878" w14:textId="0ADFD451" w:rsidR="00113E3A" w:rsidRPr="00113E3A" w:rsidRDefault="00113E3A" w:rsidP="00256806">
      <w:pPr>
        <w:pStyle w:val="ListParagraph"/>
        <w:numPr>
          <w:ilvl w:val="0"/>
          <w:numId w:val="5"/>
        </w:numPr>
        <w:ind w:left="360"/>
        <w:rPr>
          <w:sz w:val="24"/>
          <w:szCs w:val="24"/>
        </w:rPr>
      </w:pPr>
      <w:r w:rsidRPr="00113E3A">
        <w:rPr>
          <w:sz w:val="24"/>
          <w:szCs w:val="24"/>
        </w:rPr>
        <w:t xml:space="preserve">Ginn, P. S., Tart, S. B., Sharkady, S. M.,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(2018). Urinary catheter colonization by multidrug-resistant </w:t>
      </w:r>
      <w:r w:rsidRPr="00113E3A">
        <w:rPr>
          <w:i/>
          <w:sz w:val="24"/>
          <w:szCs w:val="24"/>
        </w:rPr>
        <w:t>Cedecea neteri</w:t>
      </w:r>
      <w:r w:rsidRPr="00113E3A">
        <w:rPr>
          <w:sz w:val="24"/>
          <w:szCs w:val="24"/>
        </w:rPr>
        <w:t xml:space="preserve"> in patient with benign prostatic hyperplasia. </w:t>
      </w:r>
      <w:r w:rsidRPr="00113E3A">
        <w:rPr>
          <w:i/>
          <w:sz w:val="24"/>
          <w:szCs w:val="24"/>
        </w:rPr>
        <w:t>Case Reports in Infectious Diseases</w:t>
      </w:r>
      <w:r w:rsidRPr="00113E3A">
        <w:rPr>
          <w:sz w:val="24"/>
          <w:szCs w:val="24"/>
        </w:rPr>
        <w:t xml:space="preserve"> 2018:7520527. </w:t>
      </w:r>
      <w:r w:rsidRPr="00113E3A">
        <w:rPr>
          <w:sz w:val="24"/>
          <w:szCs w:val="24"/>
          <w:shd w:val="clear" w:color="auto" w:fill="FFFFFF"/>
        </w:rPr>
        <w:t>doi: 10.1155/2018/7520527.</w:t>
      </w:r>
    </w:p>
    <w:p w14:paraId="08EB91BF" w14:textId="77777777" w:rsidR="00113E3A" w:rsidRPr="00113E3A" w:rsidRDefault="00113E3A" w:rsidP="00256806">
      <w:pPr>
        <w:pStyle w:val="ListParagraph"/>
        <w:rPr>
          <w:sz w:val="24"/>
          <w:szCs w:val="24"/>
        </w:rPr>
      </w:pPr>
    </w:p>
    <w:p w14:paraId="5043112C" w14:textId="1C868530" w:rsidR="00113E3A" w:rsidRPr="00113E3A" w:rsidRDefault="00113E3A" w:rsidP="00256806">
      <w:pPr>
        <w:pStyle w:val="ListParagraph"/>
        <w:numPr>
          <w:ilvl w:val="0"/>
          <w:numId w:val="5"/>
        </w:numPr>
        <w:ind w:left="360"/>
        <w:rPr>
          <w:sz w:val="24"/>
          <w:szCs w:val="24"/>
        </w:rPr>
      </w:pPr>
      <w:r w:rsidRPr="00113E3A">
        <w:rPr>
          <w:sz w:val="24"/>
          <w:szCs w:val="24"/>
        </w:rPr>
        <w:t xml:space="preserve">Ahiawodzi, P. D., Kelly, K., Massengill, A.,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(2018). Risk factors for sepsis morbidity in a rural hospital population:  A case-control study. </w:t>
      </w:r>
      <w:r w:rsidRPr="00113E3A">
        <w:rPr>
          <w:i/>
          <w:sz w:val="24"/>
          <w:szCs w:val="24"/>
        </w:rPr>
        <w:t>American Journal of Infection Control</w:t>
      </w:r>
      <w:r w:rsidRPr="00113E3A">
        <w:rPr>
          <w:sz w:val="24"/>
          <w:szCs w:val="24"/>
        </w:rPr>
        <w:t xml:space="preserve"> 46(9), 1041–1046. </w:t>
      </w:r>
      <w:r w:rsidRPr="00113E3A">
        <w:rPr>
          <w:sz w:val="24"/>
          <w:szCs w:val="24"/>
          <w:shd w:val="clear" w:color="auto" w:fill="FFFFFF"/>
        </w:rPr>
        <w:t>doi: 10.1016/j.ajic.2018.02.011.</w:t>
      </w:r>
      <w:r w:rsidRPr="00113E3A">
        <w:rPr>
          <w:sz w:val="24"/>
          <w:szCs w:val="24"/>
        </w:rPr>
        <w:t xml:space="preserve"> </w:t>
      </w:r>
    </w:p>
    <w:p w14:paraId="37F69515" w14:textId="77777777" w:rsidR="00113E3A" w:rsidRPr="00113E3A" w:rsidRDefault="00113E3A" w:rsidP="00113E3A">
      <w:pPr>
        <w:pStyle w:val="ListParagraph"/>
        <w:rPr>
          <w:sz w:val="24"/>
          <w:szCs w:val="24"/>
        </w:rPr>
      </w:pPr>
    </w:p>
    <w:p w14:paraId="09C22724" w14:textId="60E24C90" w:rsidR="00113E3A" w:rsidRPr="00113E3A" w:rsidRDefault="00113E3A" w:rsidP="00113E3A">
      <w:pPr>
        <w:pStyle w:val="ListParagraph"/>
        <w:numPr>
          <w:ilvl w:val="0"/>
          <w:numId w:val="5"/>
        </w:numPr>
        <w:ind w:left="360"/>
        <w:rPr>
          <w:sz w:val="24"/>
          <w:szCs w:val="24"/>
        </w:rPr>
      </w:pP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and Wickham, G. S. (2018). Gammaproteobacteria and firmicutes are resistant to long-term chromium exposure in soil. </w:t>
      </w:r>
      <w:r w:rsidRPr="00113E3A">
        <w:rPr>
          <w:i/>
          <w:sz w:val="24"/>
          <w:szCs w:val="24"/>
        </w:rPr>
        <w:t>Advances in Microbiology Research</w:t>
      </w:r>
      <w:r w:rsidRPr="00113E3A">
        <w:rPr>
          <w:sz w:val="24"/>
          <w:szCs w:val="24"/>
        </w:rPr>
        <w:t xml:space="preserve"> 1:002. </w:t>
      </w:r>
      <w:r w:rsidRPr="00AC525D">
        <w:rPr>
          <w:rStyle w:val="Strong"/>
          <w:b w:val="0"/>
          <w:sz w:val="24"/>
          <w:szCs w:val="24"/>
          <w:bdr w:val="none" w:sz="0" w:space="0" w:color="auto" w:frame="1"/>
          <w:shd w:val="clear" w:color="auto" w:fill="FFFFFF"/>
        </w:rPr>
        <w:t>doi:</w:t>
      </w:r>
      <w:hyperlink r:id="rId8" w:history="1">
        <w:r w:rsidRPr="00113E3A">
          <w:rPr>
            <w:rStyle w:val="text"/>
            <w:sz w:val="24"/>
            <w:szCs w:val="24"/>
            <w:bdr w:val="none" w:sz="0" w:space="0" w:color="auto" w:frame="1"/>
            <w:shd w:val="clear" w:color="auto" w:fill="FFFFFF"/>
          </w:rPr>
          <w:t>10.24966/AMR-694X/100002</w:t>
        </w:r>
      </w:hyperlink>
      <w:r w:rsidRPr="00113E3A">
        <w:rPr>
          <w:sz w:val="24"/>
          <w:szCs w:val="24"/>
        </w:rPr>
        <w:t>.</w:t>
      </w:r>
    </w:p>
    <w:p w14:paraId="786441C1" w14:textId="77777777" w:rsidR="00113E3A" w:rsidRPr="00113E3A" w:rsidRDefault="00113E3A" w:rsidP="00256806">
      <w:pPr>
        <w:spacing w:after="0"/>
        <w:rPr>
          <w:rFonts w:ascii="Times New Roman" w:hAnsi="Times New Roman" w:cs="Times New Roman"/>
          <w:sz w:val="24"/>
          <w:szCs w:val="24"/>
        </w:rPr>
      </w:pPr>
    </w:p>
    <w:p w14:paraId="393B735D"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Ravindranath, S., Kadam, U. S., </w:t>
      </w:r>
      <w:r w:rsidRPr="00113E3A">
        <w:rPr>
          <w:b/>
          <w:sz w:val="24"/>
          <w:szCs w:val="24"/>
        </w:rPr>
        <w:t>Thompson, D. K.</w:t>
      </w:r>
      <w:r w:rsidRPr="00113E3A">
        <w:rPr>
          <w:sz w:val="24"/>
          <w:szCs w:val="24"/>
        </w:rPr>
        <w:t xml:space="preserve">, and Irudayaraj, J. (2012). Intracellularly grown gold nanoislands as SERS substrates for monitoring chromate, sulfate and nitrate localization sites in remediating bacteria biofilms by Raman chemical imaging. </w:t>
      </w:r>
      <w:r w:rsidRPr="00113E3A">
        <w:rPr>
          <w:i/>
          <w:sz w:val="24"/>
          <w:szCs w:val="24"/>
        </w:rPr>
        <w:t>Analytica Chimica Acta</w:t>
      </w:r>
      <w:r w:rsidRPr="00113E3A">
        <w:rPr>
          <w:sz w:val="24"/>
          <w:szCs w:val="24"/>
        </w:rPr>
        <w:t xml:space="preserve"> 745, 1–9. </w:t>
      </w:r>
      <w:r w:rsidRPr="00113E3A">
        <w:rPr>
          <w:sz w:val="24"/>
          <w:szCs w:val="24"/>
          <w:shd w:val="clear" w:color="auto" w:fill="FFFFFF"/>
        </w:rPr>
        <w:t>doi: 10.1016/j.aca.2012.07.037.</w:t>
      </w:r>
    </w:p>
    <w:p w14:paraId="38C58024" w14:textId="77777777" w:rsidR="00113E3A" w:rsidRPr="00113E3A" w:rsidRDefault="00113E3A" w:rsidP="00113E3A">
      <w:pPr>
        <w:pStyle w:val="ListParagraph"/>
        <w:rPr>
          <w:sz w:val="24"/>
          <w:szCs w:val="24"/>
        </w:rPr>
      </w:pPr>
    </w:p>
    <w:p w14:paraId="0BD1B841"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Ravindranath, S., Henne, K., </w:t>
      </w:r>
      <w:r w:rsidRPr="00113E3A">
        <w:rPr>
          <w:b/>
          <w:sz w:val="24"/>
          <w:szCs w:val="24"/>
        </w:rPr>
        <w:t>Thompson, D.</w:t>
      </w:r>
      <w:r w:rsidRPr="00113E3A">
        <w:rPr>
          <w:sz w:val="24"/>
          <w:szCs w:val="24"/>
        </w:rPr>
        <w:t xml:space="preserve">, and Irudayaraj, J. (2011). Raman chemical imaging of chromate reduction sites in a single bacterium using intracellularly grown gold nanoislands. </w:t>
      </w:r>
      <w:r w:rsidRPr="00113E3A">
        <w:rPr>
          <w:i/>
          <w:sz w:val="24"/>
          <w:szCs w:val="24"/>
        </w:rPr>
        <w:t>ACS Nano</w:t>
      </w:r>
      <w:r w:rsidRPr="00113E3A">
        <w:rPr>
          <w:sz w:val="24"/>
          <w:szCs w:val="24"/>
        </w:rPr>
        <w:t xml:space="preserve"> 5(6), 4729–4736. </w:t>
      </w:r>
      <w:r w:rsidRPr="00113E3A">
        <w:rPr>
          <w:sz w:val="24"/>
          <w:szCs w:val="24"/>
          <w:shd w:val="clear" w:color="auto" w:fill="FFFFFF"/>
        </w:rPr>
        <w:t>doi: 10.1021/nn201105r.</w:t>
      </w:r>
    </w:p>
    <w:p w14:paraId="07963A8F" w14:textId="77777777" w:rsidR="00113E3A" w:rsidRPr="00113E3A" w:rsidRDefault="00113E3A" w:rsidP="00113E3A">
      <w:pPr>
        <w:pStyle w:val="ListParagraph"/>
        <w:rPr>
          <w:sz w:val="24"/>
          <w:szCs w:val="24"/>
        </w:rPr>
      </w:pPr>
    </w:p>
    <w:p w14:paraId="2951221E" w14:textId="3ED201E7" w:rsidR="00113E3A" w:rsidRPr="00113E3A" w:rsidRDefault="00113E3A" w:rsidP="00113E3A">
      <w:pPr>
        <w:pStyle w:val="ListParagraph"/>
        <w:numPr>
          <w:ilvl w:val="0"/>
          <w:numId w:val="5"/>
        </w:numPr>
        <w:ind w:left="360"/>
        <w:rPr>
          <w:sz w:val="24"/>
          <w:szCs w:val="24"/>
        </w:rPr>
      </w:pPr>
      <w:r w:rsidRPr="00113E3A">
        <w:rPr>
          <w:sz w:val="24"/>
          <w:szCs w:val="24"/>
        </w:rPr>
        <w:t xml:space="preserve">Henne, K. L., Wan, X. F., Wei, W.,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(2011). SO2426 is a positive regulator of siderophore expression in </w:t>
      </w:r>
      <w:r w:rsidRPr="00113E3A">
        <w:rPr>
          <w:i/>
          <w:sz w:val="24"/>
          <w:szCs w:val="24"/>
        </w:rPr>
        <w:t>Shewanella oneidensis</w:t>
      </w:r>
      <w:r w:rsidRPr="00113E3A">
        <w:rPr>
          <w:sz w:val="24"/>
          <w:szCs w:val="24"/>
        </w:rPr>
        <w:t xml:space="preserve"> MR-1. </w:t>
      </w:r>
      <w:r w:rsidRPr="00113E3A">
        <w:rPr>
          <w:i/>
          <w:sz w:val="24"/>
          <w:szCs w:val="24"/>
        </w:rPr>
        <w:t>BMC Microbiology</w:t>
      </w:r>
      <w:r w:rsidRPr="00113E3A">
        <w:rPr>
          <w:sz w:val="24"/>
          <w:szCs w:val="24"/>
        </w:rPr>
        <w:t xml:space="preserve"> 11:125. </w:t>
      </w:r>
      <w:r w:rsidRPr="00113E3A">
        <w:rPr>
          <w:sz w:val="24"/>
          <w:szCs w:val="24"/>
          <w:shd w:val="clear" w:color="auto" w:fill="FFFFFF"/>
        </w:rPr>
        <w:t>doi: 10.1186/1471-2180-11-125.</w:t>
      </w:r>
    </w:p>
    <w:p w14:paraId="2896AC25" w14:textId="77777777" w:rsidR="00113E3A" w:rsidRPr="00113E3A" w:rsidRDefault="00113E3A" w:rsidP="00113E3A">
      <w:pPr>
        <w:pStyle w:val="ListParagraph"/>
        <w:rPr>
          <w:sz w:val="24"/>
          <w:szCs w:val="24"/>
        </w:rPr>
      </w:pPr>
    </w:p>
    <w:p w14:paraId="3756D9B7" w14:textId="77777777" w:rsidR="00113E3A" w:rsidRPr="00113E3A" w:rsidRDefault="00113E3A" w:rsidP="00113E3A">
      <w:pPr>
        <w:pStyle w:val="ListParagraph"/>
        <w:numPr>
          <w:ilvl w:val="0"/>
          <w:numId w:val="5"/>
        </w:numPr>
        <w:ind w:left="360"/>
        <w:rPr>
          <w:sz w:val="24"/>
          <w:szCs w:val="24"/>
        </w:rPr>
      </w:pPr>
      <w:r w:rsidRPr="00113E3A">
        <w:rPr>
          <w:sz w:val="24"/>
          <w:szCs w:val="24"/>
        </w:rPr>
        <w:lastRenderedPageBreak/>
        <w:t xml:space="preserve">Ravindranath, S. P., Henne, K. L., </w:t>
      </w:r>
      <w:r w:rsidRPr="00113E3A">
        <w:rPr>
          <w:b/>
          <w:sz w:val="24"/>
          <w:szCs w:val="24"/>
        </w:rPr>
        <w:t>Thompson, D. K.</w:t>
      </w:r>
      <w:r w:rsidRPr="00113E3A">
        <w:rPr>
          <w:sz w:val="24"/>
          <w:szCs w:val="24"/>
        </w:rPr>
        <w:t xml:space="preserve">, and Irudayaraj, J. (2011). Surface-enhanced Raman imaging of intracellular bioreduction of chromate in </w:t>
      </w:r>
      <w:r w:rsidRPr="00113E3A">
        <w:rPr>
          <w:i/>
          <w:sz w:val="24"/>
          <w:szCs w:val="24"/>
        </w:rPr>
        <w:t>Shewanella oneidensis</w:t>
      </w:r>
      <w:r w:rsidRPr="00113E3A">
        <w:rPr>
          <w:sz w:val="24"/>
          <w:szCs w:val="24"/>
        </w:rPr>
        <w:t xml:space="preserve">. </w:t>
      </w:r>
      <w:r w:rsidRPr="00113E3A">
        <w:rPr>
          <w:i/>
          <w:sz w:val="24"/>
          <w:szCs w:val="24"/>
        </w:rPr>
        <w:t>PLoS One</w:t>
      </w:r>
      <w:r w:rsidRPr="00113E3A">
        <w:rPr>
          <w:sz w:val="24"/>
          <w:szCs w:val="24"/>
        </w:rPr>
        <w:t xml:space="preserve"> 6(2):e16634. </w:t>
      </w:r>
      <w:r w:rsidRPr="00113E3A">
        <w:rPr>
          <w:sz w:val="24"/>
          <w:szCs w:val="24"/>
          <w:shd w:val="clear" w:color="auto" w:fill="FFFFFF"/>
        </w:rPr>
        <w:t>doi: 10.1371/journal.pone.0016634.</w:t>
      </w:r>
    </w:p>
    <w:p w14:paraId="19EB05E5" w14:textId="77777777" w:rsidR="00113E3A" w:rsidRPr="00113E3A" w:rsidRDefault="00113E3A" w:rsidP="00113E3A">
      <w:pPr>
        <w:pStyle w:val="ListParagraph"/>
        <w:rPr>
          <w:sz w:val="24"/>
          <w:szCs w:val="24"/>
        </w:rPr>
      </w:pPr>
    </w:p>
    <w:p w14:paraId="684DCF72" w14:textId="5D5A2F4C" w:rsidR="00113E3A" w:rsidRPr="00113E3A" w:rsidRDefault="00113E3A" w:rsidP="00113E3A">
      <w:pPr>
        <w:pStyle w:val="ListParagraph"/>
        <w:numPr>
          <w:ilvl w:val="0"/>
          <w:numId w:val="5"/>
        </w:numPr>
        <w:ind w:left="360"/>
        <w:rPr>
          <w:sz w:val="24"/>
          <w:szCs w:val="24"/>
        </w:rPr>
      </w:pP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w:t>
      </w:r>
      <w:r w:rsidRPr="00113E3A">
        <w:rPr>
          <w:b/>
          <w:sz w:val="24"/>
          <w:szCs w:val="24"/>
        </w:rPr>
        <w:t xml:space="preserve"> </w:t>
      </w:r>
      <w:r w:rsidRPr="00113E3A">
        <w:rPr>
          <w:sz w:val="24"/>
          <w:szCs w:val="24"/>
        </w:rPr>
        <w:t xml:space="preserve">Chourey, K., Wickham, G. S., Thieman, S. B., VerBerkmoes, N. C., Zhang, B., McCarthy, A. T., Rudisil, M. A., Shah, M., and Hettich, R. L. (2010). Proteomics reveals a core molecular response of </w:t>
      </w:r>
      <w:r w:rsidRPr="00113E3A">
        <w:rPr>
          <w:i/>
          <w:sz w:val="24"/>
          <w:szCs w:val="24"/>
        </w:rPr>
        <w:t>Pseudomonas putida</w:t>
      </w:r>
      <w:r w:rsidRPr="00113E3A">
        <w:rPr>
          <w:sz w:val="24"/>
          <w:szCs w:val="24"/>
        </w:rPr>
        <w:t xml:space="preserve"> F1 to acute chromate challenge. </w:t>
      </w:r>
      <w:r w:rsidRPr="00113E3A">
        <w:rPr>
          <w:i/>
          <w:sz w:val="24"/>
          <w:szCs w:val="24"/>
        </w:rPr>
        <w:t>BMC Genomics</w:t>
      </w:r>
      <w:r w:rsidRPr="00113E3A">
        <w:rPr>
          <w:sz w:val="24"/>
          <w:szCs w:val="24"/>
        </w:rPr>
        <w:t xml:space="preserve"> 11:311. </w:t>
      </w:r>
      <w:r w:rsidRPr="00113E3A">
        <w:rPr>
          <w:sz w:val="24"/>
          <w:szCs w:val="24"/>
          <w:shd w:val="clear" w:color="auto" w:fill="FFFFFF"/>
        </w:rPr>
        <w:t>doi: 10.1186/1471-2164-11-311.</w:t>
      </w:r>
    </w:p>
    <w:p w14:paraId="0C1C3D88" w14:textId="77777777" w:rsidR="00113E3A" w:rsidRPr="00113E3A" w:rsidRDefault="00113E3A" w:rsidP="00113E3A">
      <w:pPr>
        <w:pStyle w:val="ListParagraph"/>
        <w:rPr>
          <w:sz w:val="24"/>
          <w:szCs w:val="24"/>
        </w:rPr>
      </w:pPr>
    </w:p>
    <w:p w14:paraId="32713A36"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Henne, K. L., Nakatsu, C. H., </w:t>
      </w:r>
      <w:r w:rsidRPr="00113E3A">
        <w:rPr>
          <w:b/>
          <w:sz w:val="24"/>
          <w:szCs w:val="24"/>
        </w:rPr>
        <w:t>Thompson, D. K.</w:t>
      </w:r>
      <w:r w:rsidRPr="00113E3A">
        <w:rPr>
          <w:sz w:val="24"/>
          <w:szCs w:val="24"/>
        </w:rPr>
        <w:t xml:space="preserve">, and Konopka, A. E. (2009). High-level chromate resistance in </w:t>
      </w:r>
      <w:r w:rsidRPr="00113E3A">
        <w:rPr>
          <w:i/>
          <w:sz w:val="24"/>
          <w:szCs w:val="24"/>
        </w:rPr>
        <w:t>Arthrobacter</w:t>
      </w:r>
      <w:r w:rsidRPr="00113E3A">
        <w:rPr>
          <w:sz w:val="24"/>
          <w:szCs w:val="24"/>
        </w:rPr>
        <w:t xml:space="preserve"> sp. strain FB24 requires previously uncharacterized accessory genes. </w:t>
      </w:r>
      <w:r w:rsidRPr="00113E3A">
        <w:rPr>
          <w:i/>
          <w:sz w:val="24"/>
          <w:szCs w:val="24"/>
        </w:rPr>
        <w:t>BMC Microbiology</w:t>
      </w:r>
      <w:r w:rsidRPr="00113E3A">
        <w:rPr>
          <w:sz w:val="24"/>
          <w:szCs w:val="24"/>
        </w:rPr>
        <w:t xml:space="preserve"> 9:199. </w:t>
      </w:r>
      <w:r w:rsidRPr="00113E3A">
        <w:rPr>
          <w:sz w:val="24"/>
          <w:szCs w:val="24"/>
          <w:shd w:val="clear" w:color="auto" w:fill="FFFFFF"/>
        </w:rPr>
        <w:t>doi: 10.1186/1471-2180-9-199.</w:t>
      </w:r>
    </w:p>
    <w:p w14:paraId="3CD2FF1C" w14:textId="77777777" w:rsidR="00113E3A" w:rsidRPr="00113E3A" w:rsidRDefault="00113E3A" w:rsidP="00113E3A">
      <w:pPr>
        <w:pStyle w:val="ListParagraph"/>
        <w:rPr>
          <w:sz w:val="24"/>
          <w:szCs w:val="24"/>
        </w:rPr>
      </w:pPr>
    </w:p>
    <w:p w14:paraId="0591B8AE" w14:textId="08CE4316" w:rsidR="00113E3A" w:rsidRPr="00113E3A" w:rsidRDefault="00113E3A" w:rsidP="00113E3A">
      <w:pPr>
        <w:pStyle w:val="ListParagraph"/>
        <w:numPr>
          <w:ilvl w:val="0"/>
          <w:numId w:val="5"/>
        </w:numPr>
        <w:ind w:left="360"/>
        <w:rPr>
          <w:sz w:val="24"/>
          <w:szCs w:val="24"/>
        </w:rPr>
      </w:pPr>
      <w:r w:rsidRPr="00113E3A">
        <w:rPr>
          <w:sz w:val="24"/>
          <w:szCs w:val="24"/>
        </w:rPr>
        <w:t xml:space="preserve">Mugerfeld, I., Law, B. A., Wickham, G. S.,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(2009). A putative azoreductase gene is involved in the </w:t>
      </w:r>
      <w:r w:rsidRPr="00113E3A">
        <w:rPr>
          <w:i/>
          <w:sz w:val="24"/>
          <w:szCs w:val="24"/>
        </w:rPr>
        <w:t>Shewanella oneidensis</w:t>
      </w:r>
      <w:r w:rsidRPr="00113E3A">
        <w:rPr>
          <w:sz w:val="24"/>
          <w:szCs w:val="24"/>
        </w:rPr>
        <w:t xml:space="preserve"> response to heavy metal stress. </w:t>
      </w:r>
      <w:r w:rsidRPr="00113E3A">
        <w:rPr>
          <w:i/>
          <w:sz w:val="24"/>
          <w:szCs w:val="24"/>
        </w:rPr>
        <w:t>Applied Microbiology and Biotechnology</w:t>
      </w:r>
      <w:r w:rsidRPr="00113E3A">
        <w:rPr>
          <w:sz w:val="24"/>
          <w:szCs w:val="24"/>
        </w:rPr>
        <w:t xml:space="preserve"> 82(6), 1131–1141. </w:t>
      </w:r>
      <w:r w:rsidRPr="00113E3A">
        <w:rPr>
          <w:sz w:val="24"/>
          <w:szCs w:val="24"/>
          <w:shd w:val="clear" w:color="auto" w:fill="FFFFFF"/>
        </w:rPr>
        <w:t>doi: 10.1007/s00253-009-1911-1.</w:t>
      </w:r>
    </w:p>
    <w:p w14:paraId="4266A714" w14:textId="77777777" w:rsidR="00113E3A" w:rsidRPr="00113E3A" w:rsidRDefault="00113E3A" w:rsidP="00113E3A">
      <w:pPr>
        <w:pStyle w:val="ListParagraph"/>
        <w:rPr>
          <w:sz w:val="24"/>
          <w:szCs w:val="24"/>
        </w:rPr>
      </w:pPr>
    </w:p>
    <w:p w14:paraId="7724891F"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Henne, K. L., Turse, J. E., Nicora, C. D., Lipton, M. S., Tollaksen, S. L., Lindberg, C., Babnigg, G., Giometti, C. S., Nakatsu, C. H., </w:t>
      </w:r>
      <w:r w:rsidRPr="00113E3A">
        <w:rPr>
          <w:b/>
          <w:sz w:val="24"/>
          <w:szCs w:val="24"/>
        </w:rPr>
        <w:t>Thompson, D. K.</w:t>
      </w:r>
      <w:r w:rsidRPr="00113E3A">
        <w:rPr>
          <w:sz w:val="24"/>
          <w:szCs w:val="24"/>
        </w:rPr>
        <w:t xml:space="preserve">, and Konopka, A. E. (2009). Global proteomic analysis of the chromate response in </w:t>
      </w:r>
      <w:r w:rsidRPr="00113E3A">
        <w:rPr>
          <w:i/>
          <w:sz w:val="24"/>
          <w:szCs w:val="24"/>
        </w:rPr>
        <w:t>Arthrobacter</w:t>
      </w:r>
      <w:r w:rsidRPr="00113E3A">
        <w:rPr>
          <w:sz w:val="24"/>
          <w:szCs w:val="24"/>
        </w:rPr>
        <w:t xml:space="preserve"> sp. strain FB24. </w:t>
      </w:r>
      <w:r w:rsidRPr="00113E3A">
        <w:rPr>
          <w:i/>
          <w:sz w:val="24"/>
          <w:szCs w:val="24"/>
        </w:rPr>
        <w:t>Journal of Proteome Research</w:t>
      </w:r>
      <w:r w:rsidRPr="00113E3A">
        <w:rPr>
          <w:sz w:val="24"/>
          <w:szCs w:val="24"/>
        </w:rPr>
        <w:t xml:space="preserve"> 8(4), 1704–1716. </w:t>
      </w:r>
      <w:r w:rsidRPr="00113E3A">
        <w:rPr>
          <w:sz w:val="24"/>
          <w:szCs w:val="24"/>
          <w:shd w:val="clear" w:color="auto" w:fill="FFFFFF"/>
        </w:rPr>
        <w:t>doi: 10.1021/pr800705f.</w:t>
      </w:r>
    </w:p>
    <w:p w14:paraId="4FAD68D1" w14:textId="77777777" w:rsidR="00113E3A" w:rsidRPr="00113E3A" w:rsidRDefault="00113E3A" w:rsidP="00113E3A">
      <w:pPr>
        <w:pStyle w:val="ListParagraph"/>
        <w:rPr>
          <w:sz w:val="24"/>
          <w:szCs w:val="24"/>
        </w:rPr>
      </w:pPr>
    </w:p>
    <w:p w14:paraId="4A9AEBD2" w14:textId="167FBA7A" w:rsidR="00113E3A" w:rsidRPr="00113E3A" w:rsidRDefault="00113E3A" w:rsidP="00113E3A">
      <w:pPr>
        <w:pStyle w:val="ListParagraph"/>
        <w:numPr>
          <w:ilvl w:val="0"/>
          <w:numId w:val="5"/>
        </w:numPr>
        <w:ind w:left="360"/>
        <w:rPr>
          <w:sz w:val="24"/>
          <w:szCs w:val="24"/>
        </w:rPr>
      </w:pPr>
      <w:r w:rsidRPr="00113E3A">
        <w:rPr>
          <w:sz w:val="24"/>
          <w:szCs w:val="24"/>
        </w:rPr>
        <w:t xml:space="preserve">Chourey, K., Thompson, M. R., Shah, M., Zhang, B., VerBerkmoes, N. C., </w:t>
      </w:r>
      <w:r w:rsidRPr="00113E3A">
        <w:rPr>
          <w:b/>
          <w:sz w:val="24"/>
          <w:szCs w:val="24"/>
        </w:rPr>
        <w:t>Thompson</w:t>
      </w:r>
      <w:r w:rsidR="00CA1D70" w:rsidRPr="00113E3A">
        <w:rPr>
          <w:sz w:val="24"/>
          <w:szCs w:val="24"/>
          <w:vertAlign w:val="superscript"/>
        </w:rPr>
        <w:t>*</w:t>
      </w:r>
      <w:r w:rsidRPr="00113E3A">
        <w:rPr>
          <w:b/>
          <w:sz w:val="24"/>
          <w:szCs w:val="24"/>
        </w:rPr>
        <w:t>, D. K.</w:t>
      </w:r>
      <w:r w:rsidRPr="00113E3A">
        <w:rPr>
          <w:sz w:val="24"/>
          <w:szCs w:val="24"/>
        </w:rPr>
        <w:t>, and Hettich</w:t>
      </w:r>
      <w:r w:rsidR="00CA1D70" w:rsidRPr="00113E3A">
        <w:rPr>
          <w:sz w:val="24"/>
          <w:szCs w:val="24"/>
          <w:vertAlign w:val="superscript"/>
        </w:rPr>
        <w:t>*</w:t>
      </w:r>
      <w:r w:rsidRPr="00113E3A">
        <w:rPr>
          <w:sz w:val="24"/>
          <w:szCs w:val="24"/>
        </w:rPr>
        <w:t xml:space="preserve">, R. L. (2009). Comparative temporal proteomics of a response regulator (SO2426)-deficient strain and wild-type </w:t>
      </w:r>
      <w:r w:rsidRPr="00113E3A">
        <w:rPr>
          <w:i/>
          <w:sz w:val="24"/>
          <w:szCs w:val="24"/>
        </w:rPr>
        <w:t>Shewanella oneidensis</w:t>
      </w:r>
      <w:r w:rsidRPr="00113E3A">
        <w:rPr>
          <w:sz w:val="24"/>
          <w:szCs w:val="24"/>
        </w:rPr>
        <w:t xml:space="preserve"> MR-1 during chromate transformation. </w:t>
      </w:r>
      <w:r w:rsidRPr="00113E3A">
        <w:rPr>
          <w:i/>
          <w:sz w:val="24"/>
          <w:szCs w:val="24"/>
        </w:rPr>
        <w:t>Journal of Proteome Research</w:t>
      </w:r>
      <w:r w:rsidRPr="00113E3A">
        <w:rPr>
          <w:sz w:val="24"/>
          <w:szCs w:val="24"/>
        </w:rPr>
        <w:t xml:space="preserve"> 8(1), 59–71. </w:t>
      </w:r>
      <w:r w:rsidRPr="00113E3A">
        <w:rPr>
          <w:sz w:val="24"/>
          <w:szCs w:val="24"/>
          <w:shd w:val="clear" w:color="auto" w:fill="FFFFFF"/>
        </w:rPr>
        <w:t>doi: 10.1021/pr800776d.</w:t>
      </w:r>
      <w:r w:rsidRPr="00113E3A">
        <w:rPr>
          <w:sz w:val="24"/>
          <w:szCs w:val="24"/>
        </w:rPr>
        <w:t xml:space="preserve"> </w:t>
      </w:r>
      <w:r w:rsidR="00AC525D">
        <w:rPr>
          <w:sz w:val="24"/>
          <w:szCs w:val="24"/>
        </w:rPr>
        <w:t xml:space="preserve">      </w:t>
      </w:r>
      <w:r w:rsidRPr="00113E3A">
        <w:rPr>
          <w:sz w:val="24"/>
          <w:szCs w:val="24"/>
          <w:vertAlign w:val="superscript"/>
        </w:rPr>
        <w:t>*</w:t>
      </w:r>
      <w:r w:rsidRPr="00113E3A">
        <w:rPr>
          <w:sz w:val="24"/>
          <w:szCs w:val="24"/>
        </w:rPr>
        <w:t>Co-corresponding authors</w:t>
      </w:r>
    </w:p>
    <w:p w14:paraId="3455C596" w14:textId="77777777" w:rsidR="00113E3A" w:rsidRPr="00113E3A" w:rsidRDefault="00113E3A" w:rsidP="00113E3A">
      <w:pPr>
        <w:pStyle w:val="ListParagraph"/>
        <w:rPr>
          <w:sz w:val="24"/>
          <w:szCs w:val="24"/>
        </w:rPr>
      </w:pPr>
    </w:p>
    <w:p w14:paraId="5989CD5A" w14:textId="5E6DA30E" w:rsidR="00113E3A" w:rsidRPr="00113E3A" w:rsidRDefault="00113E3A" w:rsidP="00113E3A">
      <w:pPr>
        <w:pStyle w:val="ListParagraph"/>
        <w:numPr>
          <w:ilvl w:val="0"/>
          <w:numId w:val="5"/>
        </w:numPr>
        <w:ind w:left="360"/>
        <w:rPr>
          <w:sz w:val="24"/>
          <w:szCs w:val="24"/>
        </w:rPr>
      </w:pPr>
      <w:r w:rsidRPr="00113E3A">
        <w:rPr>
          <w:sz w:val="24"/>
          <w:szCs w:val="24"/>
        </w:rPr>
        <w:t xml:space="preserve">Chourey, K., Wei, W., Wan, X. F.,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(2008). Transcriptome analysis reveals response regulator SO2426-mediated gene expression in </w:t>
      </w:r>
      <w:r w:rsidRPr="00113E3A">
        <w:rPr>
          <w:i/>
          <w:sz w:val="24"/>
          <w:szCs w:val="24"/>
        </w:rPr>
        <w:t>Shewanella oneidensis</w:t>
      </w:r>
      <w:r w:rsidRPr="00113E3A">
        <w:rPr>
          <w:sz w:val="24"/>
          <w:szCs w:val="24"/>
        </w:rPr>
        <w:t xml:space="preserve"> MR-1 under chromate challenge. </w:t>
      </w:r>
      <w:r w:rsidRPr="00113E3A">
        <w:rPr>
          <w:i/>
          <w:sz w:val="24"/>
          <w:szCs w:val="24"/>
        </w:rPr>
        <w:t>BMC Genomics</w:t>
      </w:r>
      <w:r w:rsidRPr="00113E3A">
        <w:rPr>
          <w:sz w:val="24"/>
          <w:szCs w:val="24"/>
        </w:rPr>
        <w:t xml:space="preserve"> 9:395. </w:t>
      </w:r>
      <w:r w:rsidRPr="00113E3A">
        <w:rPr>
          <w:sz w:val="24"/>
          <w:szCs w:val="24"/>
          <w:shd w:val="clear" w:color="auto" w:fill="FFFFFF"/>
        </w:rPr>
        <w:t>doi: 10.1186/1471-2164-9-395.</w:t>
      </w:r>
    </w:p>
    <w:p w14:paraId="1697E8F0" w14:textId="77777777" w:rsidR="00113E3A" w:rsidRPr="00113E3A" w:rsidRDefault="00113E3A" w:rsidP="00113E3A">
      <w:pPr>
        <w:pStyle w:val="ListParagraph"/>
        <w:rPr>
          <w:sz w:val="24"/>
          <w:szCs w:val="24"/>
        </w:rPr>
      </w:pPr>
    </w:p>
    <w:p w14:paraId="5CD00099"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Wu, L., Liu, X., Fields, M. W., </w:t>
      </w:r>
      <w:r w:rsidRPr="00113E3A">
        <w:rPr>
          <w:b/>
          <w:sz w:val="24"/>
          <w:szCs w:val="24"/>
        </w:rPr>
        <w:t>Thompson, D. K.</w:t>
      </w:r>
      <w:r w:rsidRPr="00113E3A">
        <w:rPr>
          <w:sz w:val="24"/>
          <w:szCs w:val="24"/>
        </w:rPr>
        <w:t xml:space="preserve">, Bagwell, C. E., Tiedje, J. M., Hazen, T. C., and Zhou, J. Z. (2008). Microarray-based whole-genome hybridization as a tool for determining prokaryotic species relatedness. </w:t>
      </w:r>
      <w:r w:rsidRPr="00113E3A">
        <w:rPr>
          <w:i/>
          <w:sz w:val="24"/>
          <w:szCs w:val="24"/>
        </w:rPr>
        <w:t>The</w:t>
      </w:r>
      <w:r w:rsidRPr="00113E3A">
        <w:rPr>
          <w:sz w:val="24"/>
          <w:szCs w:val="24"/>
        </w:rPr>
        <w:t xml:space="preserve"> </w:t>
      </w:r>
      <w:r w:rsidRPr="00113E3A">
        <w:rPr>
          <w:i/>
          <w:sz w:val="24"/>
          <w:szCs w:val="24"/>
        </w:rPr>
        <w:t>ISME Journal</w:t>
      </w:r>
      <w:r w:rsidRPr="00113E3A">
        <w:rPr>
          <w:sz w:val="24"/>
          <w:szCs w:val="24"/>
        </w:rPr>
        <w:t xml:space="preserve"> 2(6), 642–655. </w:t>
      </w:r>
      <w:r w:rsidRPr="00113E3A">
        <w:rPr>
          <w:sz w:val="24"/>
          <w:szCs w:val="24"/>
          <w:shd w:val="clear" w:color="auto" w:fill="FFFFFF"/>
        </w:rPr>
        <w:t>doi: 10.1038/ismej.2008.23.</w:t>
      </w:r>
    </w:p>
    <w:p w14:paraId="32B3DD60" w14:textId="77777777" w:rsidR="00113E3A" w:rsidRPr="00113E3A" w:rsidRDefault="00113E3A" w:rsidP="00113E3A">
      <w:pPr>
        <w:pStyle w:val="ListParagraph"/>
        <w:rPr>
          <w:sz w:val="24"/>
          <w:szCs w:val="24"/>
        </w:rPr>
      </w:pPr>
    </w:p>
    <w:p w14:paraId="39408604" w14:textId="7F01BCA3" w:rsidR="00113E3A" w:rsidRPr="00113E3A" w:rsidRDefault="00113E3A" w:rsidP="00113E3A">
      <w:pPr>
        <w:pStyle w:val="ListParagraph"/>
        <w:numPr>
          <w:ilvl w:val="0"/>
          <w:numId w:val="5"/>
        </w:numPr>
        <w:ind w:left="360"/>
        <w:rPr>
          <w:sz w:val="24"/>
          <w:szCs w:val="24"/>
        </w:rPr>
      </w:pPr>
      <w:r w:rsidRPr="00113E3A">
        <w:rPr>
          <w:sz w:val="24"/>
          <w:szCs w:val="24"/>
        </w:rPr>
        <w:t xml:space="preserve">Thompson, M. R., </w:t>
      </w:r>
      <w:r w:rsidRPr="00113E3A">
        <w:rPr>
          <w:b/>
          <w:sz w:val="24"/>
          <w:szCs w:val="24"/>
        </w:rPr>
        <w:t>Thompson, D. K.</w:t>
      </w:r>
      <w:r w:rsidRPr="00113E3A">
        <w:rPr>
          <w:sz w:val="24"/>
          <w:szCs w:val="24"/>
        </w:rPr>
        <w:t xml:space="preserve">, and Hettich, R. L. (2008). Systematic assessment of the benefits and caveats in mining microbial post-translational modifications from shotgun proteomic data:  </w:t>
      </w:r>
      <w:r w:rsidR="00AC525D">
        <w:rPr>
          <w:sz w:val="24"/>
          <w:szCs w:val="24"/>
        </w:rPr>
        <w:t>R</w:t>
      </w:r>
      <w:r w:rsidRPr="00113E3A">
        <w:rPr>
          <w:sz w:val="24"/>
          <w:szCs w:val="24"/>
        </w:rPr>
        <w:t xml:space="preserve">esponse of </w:t>
      </w:r>
      <w:r w:rsidRPr="00113E3A">
        <w:rPr>
          <w:i/>
          <w:sz w:val="24"/>
          <w:szCs w:val="24"/>
        </w:rPr>
        <w:t>Shewanella oneidensis</w:t>
      </w:r>
      <w:r w:rsidRPr="00113E3A">
        <w:rPr>
          <w:sz w:val="24"/>
          <w:szCs w:val="24"/>
        </w:rPr>
        <w:t xml:space="preserve"> to chromate exposure. </w:t>
      </w:r>
      <w:r w:rsidRPr="00113E3A">
        <w:rPr>
          <w:i/>
          <w:sz w:val="24"/>
          <w:szCs w:val="24"/>
        </w:rPr>
        <w:t>Journal of Proteome Research</w:t>
      </w:r>
      <w:r w:rsidRPr="00113E3A">
        <w:rPr>
          <w:sz w:val="24"/>
          <w:szCs w:val="24"/>
        </w:rPr>
        <w:t xml:space="preserve"> 7(2), 648–658. </w:t>
      </w:r>
      <w:r w:rsidRPr="00113E3A">
        <w:rPr>
          <w:sz w:val="24"/>
          <w:szCs w:val="24"/>
          <w:shd w:val="clear" w:color="auto" w:fill="FFFFFF"/>
        </w:rPr>
        <w:t>doi: 10.1021/pr070531n.</w:t>
      </w:r>
    </w:p>
    <w:p w14:paraId="7B620EA2" w14:textId="77777777" w:rsidR="00113E3A" w:rsidRPr="00113E3A" w:rsidRDefault="00113E3A" w:rsidP="00113E3A">
      <w:pPr>
        <w:pStyle w:val="ListParagraph"/>
        <w:rPr>
          <w:sz w:val="24"/>
          <w:szCs w:val="24"/>
        </w:rPr>
      </w:pPr>
    </w:p>
    <w:p w14:paraId="7BD84C1E"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Luo, F., Yang, Y., Zhong, J., Gao, H., Khan, L., </w:t>
      </w:r>
      <w:r w:rsidRPr="00113E3A">
        <w:rPr>
          <w:b/>
          <w:sz w:val="24"/>
          <w:szCs w:val="24"/>
        </w:rPr>
        <w:t>Thompson, D. K.</w:t>
      </w:r>
      <w:r w:rsidRPr="00113E3A">
        <w:rPr>
          <w:sz w:val="24"/>
          <w:szCs w:val="24"/>
        </w:rPr>
        <w:t xml:space="preserve">, and Zhou, J. Z. (2007). Constructing gene co-expression networks and predicting functions of unknown genes by random matrix theory. </w:t>
      </w:r>
      <w:r w:rsidRPr="00113E3A">
        <w:rPr>
          <w:i/>
          <w:sz w:val="24"/>
          <w:szCs w:val="24"/>
        </w:rPr>
        <w:t>BMC Bioinformatics</w:t>
      </w:r>
      <w:r w:rsidRPr="00113E3A">
        <w:rPr>
          <w:sz w:val="24"/>
          <w:szCs w:val="24"/>
        </w:rPr>
        <w:t xml:space="preserve"> 8:299. </w:t>
      </w:r>
      <w:r w:rsidRPr="00113E3A">
        <w:rPr>
          <w:sz w:val="24"/>
          <w:szCs w:val="24"/>
          <w:shd w:val="clear" w:color="auto" w:fill="FFFFFF"/>
        </w:rPr>
        <w:t>doi: 10.1186/1471-2105-8-299.</w:t>
      </w:r>
    </w:p>
    <w:p w14:paraId="33ED1110" w14:textId="77777777" w:rsidR="00113E3A" w:rsidRPr="00113E3A" w:rsidRDefault="00113E3A" w:rsidP="00113E3A">
      <w:pPr>
        <w:pStyle w:val="ListParagraph"/>
        <w:rPr>
          <w:sz w:val="24"/>
          <w:szCs w:val="24"/>
        </w:rPr>
      </w:pPr>
    </w:p>
    <w:p w14:paraId="28B45786"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Thompson, M. R., VerBerkmoes, N. C., Chourey, K., Shah, M., </w:t>
      </w:r>
      <w:r w:rsidRPr="00113E3A">
        <w:rPr>
          <w:b/>
          <w:sz w:val="24"/>
          <w:szCs w:val="24"/>
        </w:rPr>
        <w:t>Thompson, D. K.</w:t>
      </w:r>
      <w:r w:rsidRPr="00113E3A">
        <w:rPr>
          <w:sz w:val="24"/>
          <w:szCs w:val="24"/>
        </w:rPr>
        <w:t xml:space="preserve">, and Hettich, R. L. (2007). Dosage-dependent proteome response of </w:t>
      </w:r>
      <w:r w:rsidRPr="00113E3A">
        <w:rPr>
          <w:i/>
          <w:sz w:val="24"/>
          <w:szCs w:val="24"/>
        </w:rPr>
        <w:t>Shewanella oneidensis</w:t>
      </w:r>
      <w:r w:rsidRPr="00113E3A">
        <w:rPr>
          <w:sz w:val="24"/>
          <w:szCs w:val="24"/>
        </w:rPr>
        <w:t xml:space="preserve"> MR-1 to acute chromate challenge. </w:t>
      </w:r>
      <w:r w:rsidRPr="00113E3A">
        <w:rPr>
          <w:i/>
          <w:sz w:val="24"/>
          <w:szCs w:val="24"/>
        </w:rPr>
        <w:t>Journal of Proteome Research</w:t>
      </w:r>
      <w:r w:rsidRPr="00113E3A">
        <w:rPr>
          <w:sz w:val="24"/>
          <w:szCs w:val="24"/>
        </w:rPr>
        <w:t xml:space="preserve"> 6(5), 1745–1757. </w:t>
      </w:r>
      <w:r w:rsidRPr="00113E3A">
        <w:rPr>
          <w:sz w:val="24"/>
          <w:szCs w:val="24"/>
          <w:shd w:val="clear" w:color="auto" w:fill="FFFFFF"/>
        </w:rPr>
        <w:t>doi: 10.1021/pr060502x.</w:t>
      </w:r>
    </w:p>
    <w:p w14:paraId="298E78D0" w14:textId="77777777" w:rsidR="00113E3A" w:rsidRPr="00113E3A" w:rsidRDefault="00113E3A" w:rsidP="00113E3A">
      <w:pPr>
        <w:pStyle w:val="ListParagraph"/>
        <w:rPr>
          <w:sz w:val="24"/>
          <w:szCs w:val="24"/>
        </w:rPr>
      </w:pPr>
    </w:p>
    <w:p w14:paraId="59BD81D4" w14:textId="22DB9812" w:rsidR="00113E3A" w:rsidRPr="00113E3A" w:rsidRDefault="00113E3A" w:rsidP="00113E3A">
      <w:pPr>
        <w:pStyle w:val="ListParagraph"/>
        <w:numPr>
          <w:ilvl w:val="0"/>
          <w:numId w:val="5"/>
        </w:numPr>
        <w:ind w:left="360"/>
        <w:rPr>
          <w:sz w:val="24"/>
          <w:szCs w:val="24"/>
        </w:rPr>
      </w:pPr>
      <w:r w:rsidRPr="00113E3A">
        <w:rPr>
          <w:sz w:val="24"/>
          <w:szCs w:val="24"/>
        </w:rPr>
        <w:t xml:space="preserve">Chourey, K., Thompson, M. R., Morrell-Falvey, J., VerBerkmoes, N. C., Brown, S. D., Shah, M., Zhou, J. Z., Doktycz, M., Hettich, R. L.,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(2006). Global molecular and morphological effects of 24-hour chromium(VI) exposure on </w:t>
      </w:r>
      <w:r w:rsidRPr="00113E3A">
        <w:rPr>
          <w:i/>
          <w:sz w:val="24"/>
          <w:szCs w:val="24"/>
        </w:rPr>
        <w:t>Shewanella oneidensis</w:t>
      </w:r>
      <w:r w:rsidRPr="00113E3A">
        <w:rPr>
          <w:sz w:val="24"/>
          <w:szCs w:val="24"/>
        </w:rPr>
        <w:t xml:space="preserve"> MR-1. </w:t>
      </w:r>
      <w:r w:rsidRPr="00113E3A">
        <w:rPr>
          <w:i/>
          <w:sz w:val="24"/>
          <w:szCs w:val="24"/>
        </w:rPr>
        <w:t>Applied and Environmental Microbiology</w:t>
      </w:r>
      <w:r w:rsidRPr="00113E3A">
        <w:rPr>
          <w:sz w:val="24"/>
          <w:szCs w:val="24"/>
        </w:rPr>
        <w:t xml:space="preserve"> 72(9), 6331–6344. </w:t>
      </w:r>
      <w:r w:rsidRPr="00113E3A">
        <w:rPr>
          <w:sz w:val="24"/>
          <w:szCs w:val="24"/>
          <w:shd w:val="clear" w:color="auto" w:fill="FFFFFF"/>
        </w:rPr>
        <w:t>doi: 10.1128/AEM.00813-06.</w:t>
      </w:r>
    </w:p>
    <w:p w14:paraId="562A79AE" w14:textId="77777777" w:rsidR="00113E3A" w:rsidRPr="00113E3A" w:rsidRDefault="00113E3A" w:rsidP="00113E3A">
      <w:pPr>
        <w:pStyle w:val="ListParagraph"/>
        <w:rPr>
          <w:sz w:val="24"/>
          <w:szCs w:val="24"/>
        </w:rPr>
      </w:pPr>
    </w:p>
    <w:p w14:paraId="368AF5FB"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Gao, H., Yang, Z. K., Wu, L., </w:t>
      </w:r>
      <w:r w:rsidRPr="00113E3A">
        <w:rPr>
          <w:b/>
          <w:sz w:val="24"/>
          <w:szCs w:val="24"/>
        </w:rPr>
        <w:t>Thompson, D. K.</w:t>
      </w:r>
      <w:r w:rsidRPr="00113E3A">
        <w:rPr>
          <w:sz w:val="24"/>
          <w:szCs w:val="24"/>
        </w:rPr>
        <w:t xml:space="preserve">, and Zhou, J. Z. (2006). Global transcriptome analysis of the cold shock response of </w:t>
      </w:r>
      <w:r w:rsidRPr="00113E3A">
        <w:rPr>
          <w:i/>
          <w:sz w:val="24"/>
          <w:szCs w:val="24"/>
        </w:rPr>
        <w:t>Shewanella oneidensis</w:t>
      </w:r>
      <w:r w:rsidRPr="00113E3A">
        <w:rPr>
          <w:sz w:val="24"/>
          <w:szCs w:val="24"/>
        </w:rPr>
        <w:t xml:space="preserve"> MR-1 and mutational analysis of its classical cold-shock proteins. </w:t>
      </w:r>
      <w:r w:rsidRPr="00113E3A">
        <w:rPr>
          <w:i/>
          <w:sz w:val="24"/>
          <w:szCs w:val="24"/>
        </w:rPr>
        <w:t>Journal of Bacteriology</w:t>
      </w:r>
      <w:r w:rsidRPr="00113E3A">
        <w:rPr>
          <w:sz w:val="24"/>
          <w:szCs w:val="24"/>
        </w:rPr>
        <w:t xml:space="preserve"> 188(12), 4560–4569. </w:t>
      </w:r>
      <w:r w:rsidRPr="00113E3A">
        <w:rPr>
          <w:sz w:val="24"/>
          <w:szCs w:val="24"/>
          <w:shd w:val="clear" w:color="auto" w:fill="FFFFFF"/>
        </w:rPr>
        <w:t>doi: 10.1128/JB.01908-05.</w:t>
      </w:r>
    </w:p>
    <w:p w14:paraId="0C0B7BFF" w14:textId="77777777" w:rsidR="00113E3A" w:rsidRPr="00113E3A" w:rsidRDefault="00113E3A" w:rsidP="00113E3A">
      <w:pPr>
        <w:pStyle w:val="ListParagraph"/>
        <w:rPr>
          <w:sz w:val="24"/>
          <w:szCs w:val="24"/>
        </w:rPr>
      </w:pPr>
    </w:p>
    <w:p w14:paraId="2FA0A900" w14:textId="44F835C5" w:rsidR="00113E3A" w:rsidRPr="00113E3A" w:rsidRDefault="00113E3A" w:rsidP="00113E3A">
      <w:pPr>
        <w:pStyle w:val="ListParagraph"/>
        <w:numPr>
          <w:ilvl w:val="0"/>
          <w:numId w:val="5"/>
        </w:numPr>
        <w:ind w:left="360"/>
        <w:rPr>
          <w:sz w:val="24"/>
          <w:szCs w:val="24"/>
        </w:rPr>
      </w:pPr>
      <w:bookmarkStart w:id="0" w:name="OLE_LINK7"/>
      <w:bookmarkStart w:id="1" w:name="OLE_LINK8"/>
      <w:r w:rsidRPr="00113E3A">
        <w:rPr>
          <w:sz w:val="24"/>
          <w:szCs w:val="24"/>
        </w:rPr>
        <w:t xml:space="preserve">Brown, S. D., Thompson, M. R., VerBerkmoes, N. C., Chourey, K., Shah, M., Zhou, J. Z., Hettich, R. L.,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(2006). Molecular dynamics of the </w:t>
      </w:r>
      <w:r w:rsidRPr="00113E3A">
        <w:rPr>
          <w:i/>
          <w:sz w:val="24"/>
          <w:szCs w:val="24"/>
        </w:rPr>
        <w:t>Shewanella oneidensis</w:t>
      </w:r>
      <w:r w:rsidRPr="00113E3A">
        <w:rPr>
          <w:sz w:val="24"/>
          <w:szCs w:val="24"/>
        </w:rPr>
        <w:t xml:space="preserve"> response to chromate stress. </w:t>
      </w:r>
      <w:r w:rsidRPr="00113E3A">
        <w:rPr>
          <w:i/>
          <w:sz w:val="24"/>
          <w:szCs w:val="24"/>
        </w:rPr>
        <w:t>Molecular &amp; Cellular Proteomics</w:t>
      </w:r>
      <w:r w:rsidRPr="00113E3A">
        <w:rPr>
          <w:sz w:val="24"/>
          <w:szCs w:val="24"/>
        </w:rPr>
        <w:t xml:space="preserve"> 5(6), 1054–1071.</w:t>
      </w:r>
      <w:bookmarkEnd w:id="0"/>
      <w:bookmarkEnd w:id="1"/>
      <w:r w:rsidRPr="00113E3A">
        <w:rPr>
          <w:sz w:val="24"/>
          <w:szCs w:val="24"/>
        </w:rPr>
        <w:t xml:space="preserve"> </w:t>
      </w:r>
      <w:r w:rsidRPr="00113E3A">
        <w:rPr>
          <w:sz w:val="24"/>
          <w:szCs w:val="24"/>
          <w:shd w:val="clear" w:color="auto" w:fill="FFFFFF"/>
        </w:rPr>
        <w:t>doi: 10.1074/mcp.M500394-MCP200.</w:t>
      </w:r>
    </w:p>
    <w:p w14:paraId="418023CA" w14:textId="77777777" w:rsidR="00113E3A" w:rsidRPr="00113E3A" w:rsidRDefault="00113E3A" w:rsidP="00113E3A">
      <w:pPr>
        <w:pStyle w:val="ListParagraph"/>
        <w:rPr>
          <w:sz w:val="24"/>
          <w:szCs w:val="24"/>
        </w:rPr>
      </w:pPr>
    </w:p>
    <w:p w14:paraId="6BE9DE76"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Leaphart, A. B., </w:t>
      </w:r>
      <w:r w:rsidRPr="00113E3A">
        <w:rPr>
          <w:b/>
          <w:sz w:val="24"/>
          <w:szCs w:val="24"/>
        </w:rPr>
        <w:t>Thompson, D. K.</w:t>
      </w:r>
      <w:r w:rsidRPr="00113E3A">
        <w:rPr>
          <w:sz w:val="24"/>
          <w:szCs w:val="24"/>
        </w:rPr>
        <w:t xml:space="preserve">, Huang, K., Alm, E., Wan, X., Arkin, A., Brown, S. D., Wu, L., Yan, T., Liu, X., Wickham, G. S., and Zhou, J. Z. (2006). Transcriptome profiling of </w:t>
      </w:r>
      <w:r w:rsidRPr="00113E3A">
        <w:rPr>
          <w:i/>
          <w:sz w:val="24"/>
          <w:szCs w:val="24"/>
        </w:rPr>
        <w:t>Shewanella oneidensis</w:t>
      </w:r>
      <w:r w:rsidRPr="00113E3A">
        <w:rPr>
          <w:sz w:val="24"/>
          <w:szCs w:val="24"/>
        </w:rPr>
        <w:t xml:space="preserve"> gene expression following exposure to acidic and alkaline pH. </w:t>
      </w:r>
      <w:r w:rsidRPr="00113E3A">
        <w:rPr>
          <w:i/>
          <w:sz w:val="24"/>
          <w:szCs w:val="24"/>
        </w:rPr>
        <w:t>Journal of Bacteriology</w:t>
      </w:r>
      <w:r w:rsidRPr="00113E3A">
        <w:rPr>
          <w:sz w:val="24"/>
          <w:szCs w:val="24"/>
        </w:rPr>
        <w:t xml:space="preserve"> 188(4), 1633–1642. </w:t>
      </w:r>
      <w:r w:rsidRPr="00113E3A">
        <w:rPr>
          <w:sz w:val="24"/>
          <w:szCs w:val="24"/>
          <w:shd w:val="clear" w:color="auto" w:fill="FFFFFF"/>
        </w:rPr>
        <w:t>doi: 10.1128/JB.188.4.1633-1642.2006.</w:t>
      </w:r>
    </w:p>
    <w:p w14:paraId="06084C28" w14:textId="77777777" w:rsidR="00113E3A" w:rsidRPr="00113E3A" w:rsidRDefault="00113E3A" w:rsidP="00113E3A">
      <w:pPr>
        <w:pStyle w:val="ListParagraph"/>
        <w:rPr>
          <w:sz w:val="24"/>
          <w:szCs w:val="24"/>
        </w:rPr>
      </w:pPr>
    </w:p>
    <w:p w14:paraId="075E549B" w14:textId="35EFA783" w:rsidR="00113E3A" w:rsidRPr="00113E3A" w:rsidRDefault="00113E3A" w:rsidP="00113E3A">
      <w:pPr>
        <w:pStyle w:val="ListParagraph"/>
        <w:numPr>
          <w:ilvl w:val="0"/>
          <w:numId w:val="5"/>
        </w:numPr>
        <w:ind w:left="360"/>
        <w:rPr>
          <w:sz w:val="24"/>
          <w:szCs w:val="24"/>
        </w:rPr>
      </w:pPr>
      <w:r w:rsidRPr="00113E3A">
        <w:rPr>
          <w:sz w:val="24"/>
          <w:szCs w:val="24"/>
        </w:rPr>
        <w:t xml:space="preserve">Brown, S. D., Martin, M., Deshpande, S., Seal, S., Huang, K., Alm, E., Yang, Y., Wu, L., Yan, T., Liu, X., Arkin, A., Chourey, K., Zhou, J. Z., and </w:t>
      </w:r>
      <w:r w:rsidRPr="00113E3A">
        <w:rPr>
          <w:b/>
          <w:sz w:val="24"/>
          <w:szCs w:val="24"/>
        </w:rPr>
        <w:t>Thompson</w:t>
      </w:r>
      <w:r w:rsidR="00CA1D70" w:rsidRPr="00113E3A">
        <w:rPr>
          <w:b/>
          <w:sz w:val="24"/>
          <w:szCs w:val="24"/>
          <w:vertAlign w:val="superscript"/>
        </w:rPr>
        <w:t>*</w:t>
      </w:r>
      <w:r w:rsidRPr="00113E3A">
        <w:rPr>
          <w:b/>
          <w:sz w:val="24"/>
          <w:szCs w:val="24"/>
        </w:rPr>
        <w:t>, D. K.</w:t>
      </w:r>
      <w:r w:rsidRPr="00113E3A">
        <w:rPr>
          <w:sz w:val="24"/>
          <w:szCs w:val="24"/>
        </w:rPr>
        <w:t xml:space="preserve"> (2006). Cellular response of </w:t>
      </w:r>
      <w:r w:rsidRPr="00113E3A">
        <w:rPr>
          <w:i/>
          <w:sz w:val="24"/>
          <w:szCs w:val="24"/>
        </w:rPr>
        <w:t>Shewanella oneidensis</w:t>
      </w:r>
      <w:r w:rsidRPr="00113E3A">
        <w:rPr>
          <w:sz w:val="24"/>
          <w:szCs w:val="24"/>
        </w:rPr>
        <w:t xml:space="preserve"> to strontium stress. </w:t>
      </w:r>
      <w:r w:rsidRPr="00113E3A">
        <w:rPr>
          <w:i/>
          <w:sz w:val="24"/>
          <w:szCs w:val="24"/>
        </w:rPr>
        <w:t>Applied and Environmental Microbiology</w:t>
      </w:r>
      <w:r w:rsidRPr="00113E3A">
        <w:rPr>
          <w:sz w:val="24"/>
          <w:szCs w:val="24"/>
        </w:rPr>
        <w:t xml:space="preserve"> 72(1), 890–900. </w:t>
      </w:r>
      <w:r w:rsidRPr="00113E3A">
        <w:rPr>
          <w:sz w:val="24"/>
          <w:szCs w:val="24"/>
          <w:shd w:val="clear" w:color="auto" w:fill="FFFFFF"/>
        </w:rPr>
        <w:t>doi: 10.1128/AEM.72.1.890-900.2006.</w:t>
      </w:r>
    </w:p>
    <w:p w14:paraId="48E06904" w14:textId="77777777" w:rsidR="00113E3A" w:rsidRPr="00113E3A" w:rsidRDefault="00113E3A" w:rsidP="00113E3A">
      <w:pPr>
        <w:pStyle w:val="ListParagraph"/>
        <w:rPr>
          <w:sz w:val="24"/>
          <w:szCs w:val="24"/>
        </w:rPr>
      </w:pPr>
    </w:p>
    <w:p w14:paraId="6429ACD2"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Liu, Y., Gao, W., Wang, Y., Wu, L., Liu, X., Yan, T., Alm, E., Arkin, A., </w:t>
      </w:r>
      <w:r w:rsidRPr="00113E3A">
        <w:rPr>
          <w:b/>
          <w:sz w:val="24"/>
          <w:szCs w:val="24"/>
        </w:rPr>
        <w:t>Thompson, D. K.</w:t>
      </w:r>
      <w:r w:rsidRPr="00113E3A">
        <w:rPr>
          <w:sz w:val="24"/>
          <w:szCs w:val="24"/>
        </w:rPr>
        <w:t xml:space="preserve">, Fields, M. W., and Zhou, J. Z. (2005). Transcriptome analysis of </w:t>
      </w:r>
      <w:r w:rsidRPr="00113E3A">
        <w:rPr>
          <w:i/>
          <w:sz w:val="24"/>
          <w:szCs w:val="24"/>
        </w:rPr>
        <w:t>Shewanella oneidensis</w:t>
      </w:r>
      <w:r w:rsidRPr="00113E3A">
        <w:rPr>
          <w:sz w:val="24"/>
          <w:szCs w:val="24"/>
        </w:rPr>
        <w:t xml:space="preserve"> MR-1 in response to elevated salt conditions. </w:t>
      </w:r>
      <w:r w:rsidRPr="00113E3A">
        <w:rPr>
          <w:i/>
          <w:sz w:val="24"/>
          <w:szCs w:val="24"/>
        </w:rPr>
        <w:t>Journal of Bacteriology</w:t>
      </w:r>
      <w:r w:rsidRPr="00113E3A">
        <w:rPr>
          <w:sz w:val="24"/>
          <w:szCs w:val="24"/>
        </w:rPr>
        <w:t xml:space="preserve"> 187(7), 2501–2507. </w:t>
      </w:r>
      <w:r w:rsidRPr="00113E3A">
        <w:rPr>
          <w:sz w:val="24"/>
          <w:szCs w:val="24"/>
          <w:shd w:val="clear" w:color="auto" w:fill="FFFFFF"/>
        </w:rPr>
        <w:t>doi: 10.1128/JB.187.7.2501-2507.2005.</w:t>
      </w:r>
    </w:p>
    <w:p w14:paraId="2DD7E37C" w14:textId="77777777" w:rsidR="00113E3A" w:rsidRPr="00113E3A" w:rsidRDefault="00113E3A" w:rsidP="00113E3A">
      <w:pPr>
        <w:pStyle w:val="ListParagraph"/>
        <w:rPr>
          <w:sz w:val="24"/>
          <w:szCs w:val="24"/>
        </w:rPr>
      </w:pPr>
    </w:p>
    <w:p w14:paraId="4E3ED4CD" w14:textId="2EFC77DC" w:rsidR="00113E3A" w:rsidRPr="00113E3A" w:rsidRDefault="00113E3A" w:rsidP="00113E3A">
      <w:pPr>
        <w:pStyle w:val="ListParagraph"/>
        <w:numPr>
          <w:ilvl w:val="0"/>
          <w:numId w:val="5"/>
        </w:numPr>
        <w:ind w:left="360"/>
        <w:rPr>
          <w:sz w:val="24"/>
          <w:szCs w:val="24"/>
        </w:rPr>
      </w:pPr>
      <w:r w:rsidRPr="00113E3A">
        <w:rPr>
          <w:sz w:val="24"/>
          <w:szCs w:val="24"/>
        </w:rPr>
        <w:t xml:space="preserve">Wan, X. F., VerBerkmoes, N., McCue, L. A., Stanek, D., Connelly, H., Hauser, L. J., Wu, L., Liu, X., Yan, T., Leaphart, A., Hettich, R. L., Zhou, J. Z., and </w:t>
      </w:r>
      <w:r w:rsidRPr="00113E3A">
        <w:rPr>
          <w:b/>
          <w:bCs/>
          <w:sz w:val="24"/>
          <w:szCs w:val="24"/>
        </w:rPr>
        <w:t>Thompson</w:t>
      </w:r>
      <w:r w:rsidR="00CA1D70" w:rsidRPr="00113E3A">
        <w:rPr>
          <w:b/>
          <w:bCs/>
          <w:sz w:val="24"/>
          <w:szCs w:val="24"/>
          <w:vertAlign w:val="superscript"/>
        </w:rPr>
        <w:t>*</w:t>
      </w:r>
      <w:r w:rsidRPr="00113E3A">
        <w:rPr>
          <w:b/>
          <w:bCs/>
          <w:sz w:val="24"/>
          <w:szCs w:val="24"/>
        </w:rPr>
        <w:t>, D. K.</w:t>
      </w:r>
      <w:r w:rsidRPr="00113E3A">
        <w:rPr>
          <w:sz w:val="24"/>
          <w:szCs w:val="24"/>
        </w:rPr>
        <w:t xml:space="preserve"> (2004). Transcriptomic and proteomic characterization of the Fur modulon in the metal-reducing bacterium </w:t>
      </w:r>
      <w:r w:rsidRPr="00113E3A">
        <w:rPr>
          <w:i/>
          <w:sz w:val="24"/>
          <w:szCs w:val="24"/>
        </w:rPr>
        <w:t>Shewanella oneidensis</w:t>
      </w:r>
      <w:r w:rsidRPr="00113E3A">
        <w:rPr>
          <w:sz w:val="24"/>
          <w:szCs w:val="24"/>
        </w:rPr>
        <w:t xml:space="preserve">. </w:t>
      </w:r>
      <w:r w:rsidRPr="00113E3A">
        <w:rPr>
          <w:i/>
          <w:sz w:val="24"/>
          <w:szCs w:val="24"/>
        </w:rPr>
        <w:t>Journal of Bacteriology</w:t>
      </w:r>
      <w:r w:rsidRPr="00113E3A">
        <w:rPr>
          <w:sz w:val="24"/>
          <w:szCs w:val="24"/>
        </w:rPr>
        <w:t xml:space="preserve"> 186(24), 8385–8400. </w:t>
      </w:r>
      <w:r w:rsidRPr="00113E3A">
        <w:rPr>
          <w:sz w:val="24"/>
          <w:szCs w:val="24"/>
          <w:shd w:val="clear" w:color="auto" w:fill="FFFFFF"/>
        </w:rPr>
        <w:t>doi: 10.1128/JB.186.24.8385-8400.2004.</w:t>
      </w:r>
    </w:p>
    <w:p w14:paraId="5B76A49F" w14:textId="77777777" w:rsidR="00113E3A" w:rsidRPr="00113E3A" w:rsidRDefault="00113E3A" w:rsidP="00113E3A">
      <w:pPr>
        <w:pStyle w:val="ListParagraph"/>
        <w:rPr>
          <w:sz w:val="24"/>
          <w:szCs w:val="24"/>
        </w:rPr>
      </w:pPr>
    </w:p>
    <w:p w14:paraId="71965408"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Gao, H., Wang, S., Liu, X., Yan, T., Wu, L., Alm, E., Arkin, A., </w:t>
      </w:r>
      <w:r w:rsidRPr="00113E3A">
        <w:rPr>
          <w:b/>
          <w:sz w:val="24"/>
          <w:szCs w:val="24"/>
        </w:rPr>
        <w:t>Thompson, D. K.</w:t>
      </w:r>
      <w:r w:rsidRPr="00113E3A">
        <w:rPr>
          <w:sz w:val="24"/>
          <w:szCs w:val="24"/>
        </w:rPr>
        <w:t xml:space="preserve">, and Zhou, J. Z. (2004). Global transcriptome analysis of the heat shock response of </w:t>
      </w:r>
      <w:r w:rsidRPr="00113E3A">
        <w:rPr>
          <w:i/>
          <w:sz w:val="24"/>
          <w:szCs w:val="24"/>
        </w:rPr>
        <w:t xml:space="preserve">Shewanella </w:t>
      </w:r>
      <w:r w:rsidRPr="00113E3A">
        <w:rPr>
          <w:i/>
          <w:sz w:val="24"/>
          <w:szCs w:val="24"/>
        </w:rPr>
        <w:lastRenderedPageBreak/>
        <w:t>oneidensis</w:t>
      </w:r>
      <w:r w:rsidRPr="00113E3A">
        <w:rPr>
          <w:sz w:val="24"/>
          <w:szCs w:val="24"/>
        </w:rPr>
        <w:t xml:space="preserve">. </w:t>
      </w:r>
      <w:r w:rsidRPr="00113E3A">
        <w:rPr>
          <w:i/>
          <w:sz w:val="24"/>
          <w:szCs w:val="24"/>
        </w:rPr>
        <w:t>Journal of Bacteriology</w:t>
      </w:r>
      <w:r w:rsidRPr="00113E3A">
        <w:rPr>
          <w:sz w:val="24"/>
          <w:szCs w:val="24"/>
        </w:rPr>
        <w:t xml:space="preserve"> 186(22), 7796–7803. </w:t>
      </w:r>
      <w:r w:rsidRPr="00113E3A">
        <w:rPr>
          <w:sz w:val="24"/>
          <w:szCs w:val="24"/>
          <w:shd w:val="clear" w:color="auto" w:fill="FFFFFF"/>
        </w:rPr>
        <w:t>doi: 10.1128/JB.186.22.7796-7803.2004.</w:t>
      </w:r>
    </w:p>
    <w:p w14:paraId="2F22A2CE" w14:textId="77777777" w:rsidR="00113E3A" w:rsidRPr="00113E3A" w:rsidRDefault="00113E3A" w:rsidP="00113E3A">
      <w:pPr>
        <w:pStyle w:val="ListParagraph"/>
        <w:rPr>
          <w:sz w:val="24"/>
          <w:szCs w:val="24"/>
        </w:rPr>
      </w:pPr>
    </w:p>
    <w:p w14:paraId="5ECC81E4"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Wu, L., </w:t>
      </w:r>
      <w:r w:rsidRPr="00113E3A">
        <w:rPr>
          <w:b/>
          <w:bCs/>
          <w:sz w:val="24"/>
          <w:szCs w:val="24"/>
        </w:rPr>
        <w:t>Thompson, D. K.</w:t>
      </w:r>
      <w:r w:rsidRPr="00113E3A">
        <w:rPr>
          <w:sz w:val="24"/>
          <w:szCs w:val="24"/>
        </w:rPr>
        <w:t xml:space="preserve">, Liu, X., Fields, M. W., Bagwell, C. E., Tiedje, J. M., and Zhou, J. Z. (2004). Development and evaluation of microarray-based whole-genome hybridization for detection of microorganisms within the context of environmental applications. </w:t>
      </w:r>
      <w:r w:rsidRPr="00113E3A">
        <w:rPr>
          <w:i/>
          <w:sz w:val="24"/>
          <w:szCs w:val="24"/>
        </w:rPr>
        <w:t>Environmental Science &amp; Technology</w:t>
      </w:r>
      <w:r w:rsidRPr="00113E3A">
        <w:rPr>
          <w:sz w:val="24"/>
          <w:szCs w:val="24"/>
        </w:rPr>
        <w:t xml:space="preserve"> 38(24), 6775–6782. </w:t>
      </w:r>
      <w:r w:rsidRPr="00113E3A">
        <w:rPr>
          <w:sz w:val="24"/>
          <w:szCs w:val="24"/>
          <w:shd w:val="clear" w:color="auto" w:fill="FFFFFF"/>
        </w:rPr>
        <w:t>doi: 10.1021/es049508i.</w:t>
      </w:r>
    </w:p>
    <w:p w14:paraId="669FE57D" w14:textId="77777777" w:rsidR="00113E3A" w:rsidRPr="00113E3A" w:rsidRDefault="00113E3A" w:rsidP="00113E3A">
      <w:pPr>
        <w:pStyle w:val="ListParagraph"/>
        <w:rPr>
          <w:sz w:val="24"/>
          <w:szCs w:val="24"/>
        </w:rPr>
      </w:pPr>
    </w:p>
    <w:p w14:paraId="1F33C833"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Yost, C., Hauser, L., Larimer, F., </w:t>
      </w:r>
      <w:r w:rsidRPr="00113E3A">
        <w:rPr>
          <w:b/>
          <w:bCs/>
          <w:sz w:val="24"/>
          <w:szCs w:val="24"/>
        </w:rPr>
        <w:t>Thompson, D.</w:t>
      </w:r>
      <w:r w:rsidRPr="00113E3A">
        <w:rPr>
          <w:sz w:val="24"/>
          <w:szCs w:val="24"/>
        </w:rPr>
        <w:t xml:space="preserve">, Beliaev, A., Zhou, J. Z., Xu, Y., and Xu, D. (2003). A computational study of </w:t>
      </w:r>
      <w:r w:rsidRPr="00113E3A">
        <w:rPr>
          <w:i/>
          <w:iCs/>
          <w:sz w:val="24"/>
          <w:szCs w:val="24"/>
        </w:rPr>
        <w:t>Shewanella oneidensis</w:t>
      </w:r>
      <w:r w:rsidRPr="00113E3A">
        <w:rPr>
          <w:sz w:val="24"/>
          <w:szCs w:val="24"/>
        </w:rPr>
        <w:t xml:space="preserve"> MR-1:  Structural prediction and functional inference of hypothetical proteins.  </w:t>
      </w:r>
      <w:r w:rsidRPr="00113E3A">
        <w:rPr>
          <w:i/>
          <w:iCs/>
          <w:sz w:val="24"/>
          <w:szCs w:val="24"/>
        </w:rPr>
        <w:t xml:space="preserve">OMICS: </w:t>
      </w:r>
      <w:r w:rsidRPr="00113E3A">
        <w:rPr>
          <w:i/>
          <w:iCs/>
          <w:sz w:val="23"/>
          <w:szCs w:val="23"/>
        </w:rPr>
        <w:t>A Journal of Integrative Biology</w:t>
      </w:r>
      <w:r w:rsidRPr="00113E3A">
        <w:rPr>
          <w:sz w:val="24"/>
          <w:szCs w:val="24"/>
        </w:rPr>
        <w:t xml:space="preserve"> 7(2), 177–192. doi: </w:t>
      </w:r>
      <w:r w:rsidRPr="00113E3A">
        <w:rPr>
          <w:rStyle w:val="identifier"/>
          <w:sz w:val="24"/>
          <w:szCs w:val="24"/>
        </w:rPr>
        <w:t>10.1089/153623103322246575.</w:t>
      </w:r>
    </w:p>
    <w:p w14:paraId="20941390" w14:textId="77777777" w:rsidR="00113E3A" w:rsidRPr="00113E3A" w:rsidRDefault="00113E3A" w:rsidP="00113E3A">
      <w:pPr>
        <w:pStyle w:val="ListParagraph"/>
        <w:rPr>
          <w:sz w:val="24"/>
          <w:szCs w:val="24"/>
        </w:rPr>
      </w:pPr>
    </w:p>
    <w:p w14:paraId="6BBF3647" w14:textId="77777777" w:rsidR="00C6121A" w:rsidRPr="00C6121A" w:rsidRDefault="00113E3A" w:rsidP="00C6121A">
      <w:pPr>
        <w:pStyle w:val="ListParagraph"/>
        <w:numPr>
          <w:ilvl w:val="0"/>
          <w:numId w:val="5"/>
        </w:numPr>
        <w:ind w:left="360"/>
        <w:rPr>
          <w:sz w:val="24"/>
          <w:szCs w:val="24"/>
        </w:rPr>
      </w:pPr>
      <w:r w:rsidRPr="00113E3A">
        <w:rPr>
          <w:sz w:val="24"/>
          <w:szCs w:val="24"/>
        </w:rPr>
        <w:t xml:space="preserve">Liu, Y., Zhou, J. Z., Omelchenko, M., Beliaev, A., Venkateswaran, A., Stair, J., Wu, L., </w:t>
      </w:r>
      <w:r w:rsidRPr="00113E3A">
        <w:rPr>
          <w:b/>
          <w:bCs/>
          <w:sz w:val="24"/>
          <w:szCs w:val="24"/>
        </w:rPr>
        <w:t>Thompson, D. K.</w:t>
      </w:r>
      <w:r w:rsidRPr="00113E3A">
        <w:rPr>
          <w:sz w:val="24"/>
          <w:szCs w:val="24"/>
        </w:rPr>
        <w:t xml:space="preserve">, Xu, D., Rogozin, I. B., Gaidamakova, E. K., Zhai, M., Makarova, K. S., Koonin, E. V., and Daly, M. J. (2003). Transcriptome dynamics of </w:t>
      </w:r>
      <w:r w:rsidRPr="00113E3A">
        <w:rPr>
          <w:i/>
          <w:iCs/>
          <w:sz w:val="24"/>
          <w:szCs w:val="24"/>
        </w:rPr>
        <w:t>Deinococcus radiodurans</w:t>
      </w:r>
      <w:r w:rsidRPr="00113E3A">
        <w:rPr>
          <w:sz w:val="24"/>
          <w:szCs w:val="24"/>
        </w:rPr>
        <w:t xml:space="preserve"> recovering from ionizing radiation. </w:t>
      </w:r>
      <w:r w:rsidRPr="00113E3A">
        <w:rPr>
          <w:i/>
          <w:iCs/>
          <w:sz w:val="24"/>
          <w:szCs w:val="24"/>
        </w:rPr>
        <w:t>Proceedings of the National Academy of Sciences USA</w:t>
      </w:r>
      <w:r w:rsidRPr="00113E3A">
        <w:rPr>
          <w:sz w:val="24"/>
          <w:szCs w:val="24"/>
        </w:rPr>
        <w:t xml:space="preserve"> 100(7), 4191–4196. </w:t>
      </w:r>
      <w:r w:rsidRPr="00113E3A">
        <w:rPr>
          <w:sz w:val="24"/>
          <w:szCs w:val="24"/>
          <w:shd w:val="clear" w:color="auto" w:fill="FFFFFF"/>
        </w:rPr>
        <w:t>doi: 10.1073/pnas.0630387100.</w:t>
      </w:r>
    </w:p>
    <w:p w14:paraId="21924020" w14:textId="77777777" w:rsidR="00C6121A" w:rsidRPr="00C6121A" w:rsidRDefault="00C6121A" w:rsidP="00C6121A">
      <w:pPr>
        <w:pStyle w:val="ListParagraph"/>
        <w:ind w:left="360"/>
        <w:rPr>
          <w:sz w:val="24"/>
          <w:szCs w:val="24"/>
        </w:rPr>
      </w:pPr>
    </w:p>
    <w:p w14:paraId="02B2C8B2"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Beliaev, A. S., </w:t>
      </w:r>
      <w:r w:rsidRPr="00113E3A">
        <w:rPr>
          <w:b/>
          <w:bCs/>
          <w:sz w:val="24"/>
          <w:szCs w:val="24"/>
        </w:rPr>
        <w:t>Thompson, D. K.</w:t>
      </w:r>
      <w:r w:rsidRPr="00113E3A">
        <w:rPr>
          <w:sz w:val="24"/>
          <w:szCs w:val="24"/>
        </w:rPr>
        <w:t xml:space="preserve">, Fields, M., Wu, L., Lies, D. P., Nealson, K. H., and Zhou, J. Z. (2002). Microarray transcription profiling of a </w:t>
      </w:r>
      <w:r w:rsidRPr="00113E3A">
        <w:rPr>
          <w:i/>
          <w:iCs/>
          <w:sz w:val="24"/>
          <w:szCs w:val="24"/>
        </w:rPr>
        <w:t>Shewanella oneidensis etrA</w:t>
      </w:r>
      <w:r w:rsidRPr="00113E3A">
        <w:rPr>
          <w:sz w:val="24"/>
          <w:szCs w:val="24"/>
        </w:rPr>
        <w:t xml:space="preserve"> mutant. </w:t>
      </w:r>
      <w:r w:rsidRPr="00113E3A">
        <w:rPr>
          <w:i/>
          <w:sz w:val="24"/>
          <w:szCs w:val="24"/>
        </w:rPr>
        <w:t>Journal of Bacteriology</w:t>
      </w:r>
      <w:r w:rsidRPr="00113E3A">
        <w:rPr>
          <w:sz w:val="24"/>
          <w:szCs w:val="24"/>
        </w:rPr>
        <w:t xml:space="preserve"> 184(16), 4612–4616. </w:t>
      </w:r>
      <w:r w:rsidRPr="00113E3A">
        <w:rPr>
          <w:sz w:val="24"/>
          <w:szCs w:val="24"/>
          <w:shd w:val="clear" w:color="auto" w:fill="FFFFFF"/>
        </w:rPr>
        <w:t>doi: 10.1128/jb.184.16.4612-4616.2002.</w:t>
      </w:r>
    </w:p>
    <w:p w14:paraId="1FCA0991" w14:textId="77777777" w:rsidR="00113E3A" w:rsidRPr="00113E3A" w:rsidRDefault="00113E3A" w:rsidP="00113E3A">
      <w:pPr>
        <w:pStyle w:val="ListParagraph"/>
        <w:rPr>
          <w:sz w:val="24"/>
          <w:szCs w:val="24"/>
        </w:rPr>
      </w:pPr>
    </w:p>
    <w:p w14:paraId="24DDBC4C" w14:textId="5C44FF5D" w:rsidR="00113E3A" w:rsidRPr="00113E3A" w:rsidRDefault="00113E3A" w:rsidP="00113E3A">
      <w:pPr>
        <w:pStyle w:val="ListParagraph"/>
        <w:numPr>
          <w:ilvl w:val="0"/>
          <w:numId w:val="5"/>
        </w:numPr>
        <w:ind w:left="360"/>
        <w:rPr>
          <w:sz w:val="24"/>
          <w:szCs w:val="24"/>
        </w:rPr>
      </w:pPr>
      <w:r w:rsidRPr="00113E3A">
        <w:rPr>
          <w:b/>
          <w:bCs/>
          <w:sz w:val="24"/>
          <w:szCs w:val="24"/>
        </w:rPr>
        <w:t>Thompson, D. K.</w:t>
      </w:r>
      <w:r w:rsidRPr="00113E3A">
        <w:rPr>
          <w:sz w:val="24"/>
          <w:szCs w:val="24"/>
        </w:rPr>
        <w:t>, Beliaev, A. S., Giometti, C. S., Tollaksen, S. L., Khare, T., Lies, D. P., Nealson, K.</w:t>
      </w:r>
      <w:r w:rsidR="00AC525D">
        <w:rPr>
          <w:sz w:val="24"/>
          <w:szCs w:val="24"/>
        </w:rPr>
        <w:t xml:space="preserve"> </w:t>
      </w:r>
      <w:r w:rsidRPr="00113E3A">
        <w:rPr>
          <w:sz w:val="24"/>
          <w:szCs w:val="24"/>
        </w:rPr>
        <w:t>H., Lim, H., Yates, J., Brandt, C. C</w:t>
      </w:r>
      <w:r w:rsidR="0094301E">
        <w:rPr>
          <w:sz w:val="24"/>
          <w:szCs w:val="24"/>
        </w:rPr>
        <w:t>.</w:t>
      </w:r>
      <w:r w:rsidRPr="00113E3A">
        <w:rPr>
          <w:sz w:val="24"/>
          <w:szCs w:val="24"/>
        </w:rPr>
        <w:t xml:space="preserve">, Tiedje, J. M., and Zhou, J. Z. (2002). Transcriptional and proteomic analysis of a ferric uptake regulator (Fur) mutant of </w:t>
      </w:r>
      <w:r w:rsidRPr="00113E3A">
        <w:rPr>
          <w:i/>
          <w:iCs/>
          <w:sz w:val="24"/>
          <w:szCs w:val="24"/>
        </w:rPr>
        <w:t>Shewanella oneidensis</w:t>
      </w:r>
      <w:r w:rsidRPr="00113E3A">
        <w:rPr>
          <w:sz w:val="24"/>
          <w:szCs w:val="24"/>
        </w:rPr>
        <w:t xml:space="preserve">: Possible involvement of Fur in </w:t>
      </w:r>
      <w:r w:rsidR="00AC525D">
        <w:rPr>
          <w:sz w:val="24"/>
          <w:szCs w:val="24"/>
        </w:rPr>
        <w:t>e</w:t>
      </w:r>
      <w:r w:rsidRPr="00113E3A">
        <w:rPr>
          <w:sz w:val="24"/>
          <w:szCs w:val="24"/>
        </w:rPr>
        <w:t xml:space="preserve">nergy </w:t>
      </w:r>
      <w:r w:rsidR="00AC525D">
        <w:rPr>
          <w:sz w:val="24"/>
          <w:szCs w:val="24"/>
        </w:rPr>
        <w:t>m</w:t>
      </w:r>
      <w:r w:rsidRPr="00113E3A">
        <w:rPr>
          <w:sz w:val="24"/>
          <w:szCs w:val="24"/>
        </w:rPr>
        <w:t xml:space="preserve">etabolism, </w:t>
      </w:r>
      <w:r w:rsidR="00AC525D">
        <w:rPr>
          <w:sz w:val="24"/>
          <w:szCs w:val="24"/>
        </w:rPr>
        <w:t>t</w:t>
      </w:r>
      <w:r w:rsidRPr="00113E3A">
        <w:rPr>
          <w:sz w:val="24"/>
          <w:szCs w:val="24"/>
        </w:rPr>
        <w:t xml:space="preserve">ranscriptional </w:t>
      </w:r>
      <w:r w:rsidR="00AC525D">
        <w:rPr>
          <w:sz w:val="24"/>
          <w:szCs w:val="24"/>
        </w:rPr>
        <w:t>r</w:t>
      </w:r>
      <w:r w:rsidRPr="00113E3A">
        <w:rPr>
          <w:sz w:val="24"/>
          <w:szCs w:val="24"/>
        </w:rPr>
        <w:t xml:space="preserve">egulation and </w:t>
      </w:r>
      <w:r w:rsidR="00AC525D">
        <w:rPr>
          <w:sz w:val="24"/>
          <w:szCs w:val="24"/>
        </w:rPr>
        <w:t>o</w:t>
      </w:r>
      <w:r w:rsidRPr="00113E3A">
        <w:rPr>
          <w:sz w:val="24"/>
          <w:szCs w:val="24"/>
        </w:rPr>
        <w:t xml:space="preserve">xidative </w:t>
      </w:r>
      <w:r w:rsidR="00AC525D">
        <w:rPr>
          <w:sz w:val="24"/>
          <w:szCs w:val="24"/>
        </w:rPr>
        <w:t>s</w:t>
      </w:r>
      <w:r w:rsidRPr="00113E3A">
        <w:rPr>
          <w:sz w:val="24"/>
          <w:szCs w:val="24"/>
        </w:rPr>
        <w:t xml:space="preserve">tress. </w:t>
      </w:r>
      <w:r w:rsidRPr="00113E3A">
        <w:rPr>
          <w:i/>
          <w:sz w:val="24"/>
          <w:szCs w:val="24"/>
        </w:rPr>
        <w:t>Applied and Environmental Microbiology</w:t>
      </w:r>
      <w:r w:rsidRPr="00113E3A">
        <w:rPr>
          <w:sz w:val="24"/>
          <w:szCs w:val="24"/>
        </w:rPr>
        <w:t xml:space="preserve"> 68(2), 881–892. </w:t>
      </w:r>
      <w:r w:rsidRPr="00113E3A">
        <w:rPr>
          <w:sz w:val="24"/>
          <w:szCs w:val="24"/>
          <w:shd w:val="clear" w:color="auto" w:fill="FFFFFF"/>
        </w:rPr>
        <w:t>doi: 10.1128/aem.68.2.881-892.2002.</w:t>
      </w:r>
    </w:p>
    <w:p w14:paraId="698D7810" w14:textId="77777777" w:rsidR="00113E3A" w:rsidRPr="00113E3A" w:rsidRDefault="00113E3A" w:rsidP="00256806">
      <w:pPr>
        <w:spacing w:after="0"/>
        <w:rPr>
          <w:rFonts w:ascii="Times New Roman" w:hAnsi="Times New Roman" w:cs="Times New Roman"/>
          <w:sz w:val="24"/>
          <w:szCs w:val="24"/>
        </w:rPr>
      </w:pPr>
    </w:p>
    <w:p w14:paraId="7343F073" w14:textId="77777777" w:rsidR="00113E3A" w:rsidRPr="00113E3A" w:rsidRDefault="00113E3A" w:rsidP="00113E3A">
      <w:pPr>
        <w:pStyle w:val="ListParagraph"/>
        <w:numPr>
          <w:ilvl w:val="0"/>
          <w:numId w:val="5"/>
        </w:numPr>
        <w:ind w:left="360"/>
        <w:rPr>
          <w:sz w:val="24"/>
          <w:szCs w:val="24"/>
        </w:rPr>
      </w:pPr>
      <w:r w:rsidRPr="00113E3A">
        <w:rPr>
          <w:sz w:val="24"/>
          <w:szCs w:val="24"/>
        </w:rPr>
        <w:t xml:space="preserve">Beliaev, A. S., </w:t>
      </w:r>
      <w:r w:rsidRPr="00113E3A">
        <w:rPr>
          <w:b/>
          <w:bCs/>
          <w:sz w:val="24"/>
          <w:szCs w:val="24"/>
        </w:rPr>
        <w:t>Thompson, D. K.</w:t>
      </w:r>
      <w:r w:rsidRPr="00113E3A">
        <w:rPr>
          <w:sz w:val="24"/>
          <w:szCs w:val="24"/>
        </w:rPr>
        <w:t xml:space="preserve">, Khare, T., Lim, H., Brandt, C. C., Li, G., Murray, A. E., Heidelberg, J. F., Giometti, C. S., Yates, J., Nealson, K. H., Tiedje, J. M., and Zhou, J. Z. (2002). Gene and protein expression profiles of </w:t>
      </w:r>
      <w:r w:rsidRPr="00113E3A">
        <w:rPr>
          <w:i/>
          <w:iCs/>
          <w:sz w:val="24"/>
          <w:szCs w:val="24"/>
        </w:rPr>
        <w:t>Shewanella oneidensis</w:t>
      </w:r>
      <w:r w:rsidRPr="00113E3A">
        <w:rPr>
          <w:sz w:val="24"/>
          <w:szCs w:val="24"/>
        </w:rPr>
        <w:t xml:space="preserve"> during anaerobic growth with different electron acceptors. </w:t>
      </w:r>
      <w:r w:rsidRPr="00113E3A">
        <w:rPr>
          <w:i/>
          <w:iCs/>
          <w:sz w:val="24"/>
          <w:szCs w:val="24"/>
        </w:rPr>
        <w:t xml:space="preserve">OMICS: </w:t>
      </w:r>
      <w:r w:rsidRPr="00113E3A">
        <w:rPr>
          <w:i/>
          <w:iCs/>
          <w:sz w:val="23"/>
          <w:szCs w:val="23"/>
        </w:rPr>
        <w:t>A Journal of Integrative Biology</w:t>
      </w:r>
      <w:r w:rsidRPr="00113E3A">
        <w:rPr>
          <w:sz w:val="24"/>
          <w:szCs w:val="24"/>
        </w:rPr>
        <w:t xml:space="preserve"> 6(1), 39–60. </w:t>
      </w:r>
      <w:r w:rsidRPr="00113E3A">
        <w:rPr>
          <w:sz w:val="24"/>
          <w:szCs w:val="24"/>
          <w:shd w:val="clear" w:color="auto" w:fill="FFFFFF"/>
        </w:rPr>
        <w:t>doi: 10.1089/15362310252780834.</w:t>
      </w:r>
    </w:p>
    <w:p w14:paraId="106C6889" w14:textId="77777777" w:rsidR="00113E3A" w:rsidRPr="00113E3A" w:rsidRDefault="00113E3A" w:rsidP="00113E3A">
      <w:pPr>
        <w:pStyle w:val="ListParagraph"/>
        <w:rPr>
          <w:sz w:val="24"/>
          <w:szCs w:val="24"/>
        </w:rPr>
      </w:pPr>
    </w:p>
    <w:p w14:paraId="29F313E2" w14:textId="77777777" w:rsidR="00113E3A" w:rsidRPr="00113E3A" w:rsidRDefault="00113E3A" w:rsidP="00113E3A">
      <w:pPr>
        <w:pStyle w:val="ListParagraph"/>
        <w:numPr>
          <w:ilvl w:val="0"/>
          <w:numId w:val="5"/>
        </w:numPr>
        <w:ind w:left="360"/>
        <w:rPr>
          <w:sz w:val="24"/>
          <w:szCs w:val="24"/>
        </w:rPr>
      </w:pPr>
      <w:bookmarkStart w:id="2" w:name="OLE_LINK5"/>
      <w:bookmarkStart w:id="3" w:name="OLE_LINK6"/>
      <w:r w:rsidRPr="00113E3A">
        <w:rPr>
          <w:sz w:val="24"/>
          <w:szCs w:val="24"/>
        </w:rPr>
        <w:t>Wu, L.,</w:t>
      </w:r>
      <w:r w:rsidRPr="00113E3A">
        <w:rPr>
          <w:b/>
          <w:sz w:val="24"/>
          <w:szCs w:val="24"/>
        </w:rPr>
        <w:t xml:space="preserve"> Thompson, D. K.</w:t>
      </w:r>
      <w:r w:rsidRPr="00113E3A">
        <w:rPr>
          <w:sz w:val="24"/>
          <w:szCs w:val="24"/>
        </w:rPr>
        <w:t xml:space="preserve">, Li, G., Hurt, R. A., Tiedje, J. M., and Zhou, J. Z. (2001). Development and evaluation of functional gene arrays for detection of selected genes in the environment. </w:t>
      </w:r>
      <w:r w:rsidRPr="00113E3A">
        <w:rPr>
          <w:i/>
          <w:sz w:val="24"/>
          <w:szCs w:val="24"/>
        </w:rPr>
        <w:t>Applied and Environmental Microbiology</w:t>
      </w:r>
      <w:r w:rsidRPr="00113E3A">
        <w:rPr>
          <w:sz w:val="24"/>
          <w:szCs w:val="24"/>
        </w:rPr>
        <w:t xml:space="preserve"> 67(12), 5780–5790.</w:t>
      </w:r>
      <w:bookmarkEnd w:id="2"/>
      <w:bookmarkEnd w:id="3"/>
      <w:r w:rsidRPr="00113E3A">
        <w:rPr>
          <w:sz w:val="24"/>
          <w:szCs w:val="24"/>
        </w:rPr>
        <w:t xml:space="preserve"> </w:t>
      </w:r>
      <w:r w:rsidRPr="00113E3A">
        <w:rPr>
          <w:sz w:val="24"/>
          <w:szCs w:val="24"/>
          <w:shd w:val="clear" w:color="auto" w:fill="FFFFFF"/>
        </w:rPr>
        <w:t>doi: 10.1128/AEM.67.12.5780-5790.2001.</w:t>
      </w:r>
    </w:p>
    <w:p w14:paraId="6D4E7CD9" w14:textId="77777777" w:rsidR="00113E3A" w:rsidRPr="00113E3A" w:rsidRDefault="00113E3A" w:rsidP="00113E3A">
      <w:pPr>
        <w:pStyle w:val="ListParagraph"/>
        <w:rPr>
          <w:sz w:val="24"/>
          <w:szCs w:val="24"/>
        </w:rPr>
      </w:pPr>
    </w:p>
    <w:p w14:paraId="77187010" w14:textId="77777777"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Deal, C. D., Ison, C., Zenilman, J., and Bash, M. C. (2000). A typing system for </w:t>
      </w:r>
      <w:r w:rsidRPr="00113E3A">
        <w:rPr>
          <w:i/>
          <w:sz w:val="24"/>
          <w:szCs w:val="24"/>
        </w:rPr>
        <w:t>Neisseria gonorrhoeae</w:t>
      </w:r>
      <w:r w:rsidRPr="00113E3A">
        <w:rPr>
          <w:sz w:val="24"/>
          <w:szCs w:val="24"/>
        </w:rPr>
        <w:t xml:space="preserve"> based on biotinylated oligonucleotide probes to PIB gene variable regions. </w:t>
      </w:r>
      <w:r w:rsidRPr="00113E3A">
        <w:rPr>
          <w:i/>
          <w:sz w:val="24"/>
          <w:szCs w:val="24"/>
        </w:rPr>
        <w:t>Journal of Infectious Diseases</w:t>
      </w:r>
      <w:r w:rsidRPr="00113E3A">
        <w:rPr>
          <w:sz w:val="24"/>
          <w:szCs w:val="24"/>
        </w:rPr>
        <w:t xml:space="preserve"> 181(5), 1652–1660. </w:t>
      </w:r>
      <w:r w:rsidRPr="00113E3A">
        <w:rPr>
          <w:sz w:val="24"/>
          <w:szCs w:val="24"/>
          <w:shd w:val="clear" w:color="auto" w:fill="FFFFFF"/>
        </w:rPr>
        <w:t>doi: 10.1086/315464.</w:t>
      </w:r>
    </w:p>
    <w:p w14:paraId="7F9010EB" w14:textId="77777777" w:rsidR="00113E3A" w:rsidRPr="00113E3A" w:rsidRDefault="00113E3A" w:rsidP="00113E3A">
      <w:pPr>
        <w:pStyle w:val="ListParagraph"/>
        <w:rPr>
          <w:sz w:val="24"/>
          <w:szCs w:val="24"/>
        </w:rPr>
      </w:pPr>
    </w:p>
    <w:p w14:paraId="54E5F1FE" w14:textId="77777777" w:rsidR="00113E3A" w:rsidRPr="00113E3A" w:rsidRDefault="00113E3A" w:rsidP="00113E3A">
      <w:pPr>
        <w:pStyle w:val="ListParagraph"/>
        <w:numPr>
          <w:ilvl w:val="0"/>
          <w:numId w:val="5"/>
        </w:numPr>
        <w:ind w:left="360"/>
        <w:rPr>
          <w:sz w:val="24"/>
          <w:szCs w:val="24"/>
        </w:rPr>
      </w:pPr>
      <w:r w:rsidRPr="00113E3A">
        <w:rPr>
          <w:b/>
          <w:sz w:val="24"/>
          <w:szCs w:val="24"/>
        </w:rPr>
        <w:lastRenderedPageBreak/>
        <w:t>Thompson, D. K.</w:t>
      </w:r>
      <w:r w:rsidRPr="00113E3A">
        <w:rPr>
          <w:sz w:val="24"/>
          <w:szCs w:val="24"/>
        </w:rPr>
        <w:t xml:space="preserve">, Palmer, J. R., and Daniels, C. J. (1999). Expression and heat-responsive regulation of a TFIIB homologue from the archaeon </w:t>
      </w:r>
      <w:r w:rsidRPr="00113E3A">
        <w:rPr>
          <w:i/>
          <w:sz w:val="24"/>
          <w:szCs w:val="24"/>
        </w:rPr>
        <w:t>Haloferax volcanii</w:t>
      </w:r>
      <w:r w:rsidRPr="00113E3A">
        <w:rPr>
          <w:sz w:val="24"/>
          <w:szCs w:val="24"/>
        </w:rPr>
        <w:t xml:space="preserve">. </w:t>
      </w:r>
      <w:r w:rsidRPr="00113E3A">
        <w:rPr>
          <w:i/>
          <w:sz w:val="24"/>
          <w:szCs w:val="24"/>
        </w:rPr>
        <w:t>Molecular Microbiology</w:t>
      </w:r>
      <w:r w:rsidRPr="00113E3A">
        <w:rPr>
          <w:sz w:val="24"/>
          <w:szCs w:val="24"/>
        </w:rPr>
        <w:t xml:space="preserve"> 33(5), 1081–1092. </w:t>
      </w:r>
      <w:r w:rsidRPr="00113E3A">
        <w:rPr>
          <w:sz w:val="24"/>
          <w:szCs w:val="24"/>
          <w:shd w:val="clear" w:color="auto" w:fill="FFFFFF"/>
        </w:rPr>
        <w:t>doi: 10.1046/j.1365-2958.1999.01551.x.</w:t>
      </w:r>
    </w:p>
    <w:p w14:paraId="14818966" w14:textId="77777777" w:rsidR="00113E3A" w:rsidRPr="00113E3A" w:rsidRDefault="00113E3A" w:rsidP="00113E3A">
      <w:pPr>
        <w:pStyle w:val="ListParagraph"/>
        <w:rPr>
          <w:sz w:val="24"/>
          <w:szCs w:val="24"/>
        </w:rPr>
      </w:pPr>
    </w:p>
    <w:p w14:paraId="4880C5A7" w14:textId="77777777"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and Daniels, C. J. (1998). Heat shock inducibility of an archaeal TATA-like promoter is controlled by adjacent sequence elements. </w:t>
      </w:r>
      <w:r w:rsidRPr="00113E3A">
        <w:rPr>
          <w:i/>
          <w:sz w:val="24"/>
          <w:szCs w:val="24"/>
        </w:rPr>
        <w:t>Molecular Microbiology</w:t>
      </w:r>
      <w:r w:rsidRPr="00113E3A">
        <w:rPr>
          <w:sz w:val="24"/>
          <w:szCs w:val="24"/>
        </w:rPr>
        <w:t xml:space="preserve"> 27(3), 541–551. </w:t>
      </w:r>
      <w:r w:rsidRPr="00113E3A">
        <w:rPr>
          <w:sz w:val="24"/>
          <w:szCs w:val="24"/>
          <w:shd w:val="clear" w:color="auto" w:fill="FFFFFF"/>
        </w:rPr>
        <w:t>doi: 10.1046/j.1365-2958.1998.00698.x.</w:t>
      </w:r>
    </w:p>
    <w:p w14:paraId="0F2B68F8" w14:textId="77777777" w:rsidR="00113E3A" w:rsidRPr="00113E3A" w:rsidRDefault="00113E3A" w:rsidP="00113E3A">
      <w:pPr>
        <w:pStyle w:val="ListParagraph"/>
        <w:rPr>
          <w:sz w:val="24"/>
          <w:szCs w:val="24"/>
        </w:rPr>
      </w:pPr>
    </w:p>
    <w:p w14:paraId="0F66A8A5" w14:textId="4668F855" w:rsidR="00113E3A" w:rsidRPr="00113E3A" w:rsidRDefault="00113E3A" w:rsidP="00113E3A">
      <w:pPr>
        <w:pStyle w:val="ListParagraph"/>
        <w:numPr>
          <w:ilvl w:val="0"/>
          <w:numId w:val="5"/>
        </w:numPr>
        <w:ind w:left="360"/>
        <w:rPr>
          <w:sz w:val="24"/>
          <w:szCs w:val="24"/>
        </w:rPr>
      </w:pPr>
      <w:r w:rsidRPr="00113E3A">
        <w:rPr>
          <w:sz w:val="24"/>
          <w:szCs w:val="24"/>
        </w:rPr>
        <w:t>Kuo</w:t>
      </w:r>
      <w:r w:rsidR="00CA1D70">
        <w:rPr>
          <w:b/>
          <w:sz w:val="24"/>
          <w:szCs w:val="24"/>
          <w:vertAlign w:val="superscript"/>
        </w:rPr>
        <w:t>‡</w:t>
      </w:r>
      <w:r w:rsidRPr="00113E3A">
        <w:rPr>
          <w:sz w:val="24"/>
          <w:szCs w:val="24"/>
        </w:rPr>
        <w:t>,</w:t>
      </w:r>
      <w:r w:rsidRPr="00113E3A">
        <w:rPr>
          <w:b/>
          <w:sz w:val="24"/>
          <w:szCs w:val="24"/>
          <w:vertAlign w:val="superscript"/>
        </w:rPr>
        <w:t xml:space="preserve"> </w:t>
      </w:r>
      <w:r w:rsidRPr="00113E3A">
        <w:rPr>
          <w:sz w:val="24"/>
          <w:szCs w:val="24"/>
        </w:rPr>
        <w:t xml:space="preserve">Y. P., </w:t>
      </w:r>
      <w:r w:rsidRPr="00113E3A">
        <w:rPr>
          <w:b/>
          <w:sz w:val="24"/>
          <w:szCs w:val="24"/>
        </w:rPr>
        <w:t>Thompson</w:t>
      </w:r>
      <w:r w:rsidR="00CA1D70">
        <w:rPr>
          <w:b/>
          <w:sz w:val="24"/>
          <w:szCs w:val="24"/>
          <w:vertAlign w:val="superscript"/>
        </w:rPr>
        <w:t>‡</w:t>
      </w:r>
      <w:r w:rsidRPr="00113E3A">
        <w:rPr>
          <w:b/>
          <w:sz w:val="24"/>
          <w:szCs w:val="24"/>
        </w:rPr>
        <w:t>, D. K.</w:t>
      </w:r>
      <w:r w:rsidRPr="00113E3A">
        <w:rPr>
          <w:sz w:val="24"/>
          <w:szCs w:val="24"/>
        </w:rPr>
        <w:t xml:space="preserve">, St. Jean, A., Charlebois, R. L., and Daniels, C. J. (1997). Characterization of two heat shock genes from </w:t>
      </w:r>
      <w:r w:rsidRPr="00113E3A">
        <w:rPr>
          <w:i/>
          <w:sz w:val="24"/>
          <w:szCs w:val="24"/>
        </w:rPr>
        <w:t>Haloferax volcanii</w:t>
      </w:r>
      <w:r w:rsidRPr="00113E3A">
        <w:rPr>
          <w:sz w:val="24"/>
          <w:szCs w:val="24"/>
        </w:rPr>
        <w:t xml:space="preserve">:  A model system for transcription regulation in the </w:t>
      </w:r>
      <w:r w:rsidRPr="00113E3A">
        <w:rPr>
          <w:i/>
          <w:sz w:val="24"/>
          <w:szCs w:val="24"/>
        </w:rPr>
        <w:t>Archaea</w:t>
      </w:r>
      <w:r w:rsidRPr="00113E3A">
        <w:rPr>
          <w:sz w:val="24"/>
          <w:szCs w:val="24"/>
        </w:rPr>
        <w:t xml:space="preserve">.  </w:t>
      </w:r>
      <w:r w:rsidRPr="00113E3A">
        <w:rPr>
          <w:i/>
          <w:sz w:val="24"/>
          <w:szCs w:val="24"/>
        </w:rPr>
        <w:t>Journal of Bacteriology</w:t>
      </w:r>
      <w:r w:rsidRPr="00113E3A">
        <w:rPr>
          <w:sz w:val="24"/>
          <w:szCs w:val="24"/>
        </w:rPr>
        <w:t xml:space="preserve"> 179(20), 6318–6324. </w:t>
      </w:r>
      <w:r w:rsidRPr="00113E3A">
        <w:rPr>
          <w:sz w:val="24"/>
          <w:szCs w:val="24"/>
          <w:shd w:val="clear" w:color="auto" w:fill="FFFFFF"/>
        </w:rPr>
        <w:t>doi: 10.1128/jb.179.20.6318-6324.1997.</w:t>
      </w:r>
      <w:r w:rsidRPr="00113E3A">
        <w:rPr>
          <w:sz w:val="24"/>
          <w:szCs w:val="24"/>
        </w:rPr>
        <w:t xml:space="preserve">  (</w:t>
      </w:r>
      <w:r w:rsidR="00CA1D70">
        <w:rPr>
          <w:b/>
          <w:sz w:val="24"/>
          <w:szCs w:val="24"/>
          <w:vertAlign w:val="superscript"/>
        </w:rPr>
        <w:t>‡</w:t>
      </w:r>
      <w:r w:rsidRPr="00113E3A">
        <w:rPr>
          <w:sz w:val="24"/>
          <w:szCs w:val="24"/>
        </w:rPr>
        <w:t>Co-first authors)</w:t>
      </w:r>
    </w:p>
    <w:p w14:paraId="70607E68" w14:textId="77777777" w:rsidR="00113E3A" w:rsidRPr="00113E3A" w:rsidRDefault="00113E3A" w:rsidP="00113E3A">
      <w:pPr>
        <w:pStyle w:val="ListParagraph"/>
        <w:rPr>
          <w:sz w:val="24"/>
          <w:szCs w:val="24"/>
        </w:rPr>
      </w:pPr>
    </w:p>
    <w:p w14:paraId="40DE4C06" w14:textId="5139711F"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(1993). Arguing for experimental </w:t>
      </w:r>
      <w:r w:rsidR="00AC525D">
        <w:rPr>
          <w:sz w:val="24"/>
          <w:szCs w:val="24"/>
        </w:rPr>
        <w:t>“</w:t>
      </w:r>
      <w:r w:rsidRPr="00113E3A">
        <w:rPr>
          <w:sz w:val="24"/>
          <w:szCs w:val="24"/>
        </w:rPr>
        <w:t>facts</w:t>
      </w:r>
      <w:r w:rsidR="00AC525D">
        <w:rPr>
          <w:sz w:val="24"/>
          <w:szCs w:val="24"/>
        </w:rPr>
        <w:t>”</w:t>
      </w:r>
      <w:r w:rsidRPr="00113E3A">
        <w:rPr>
          <w:sz w:val="24"/>
          <w:szCs w:val="24"/>
        </w:rPr>
        <w:t xml:space="preserve"> in science:  A study of research article results sections in biochemistry. </w:t>
      </w:r>
      <w:r w:rsidRPr="00113E3A">
        <w:rPr>
          <w:i/>
          <w:sz w:val="24"/>
          <w:szCs w:val="24"/>
        </w:rPr>
        <w:t>Written Communication</w:t>
      </w:r>
      <w:r w:rsidRPr="00113E3A">
        <w:rPr>
          <w:sz w:val="24"/>
          <w:szCs w:val="24"/>
        </w:rPr>
        <w:t xml:space="preserve"> 10(1), 106–128.</w:t>
      </w:r>
    </w:p>
    <w:p w14:paraId="2B175FEB" w14:textId="77777777" w:rsidR="00113E3A" w:rsidRPr="00113E3A" w:rsidRDefault="00113E3A" w:rsidP="00256806">
      <w:pPr>
        <w:spacing w:after="0"/>
        <w:rPr>
          <w:rFonts w:ascii="Times New Roman" w:hAnsi="Times New Roman" w:cs="Times New Roman"/>
          <w:sz w:val="24"/>
          <w:szCs w:val="24"/>
        </w:rPr>
      </w:pPr>
    </w:p>
    <w:p w14:paraId="5839DDE0" w14:textId="2E1C2EDF" w:rsidR="00C52C00" w:rsidRPr="00C52C00" w:rsidRDefault="00113E3A" w:rsidP="00C52C00">
      <w:pPr>
        <w:pStyle w:val="ListParagraph"/>
        <w:numPr>
          <w:ilvl w:val="0"/>
          <w:numId w:val="5"/>
        </w:numPr>
        <w:ind w:left="360"/>
        <w:rPr>
          <w:sz w:val="24"/>
          <w:szCs w:val="24"/>
        </w:rPr>
      </w:pPr>
      <w:bookmarkStart w:id="4" w:name="OLE_LINK3"/>
      <w:bookmarkStart w:id="5" w:name="OLE_LINK4"/>
      <w:r w:rsidRPr="00113E3A">
        <w:rPr>
          <w:b/>
          <w:sz w:val="24"/>
          <w:szCs w:val="24"/>
        </w:rPr>
        <w:t>Thompson, D. K.</w:t>
      </w:r>
      <w:r w:rsidRPr="00113E3A">
        <w:rPr>
          <w:sz w:val="24"/>
          <w:szCs w:val="24"/>
        </w:rPr>
        <w:t xml:space="preserve">, and Chen, J. S. (1990). Purification and properties of an acetoacetyl coenzyme A-reacting phosphotransbutyrylase from </w:t>
      </w:r>
      <w:r w:rsidRPr="00113E3A">
        <w:rPr>
          <w:i/>
          <w:sz w:val="24"/>
          <w:szCs w:val="24"/>
        </w:rPr>
        <w:t>Clostridium beijerinckii</w:t>
      </w:r>
      <w:r w:rsidRPr="00113E3A">
        <w:rPr>
          <w:sz w:val="24"/>
          <w:szCs w:val="24"/>
        </w:rPr>
        <w:t xml:space="preserve"> (“</w:t>
      </w:r>
      <w:r w:rsidRPr="00113E3A">
        <w:rPr>
          <w:i/>
          <w:sz w:val="24"/>
          <w:szCs w:val="24"/>
        </w:rPr>
        <w:t>Clostridium butylicum</w:t>
      </w:r>
      <w:r w:rsidRPr="00113E3A">
        <w:rPr>
          <w:sz w:val="24"/>
          <w:szCs w:val="24"/>
        </w:rPr>
        <w:t xml:space="preserve">”) NRRL B593. </w:t>
      </w:r>
      <w:r w:rsidRPr="00113E3A">
        <w:rPr>
          <w:i/>
          <w:sz w:val="24"/>
          <w:szCs w:val="24"/>
        </w:rPr>
        <w:t>Applied and Environmental Microbiology</w:t>
      </w:r>
      <w:r w:rsidRPr="00113E3A">
        <w:rPr>
          <w:sz w:val="24"/>
          <w:szCs w:val="24"/>
        </w:rPr>
        <w:t xml:space="preserve"> 56(3), 607–613.</w:t>
      </w:r>
      <w:bookmarkEnd w:id="4"/>
      <w:bookmarkEnd w:id="5"/>
      <w:r w:rsidRPr="00113E3A">
        <w:rPr>
          <w:sz w:val="24"/>
          <w:szCs w:val="24"/>
        </w:rPr>
        <w:t xml:space="preserve"> </w:t>
      </w:r>
      <w:r w:rsidRPr="00113E3A">
        <w:rPr>
          <w:sz w:val="24"/>
          <w:szCs w:val="24"/>
          <w:shd w:val="clear" w:color="auto" w:fill="FFFFFF"/>
        </w:rPr>
        <w:t>doi: 10.1128/AEM.56. 3.607-613.1990.</w:t>
      </w:r>
    </w:p>
    <w:p w14:paraId="0A3EEBDE" w14:textId="77777777" w:rsidR="00C52C00" w:rsidRPr="00C52C00" w:rsidRDefault="00C52C00" w:rsidP="00C52C00">
      <w:pPr>
        <w:rPr>
          <w:sz w:val="24"/>
          <w:szCs w:val="24"/>
        </w:rPr>
      </w:pPr>
    </w:p>
    <w:p w14:paraId="4982B515" w14:textId="38690476" w:rsidR="00125006" w:rsidRPr="00B8461C" w:rsidRDefault="00113E3A" w:rsidP="00B8461C">
      <w:pPr>
        <w:jc w:val="both"/>
        <w:rPr>
          <w:rFonts w:ascii="Times New Roman" w:hAnsi="Times New Roman" w:cs="Times New Roman"/>
          <w:bCs/>
          <w:sz w:val="24"/>
          <w:szCs w:val="24"/>
        </w:rPr>
      </w:pPr>
      <w:r w:rsidRPr="00113E3A">
        <w:rPr>
          <w:rFonts w:ascii="Times New Roman" w:hAnsi="Times New Roman" w:cs="Times New Roman"/>
          <w:b/>
          <w:bCs/>
          <w:sz w:val="24"/>
          <w:szCs w:val="24"/>
          <w:u w:val="single"/>
        </w:rPr>
        <w:t xml:space="preserve">Review Articles </w:t>
      </w:r>
    </w:p>
    <w:p w14:paraId="71B39656" w14:textId="286F2423" w:rsidR="007E7EC6" w:rsidRDefault="007E7EC6" w:rsidP="00113E3A">
      <w:pPr>
        <w:pStyle w:val="ListParagraph"/>
        <w:numPr>
          <w:ilvl w:val="0"/>
          <w:numId w:val="5"/>
        </w:numPr>
        <w:ind w:left="360"/>
        <w:rPr>
          <w:sz w:val="24"/>
          <w:szCs w:val="24"/>
        </w:rPr>
      </w:pPr>
      <w:r>
        <w:rPr>
          <w:sz w:val="24"/>
          <w:szCs w:val="24"/>
        </w:rPr>
        <w:t xml:space="preserve">Oueijan, R. I., Hill, O. R., Ahiawodzi, P. D., Fasinu, P. S., and </w:t>
      </w:r>
      <w:r w:rsidRPr="00676202">
        <w:rPr>
          <w:b/>
          <w:bCs/>
          <w:sz w:val="24"/>
          <w:szCs w:val="24"/>
        </w:rPr>
        <w:t>Thompson</w:t>
      </w:r>
      <w:r w:rsidRPr="00676202">
        <w:rPr>
          <w:b/>
          <w:bCs/>
          <w:sz w:val="24"/>
          <w:szCs w:val="24"/>
          <w:vertAlign w:val="superscript"/>
        </w:rPr>
        <w:t>*</w:t>
      </w:r>
      <w:r w:rsidRPr="00676202">
        <w:rPr>
          <w:b/>
          <w:bCs/>
          <w:sz w:val="24"/>
          <w:szCs w:val="24"/>
        </w:rPr>
        <w:t>, D. K.</w:t>
      </w:r>
      <w:r>
        <w:rPr>
          <w:sz w:val="24"/>
          <w:szCs w:val="24"/>
        </w:rPr>
        <w:t xml:space="preserve"> (2022). Rare heterogeneous adverse events associated with mRNA-based COVID-19 vaccines: A systematic review. </w:t>
      </w:r>
      <w:r w:rsidRPr="00676202">
        <w:rPr>
          <w:i/>
          <w:iCs/>
          <w:sz w:val="24"/>
          <w:szCs w:val="24"/>
        </w:rPr>
        <w:t>Medicines</w:t>
      </w:r>
      <w:r w:rsidR="00676202">
        <w:rPr>
          <w:sz w:val="24"/>
          <w:szCs w:val="24"/>
        </w:rPr>
        <w:t xml:space="preserve"> 9</w:t>
      </w:r>
      <w:r w:rsidR="007B1057">
        <w:rPr>
          <w:sz w:val="24"/>
          <w:szCs w:val="24"/>
        </w:rPr>
        <w:t>(8)</w:t>
      </w:r>
      <w:r w:rsidR="00DF5300">
        <w:rPr>
          <w:sz w:val="24"/>
          <w:szCs w:val="24"/>
        </w:rPr>
        <w:t>:43. doi:  10.3390/medicines9080043.</w:t>
      </w:r>
    </w:p>
    <w:p w14:paraId="55A18EF4" w14:textId="77777777" w:rsidR="007E7EC6" w:rsidRDefault="007E7EC6" w:rsidP="007E7EC6">
      <w:pPr>
        <w:pStyle w:val="ListParagraph"/>
        <w:ind w:left="360"/>
        <w:rPr>
          <w:sz w:val="24"/>
          <w:szCs w:val="24"/>
        </w:rPr>
      </w:pPr>
    </w:p>
    <w:p w14:paraId="083830F9" w14:textId="74621459" w:rsidR="00113E3A" w:rsidRPr="00113E3A" w:rsidRDefault="00113E3A" w:rsidP="00113E3A">
      <w:pPr>
        <w:pStyle w:val="ListParagraph"/>
        <w:numPr>
          <w:ilvl w:val="0"/>
          <w:numId w:val="5"/>
        </w:numPr>
        <w:ind w:left="360"/>
        <w:rPr>
          <w:sz w:val="24"/>
          <w:szCs w:val="24"/>
        </w:rPr>
      </w:pPr>
      <w:r w:rsidRPr="00113E3A">
        <w:rPr>
          <w:sz w:val="24"/>
          <w:szCs w:val="24"/>
        </w:rPr>
        <w:t xml:space="preserve">Heustess, A. M., Allard, M. A., </w:t>
      </w:r>
      <w:r w:rsidRPr="00113E3A">
        <w:rPr>
          <w:b/>
          <w:bCs/>
          <w:sz w:val="24"/>
          <w:szCs w:val="24"/>
        </w:rPr>
        <w:t>Thompson, D. K.</w:t>
      </w:r>
      <w:r w:rsidRPr="00113E3A">
        <w:rPr>
          <w:sz w:val="24"/>
          <w:szCs w:val="24"/>
        </w:rPr>
        <w:t xml:space="preserve">, and Fasinu, P. S. (2021). Clinical management of COVID-19:  A review of pharmacological treatment options. </w:t>
      </w:r>
      <w:r w:rsidRPr="00113E3A">
        <w:rPr>
          <w:i/>
          <w:iCs/>
          <w:sz w:val="24"/>
          <w:szCs w:val="24"/>
        </w:rPr>
        <w:t>Pharmaceuticals</w:t>
      </w:r>
      <w:r w:rsidRPr="00113E3A">
        <w:rPr>
          <w:sz w:val="24"/>
          <w:szCs w:val="24"/>
        </w:rPr>
        <w:t xml:space="preserve"> 14(6):520. doi: 10.3390/ph14060520.</w:t>
      </w:r>
    </w:p>
    <w:p w14:paraId="6EBB68C4" w14:textId="77777777" w:rsidR="00113E3A" w:rsidRPr="00113E3A" w:rsidRDefault="00113E3A" w:rsidP="00113E3A">
      <w:pPr>
        <w:pStyle w:val="ListParagraph"/>
        <w:ind w:left="360"/>
        <w:rPr>
          <w:sz w:val="24"/>
          <w:szCs w:val="24"/>
        </w:rPr>
      </w:pPr>
    </w:p>
    <w:p w14:paraId="26AF1CC4" w14:textId="47190B54" w:rsidR="00113E3A" w:rsidRPr="00113E3A" w:rsidRDefault="00113E3A" w:rsidP="00113E3A">
      <w:pPr>
        <w:pStyle w:val="ListParagraph"/>
        <w:numPr>
          <w:ilvl w:val="0"/>
          <w:numId w:val="5"/>
        </w:numPr>
        <w:ind w:left="360"/>
        <w:rPr>
          <w:sz w:val="24"/>
          <w:szCs w:val="24"/>
        </w:rPr>
      </w:pPr>
      <w:r w:rsidRPr="00113E3A">
        <w:rPr>
          <w:sz w:val="24"/>
          <w:szCs w:val="24"/>
        </w:rPr>
        <w:t xml:space="preserve">Jefferson, A., Smith, A., Fasinu, P. S., and </w:t>
      </w:r>
      <w:r w:rsidRPr="00113E3A">
        <w:rPr>
          <w:b/>
          <w:sz w:val="24"/>
          <w:szCs w:val="24"/>
        </w:rPr>
        <w:t>Thompson</w:t>
      </w:r>
      <w:r w:rsidR="00B8461C" w:rsidRPr="00113E3A">
        <w:rPr>
          <w:b/>
          <w:sz w:val="24"/>
          <w:szCs w:val="24"/>
          <w:vertAlign w:val="superscript"/>
        </w:rPr>
        <w:t>*</w:t>
      </w:r>
      <w:r w:rsidRPr="00113E3A">
        <w:rPr>
          <w:b/>
          <w:sz w:val="24"/>
          <w:szCs w:val="24"/>
        </w:rPr>
        <w:t>, D. K.</w:t>
      </w:r>
      <w:r w:rsidRPr="00113E3A">
        <w:rPr>
          <w:sz w:val="24"/>
          <w:szCs w:val="24"/>
        </w:rPr>
        <w:t xml:space="preserve"> (2021).  Sexually transmitted </w:t>
      </w:r>
      <w:r w:rsidRPr="00113E3A">
        <w:rPr>
          <w:i/>
          <w:sz w:val="24"/>
          <w:szCs w:val="24"/>
        </w:rPr>
        <w:t>Neisseria gonorrhoeae</w:t>
      </w:r>
      <w:r w:rsidRPr="00113E3A">
        <w:rPr>
          <w:sz w:val="24"/>
          <w:szCs w:val="24"/>
        </w:rPr>
        <w:t xml:space="preserve"> infections—update on drug treatment and vaccine development. </w:t>
      </w:r>
      <w:r w:rsidRPr="00113E3A">
        <w:rPr>
          <w:i/>
          <w:sz w:val="24"/>
          <w:szCs w:val="24"/>
        </w:rPr>
        <w:t>Medicines</w:t>
      </w:r>
      <w:r w:rsidRPr="00113E3A">
        <w:rPr>
          <w:sz w:val="24"/>
          <w:szCs w:val="24"/>
        </w:rPr>
        <w:t xml:space="preserve"> 8(2):11. </w:t>
      </w:r>
      <w:proofErr w:type="spellStart"/>
      <w:r w:rsidRPr="00113E3A">
        <w:rPr>
          <w:sz w:val="24"/>
          <w:szCs w:val="24"/>
        </w:rPr>
        <w:t>doi</w:t>
      </w:r>
      <w:proofErr w:type="spellEnd"/>
      <w:r w:rsidRPr="00113E3A">
        <w:rPr>
          <w:sz w:val="24"/>
          <w:szCs w:val="24"/>
        </w:rPr>
        <w:t>: 10.3390/medicines8020011.</w:t>
      </w:r>
      <w:r w:rsidR="00C52C00">
        <w:rPr>
          <w:sz w:val="24"/>
          <w:szCs w:val="24"/>
        </w:rPr>
        <w:t xml:space="preserve">  </w:t>
      </w:r>
      <w:r w:rsidR="00C52C00" w:rsidRPr="00C52C00">
        <w:rPr>
          <w:b/>
          <w:bCs/>
          <w:i/>
          <w:iCs/>
          <w:sz w:val="24"/>
          <w:szCs w:val="24"/>
        </w:rPr>
        <w:t>Selected for journal section “Editors’ Choice Articles” (October 2022)</w:t>
      </w:r>
      <w:r w:rsidR="00C52C00" w:rsidRPr="00C52C00">
        <w:rPr>
          <w:b/>
          <w:bCs/>
          <w:sz w:val="24"/>
          <w:szCs w:val="24"/>
        </w:rPr>
        <w:t>.</w:t>
      </w:r>
    </w:p>
    <w:p w14:paraId="26EF64E5" w14:textId="77777777" w:rsidR="00113E3A" w:rsidRPr="00113E3A" w:rsidRDefault="00113E3A" w:rsidP="00113E3A">
      <w:pPr>
        <w:pStyle w:val="ListParagraph"/>
        <w:rPr>
          <w:sz w:val="24"/>
          <w:szCs w:val="24"/>
        </w:rPr>
      </w:pPr>
    </w:p>
    <w:p w14:paraId="48FE68ED" w14:textId="08458551" w:rsidR="00113E3A" w:rsidRPr="00113E3A" w:rsidRDefault="00113E3A" w:rsidP="00113E3A">
      <w:pPr>
        <w:pStyle w:val="ListParagraph"/>
        <w:numPr>
          <w:ilvl w:val="0"/>
          <w:numId w:val="5"/>
        </w:numPr>
        <w:ind w:left="360"/>
        <w:rPr>
          <w:sz w:val="24"/>
          <w:szCs w:val="24"/>
        </w:rPr>
      </w:pPr>
      <w:r w:rsidRPr="00113E3A">
        <w:rPr>
          <w:b/>
          <w:sz w:val="24"/>
          <w:szCs w:val="24"/>
        </w:rPr>
        <w:t>Thompson</w:t>
      </w:r>
      <w:r w:rsidR="00B8461C" w:rsidRPr="00113E3A">
        <w:rPr>
          <w:b/>
          <w:sz w:val="24"/>
          <w:szCs w:val="24"/>
          <w:vertAlign w:val="superscript"/>
        </w:rPr>
        <w:t>*</w:t>
      </w:r>
      <w:r w:rsidRPr="00113E3A">
        <w:rPr>
          <w:b/>
          <w:sz w:val="24"/>
          <w:szCs w:val="24"/>
        </w:rPr>
        <w:t>, D. K.</w:t>
      </w:r>
      <w:r w:rsidRPr="00113E3A">
        <w:rPr>
          <w:sz w:val="24"/>
          <w:szCs w:val="24"/>
        </w:rPr>
        <w:t xml:space="preserve">, and Sharkady, S. M. (2020). Expanding spectrum of opportunistic </w:t>
      </w:r>
      <w:r w:rsidRPr="00113E3A">
        <w:rPr>
          <w:i/>
          <w:sz w:val="24"/>
          <w:szCs w:val="24"/>
        </w:rPr>
        <w:t>Cedecea</w:t>
      </w:r>
      <w:r w:rsidRPr="00113E3A">
        <w:rPr>
          <w:sz w:val="24"/>
          <w:szCs w:val="24"/>
        </w:rPr>
        <w:t xml:space="preserve"> infections:  Current clinical status and multidrug resistance. </w:t>
      </w:r>
      <w:r w:rsidRPr="00113E3A">
        <w:rPr>
          <w:i/>
          <w:sz w:val="24"/>
          <w:szCs w:val="24"/>
        </w:rPr>
        <w:t>International Journal of Infectious Diseases</w:t>
      </w:r>
      <w:r w:rsidRPr="00113E3A">
        <w:rPr>
          <w:sz w:val="24"/>
          <w:szCs w:val="24"/>
        </w:rPr>
        <w:t xml:space="preserve"> 100, 461–469. </w:t>
      </w:r>
      <w:r w:rsidRPr="00113E3A">
        <w:rPr>
          <w:sz w:val="24"/>
          <w:szCs w:val="24"/>
          <w:shd w:val="clear" w:color="auto" w:fill="FFFFFF"/>
        </w:rPr>
        <w:t>doi: 10.1016/j.ijid.2020.09.036.</w:t>
      </w:r>
      <w:r w:rsidRPr="00113E3A">
        <w:rPr>
          <w:sz w:val="24"/>
          <w:szCs w:val="24"/>
          <w:lang w:val="en"/>
        </w:rPr>
        <w:t xml:space="preserve"> </w:t>
      </w:r>
    </w:p>
    <w:p w14:paraId="630C2DBA" w14:textId="77777777" w:rsidR="00113E3A" w:rsidRPr="00113E3A" w:rsidRDefault="00113E3A" w:rsidP="00113E3A">
      <w:pPr>
        <w:pStyle w:val="ListParagraph"/>
        <w:rPr>
          <w:sz w:val="24"/>
          <w:szCs w:val="24"/>
        </w:rPr>
      </w:pPr>
    </w:p>
    <w:p w14:paraId="65432C68" w14:textId="77777777" w:rsidR="00113E3A" w:rsidRPr="00C6121A" w:rsidRDefault="00113E3A" w:rsidP="00113E3A">
      <w:pPr>
        <w:pStyle w:val="ListParagraph"/>
        <w:numPr>
          <w:ilvl w:val="0"/>
          <w:numId w:val="5"/>
        </w:numPr>
        <w:ind w:left="360"/>
        <w:rPr>
          <w:sz w:val="24"/>
          <w:szCs w:val="24"/>
        </w:rPr>
      </w:pPr>
      <w:r w:rsidRPr="00113E3A">
        <w:rPr>
          <w:sz w:val="24"/>
          <w:szCs w:val="24"/>
        </w:rPr>
        <w:t xml:space="preserve">Johnson, S. W., </w:t>
      </w:r>
      <w:r w:rsidRPr="00113E3A">
        <w:rPr>
          <w:b/>
          <w:sz w:val="24"/>
          <w:szCs w:val="24"/>
        </w:rPr>
        <w:t>Thompson, D. K.</w:t>
      </w:r>
      <w:r w:rsidRPr="00113E3A">
        <w:rPr>
          <w:sz w:val="24"/>
          <w:szCs w:val="24"/>
        </w:rPr>
        <w:t xml:space="preserve">, and Raccor, B. (2017). Hepatitis C virus-genotype 3:  Update on current and emergent therapeutic interventions. </w:t>
      </w:r>
      <w:r w:rsidRPr="00113E3A">
        <w:rPr>
          <w:i/>
          <w:sz w:val="24"/>
          <w:szCs w:val="24"/>
        </w:rPr>
        <w:t>Current Infectious Disease Reports</w:t>
      </w:r>
      <w:r w:rsidRPr="00113E3A">
        <w:rPr>
          <w:sz w:val="24"/>
          <w:szCs w:val="24"/>
        </w:rPr>
        <w:t xml:space="preserve"> 19(6):22. </w:t>
      </w:r>
      <w:r w:rsidRPr="00113E3A">
        <w:rPr>
          <w:sz w:val="24"/>
          <w:szCs w:val="24"/>
          <w:shd w:val="clear" w:color="auto" w:fill="FFFFFF"/>
        </w:rPr>
        <w:t>doi: 10.1007/s11908-017-0578-5.</w:t>
      </w:r>
    </w:p>
    <w:p w14:paraId="5D0B8AF0" w14:textId="77777777" w:rsidR="00C6121A" w:rsidRPr="00C6121A" w:rsidRDefault="00C6121A" w:rsidP="00C6121A">
      <w:pPr>
        <w:pStyle w:val="ListParagraph"/>
        <w:rPr>
          <w:sz w:val="24"/>
          <w:szCs w:val="24"/>
        </w:rPr>
      </w:pPr>
    </w:p>
    <w:p w14:paraId="1EDE0E61" w14:textId="77777777" w:rsidR="00C6121A" w:rsidRPr="00C6121A" w:rsidRDefault="00C6121A" w:rsidP="00C6121A">
      <w:pPr>
        <w:pStyle w:val="ListParagraph"/>
        <w:numPr>
          <w:ilvl w:val="0"/>
          <w:numId w:val="5"/>
        </w:numPr>
        <w:ind w:left="360"/>
        <w:rPr>
          <w:sz w:val="24"/>
          <w:szCs w:val="24"/>
        </w:rPr>
      </w:pPr>
      <w:r w:rsidRPr="00113E3A">
        <w:rPr>
          <w:sz w:val="24"/>
          <w:szCs w:val="24"/>
        </w:rPr>
        <w:lastRenderedPageBreak/>
        <w:t xml:space="preserve">Zhou, J. Z., and </w:t>
      </w:r>
      <w:r w:rsidRPr="00113E3A">
        <w:rPr>
          <w:b/>
          <w:bCs/>
          <w:sz w:val="24"/>
          <w:szCs w:val="24"/>
        </w:rPr>
        <w:t>Thompson, D. K.</w:t>
      </w:r>
      <w:r w:rsidRPr="00113E3A">
        <w:rPr>
          <w:sz w:val="24"/>
          <w:szCs w:val="24"/>
        </w:rPr>
        <w:t xml:space="preserve"> (2002). Challenges in applying microarrays to environmental studies. </w:t>
      </w:r>
      <w:r w:rsidRPr="00113E3A">
        <w:rPr>
          <w:i/>
          <w:iCs/>
          <w:sz w:val="24"/>
          <w:szCs w:val="24"/>
        </w:rPr>
        <w:t>Current Opinion in Biotechnology</w:t>
      </w:r>
      <w:r w:rsidRPr="00113E3A">
        <w:rPr>
          <w:sz w:val="24"/>
          <w:szCs w:val="24"/>
        </w:rPr>
        <w:t xml:space="preserve"> 13(3), 204–207. </w:t>
      </w:r>
      <w:r w:rsidRPr="00113E3A">
        <w:rPr>
          <w:sz w:val="24"/>
          <w:szCs w:val="24"/>
          <w:shd w:val="clear" w:color="auto" w:fill="FFFFFF"/>
        </w:rPr>
        <w:t>doi: 10.1016/s0958-1669(02)00319-1.</w:t>
      </w:r>
      <w:r w:rsidRPr="00113E3A">
        <w:rPr>
          <w:sz w:val="24"/>
          <w:szCs w:val="24"/>
        </w:rPr>
        <w:t xml:space="preserve"> </w:t>
      </w:r>
      <w:r w:rsidRPr="00113E3A">
        <w:rPr>
          <w:b/>
          <w:sz w:val="24"/>
          <w:szCs w:val="24"/>
        </w:rPr>
        <w:t>(Invited)</w:t>
      </w:r>
    </w:p>
    <w:p w14:paraId="2CF3CCC0" w14:textId="77777777" w:rsidR="00113E3A" w:rsidRPr="00256806" w:rsidRDefault="00113E3A" w:rsidP="00256806">
      <w:pPr>
        <w:rPr>
          <w:rFonts w:ascii="Times New Roman" w:hAnsi="Times New Roman" w:cs="Times New Roman"/>
          <w:sz w:val="24"/>
          <w:szCs w:val="24"/>
        </w:rPr>
      </w:pPr>
      <w:r w:rsidRPr="00113E3A">
        <w:rPr>
          <w:rFonts w:ascii="Times New Roman" w:hAnsi="Times New Roman" w:cs="Times New Roman"/>
          <w:sz w:val="24"/>
          <w:szCs w:val="24"/>
        </w:rPr>
        <w:t xml:space="preserve">  </w:t>
      </w:r>
    </w:p>
    <w:p w14:paraId="20029A19" w14:textId="77777777" w:rsidR="00113E3A" w:rsidRPr="00256806" w:rsidRDefault="00113E3A" w:rsidP="00113E3A">
      <w:pPr>
        <w:jc w:val="both"/>
        <w:rPr>
          <w:rFonts w:ascii="Times New Roman" w:hAnsi="Times New Roman" w:cs="Times New Roman"/>
          <w:b/>
          <w:bCs/>
          <w:sz w:val="24"/>
          <w:szCs w:val="24"/>
          <w:u w:val="single"/>
        </w:rPr>
      </w:pPr>
      <w:r w:rsidRPr="00113E3A">
        <w:rPr>
          <w:rFonts w:ascii="Times New Roman" w:hAnsi="Times New Roman" w:cs="Times New Roman"/>
          <w:b/>
          <w:bCs/>
          <w:sz w:val="24"/>
          <w:szCs w:val="24"/>
          <w:u w:val="single"/>
        </w:rPr>
        <w:t>Books and Book Chapter</w:t>
      </w:r>
      <w:r w:rsidR="00256806">
        <w:rPr>
          <w:rFonts w:ascii="Times New Roman" w:hAnsi="Times New Roman" w:cs="Times New Roman"/>
          <w:b/>
          <w:bCs/>
          <w:sz w:val="24"/>
          <w:szCs w:val="24"/>
          <w:u w:val="single"/>
        </w:rPr>
        <w:t>s</w:t>
      </w:r>
    </w:p>
    <w:p w14:paraId="1EDE7B57" w14:textId="6E18310A" w:rsidR="00113E3A" w:rsidRPr="00113E3A" w:rsidRDefault="00113E3A" w:rsidP="00113E3A">
      <w:pPr>
        <w:pStyle w:val="ListParagraph"/>
        <w:numPr>
          <w:ilvl w:val="0"/>
          <w:numId w:val="5"/>
        </w:numPr>
        <w:ind w:left="360"/>
        <w:rPr>
          <w:bCs/>
          <w:sz w:val="24"/>
          <w:szCs w:val="24"/>
        </w:rPr>
      </w:pPr>
      <w:r w:rsidRPr="00113E3A">
        <w:rPr>
          <w:iCs/>
          <w:sz w:val="24"/>
          <w:szCs w:val="24"/>
        </w:rPr>
        <w:t xml:space="preserve">Wan, X. F., and </w:t>
      </w:r>
      <w:r w:rsidRPr="00113E3A">
        <w:rPr>
          <w:b/>
          <w:iCs/>
          <w:sz w:val="24"/>
          <w:szCs w:val="24"/>
        </w:rPr>
        <w:t>Thompson, D.</w:t>
      </w:r>
      <w:r w:rsidR="00B8461C">
        <w:rPr>
          <w:b/>
          <w:iCs/>
          <w:sz w:val="24"/>
          <w:szCs w:val="24"/>
        </w:rPr>
        <w:t xml:space="preserve"> </w:t>
      </w:r>
      <w:r w:rsidRPr="00113E3A">
        <w:rPr>
          <w:b/>
          <w:iCs/>
          <w:sz w:val="24"/>
          <w:szCs w:val="24"/>
        </w:rPr>
        <w:t>K.</w:t>
      </w:r>
      <w:r w:rsidRPr="00113E3A">
        <w:rPr>
          <w:iCs/>
          <w:sz w:val="24"/>
          <w:szCs w:val="24"/>
        </w:rPr>
        <w:t xml:space="preserve"> (2009). High-throughput technologies and functional genomics (p. 67</w:t>
      </w:r>
      <w:r w:rsidRPr="00113E3A">
        <w:rPr>
          <w:sz w:val="24"/>
          <w:szCs w:val="24"/>
        </w:rPr>
        <w:t>–113)</w:t>
      </w:r>
      <w:r w:rsidRPr="00113E3A">
        <w:rPr>
          <w:iCs/>
          <w:sz w:val="24"/>
          <w:szCs w:val="24"/>
        </w:rPr>
        <w:t xml:space="preserve">. In: P. Fu &amp; S. Panke, (Eds.) </w:t>
      </w:r>
      <w:r w:rsidRPr="00113E3A">
        <w:rPr>
          <w:i/>
          <w:iCs/>
          <w:sz w:val="24"/>
          <w:szCs w:val="24"/>
        </w:rPr>
        <w:t>Systems Biology and Synthetic Biology</w:t>
      </w:r>
      <w:r w:rsidRPr="00113E3A">
        <w:rPr>
          <w:iCs/>
          <w:sz w:val="24"/>
          <w:szCs w:val="24"/>
        </w:rPr>
        <w:t xml:space="preserve">. Hoboken, NJ: John Wiley &amp; Sons. </w:t>
      </w:r>
      <w:r w:rsidRPr="00113E3A">
        <w:rPr>
          <w:b/>
          <w:iCs/>
          <w:sz w:val="24"/>
          <w:szCs w:val="24"/>
        </w:rPr>
        <w:t>(Invited)</w:t>
      </w:r>
    </w:p>
    <w:p w14:paraId="582E6C4E" w14:textId="77777777" w:rsidR="00113E3A" w:rsidRPr="00113E3A" w:rsidRDefault="00113E3A" w:rsidP="00113E3A">
      <w:pPr>
        <w:pStyle w:val="ListParagraph"/>
        <w:ind w:left="360"/>
        <w:rPr>
          <w:bCs/>
          <w:sz w:val="24"/>
          <w:szCs w:val="24"/>
        </w:rPr>
      </w:pPr>
    </w:p>
    <w:p w14:paraId="07FDD2EB" w14:textId="77777777" w:rsidR="00113E3A" w:rsidRPr="00113E3A" w:rsidRDefault="00113E3A" w:rsidP="00113E3A">
      <w:pPr>
        <w:pStyle w:val="ListParagraph"/>
        <w:numPr>
          <w:ilvl w:val="0"/>
          <w:numId w:val="5"/>
        </w:numPr>
        <w:ind w:left="360"/>
        <w:rPr>
          <w:bCs/>
          <w:sz w:val="24"/>
          <w:szCs w:val="24"/>
        </w:rPr>
      </w:pPr>
      <w:r w:rsidRPr="00113E3A">
        <w:rPr>
          <w:iCs/>
          <w:sz w:val="24"/>
          <w:szCs w:val="24"/>
        </w:rPr>
        <w:t xml:space="preserve">Zhou, J. Z., </w:t>
      </w:r>
      <w:r w:rsidRPr="00113E3A">
        <w:rPr>
          <w:b/>
          <w:iCs/>
          <w:sz w:val="24"/>
          <w:szCs w:val="24"/>
        </w:rPr>
        <w:t>Thompson, D. K.</w:t>
      </w:r>
      <w:r w:rsidRPr="00113E3A">
        <w:rPr>
          <w:iCs/>
          <w:sz w:val="24"/>
          <w:szCs w:val="24"/>
        </w:rPr>
        <w:t xml:space="preserve">, Xu, Y., and Tiedje, J. M. (2004). </w:t>
      </w:r>
      <w:r w:rsidRPr="00113E3A">
        <w:rPr>
          <w:i/>
          <w:iCs/>
          <w:sz w:val="24"/>
          <w:szCs w:val="24"/>
        </w:rPr>
        <w:t>Microbial Functional Genomics</w:t>
      </w:r>
      <w:r w:rsidRPr="00113E3A">
        <w:rPr>
          <w:iCs/>
          <w:sz w:val="24"/>
          <w:szCs w:val="24"/>
        </w:rPr>
        <w:t>.</w:t>
      </w:r>
      <w:r w:rsidRPr="00113E3A">
        <w:rPr>
          <w:sz w:val="24"/>
          <w:szCs w:val="24"/>
        </w:rPr>
        <w:t xml:space="preserve"> Hoboken, NJ: John Wiley &amp; Sons, Inc.  </w:t>
      </w:r>
      <w:r w:rsidRPr="00113E3A">
        <w:rPr>
          <w:b/>
          <w:sz w:val="24"/>
          <w:szCs w:val="24"/>
        </w:rPr>
        <w:t>First comprehensive book in this field; translated in Chinese.</w:t>
      </w:r>
    </w:p>
    <w:p w14:paraId="2F912809" w14:textId="77777777" w:rsidR="00113E3A" w:rsidRPr="00113E3A" w:rsidRDefault="00113E3A" w:rsidP="00113E3A">
      <w:pPr>
        <w:pStyle w:val="ListParagraph"/>
        <w:rPr>
          <w:bCs/>
          <w:sz w:val="24"/>
          <w:szCs w:val="24"/>
        </w:rPr>
      </w:pPr>
    </w:p>
    <w:p w14:paraId="6EB9B09E" w14:textId="77777777" w:rsidR="00113E3A" w:rsidRPr="00113E3A" w:rsidRDefault="00113E3A" w:rsidP="00113E3A">
      <w:pPr>
        <w:pStyle w:val="ListParagraph"/>
        <w:numPr>
          <w:ilvl w:val="0"/>
          <w:numId w:val="5"/>
        </w:numPr>
        <w:ind w:left="360"/>
        <w:rPr>
          <w:bCs/>
          <w:sz w:val="24"/>
          <w:szCs w:val="24"/>
        </w:rPr>
      </w:pPr>
      <w:r w:rsidRPr="00113E3A">
        <w:rPr>
          <w:bCs/>
          <w:sz w:val="24"/>
          <w:szCs w:val="24"/>
        </w:rPr>
        <w:t xml:space="preserve">Zhou, J. Z., </w:t>
      </w:r>
      <w:r w:rsidRPr="00113E3A">
        <w:rPr>
          <w:b/>
          <w:bCs/>
          <w:sz w:val="24"/>
          <w:szCs w:val="24"/>
        </w:rPr>
        <w:t>Thompson, D. K.</w:t>
      </w:r>
      <w:r w:rsidRPr="00113E3A">
        <w:rPr>
          <w:bCs/>
          <w:sz w:val="24"/>
          <w:szCs w:val="24"/>
        </w:rPr>
        <w:t xml:space="preserve">, and Tiedje, J. M. (2004). </w:t>
      </w:r>
      <w:r w:rsidRPr="00113E3A">
        <w:rPr>
          <w:sz w:val="24"/>
          <w:szCs w:val="24"/>
        </w:rPr>
        <w:t xml:space="preserve">Genomics:  Toward a genome-level understanding of the structure, functions, and evolution of biological systems </w:t>
      </w:r>
      <w:r w:rsidRPr="00113E3A">
        <w:rPr>
          <w:iCs/>
          <w:sz w:val="24"/>
          <w:szCs w:val="24"/>
        </w:rPr>
        <w:t>(p. 1</w:t>
      </w:r>
      <w:r w:rsidRPr="00113E3A">
        <w:rPr>
          <w:sz w:val="24"/>
          <w:szCs w:val="24"/>
        </w:rPr>
        <w:t xml:space="preserve">–19). In: J. Z. Zhou, D. K. Thompson, Y. Xu &amp; J. M. Tiedje (Eds.) </w:t>
      </w:r>
      <w:r w:rsidRPr="00113E3A">
        <w:rPr>
          <w:i/>
          <w:sz w:val="24"/>
          <w:szCs w:val="24"/>
        </w:rPr>
        <w:t>Microbial Functional Genomics</w:t>
      </w:r>
      <w:r w:rsidRPr="00113E3A">
        <w:rPr>
          <w:sz w:val="24"/>
          <w:szCs w:val="24"/>
        </w:rPr>
        <w:t>. Hoboken, NJ: John Wiley &amp; Sons, Inc.</w:t>
      </w:r>
    </w:p>
    <w:p w14:paraId="64B984F3" w14:textId="77777777" w:rsidR="00113E3A" w:rsidRPr="00113E3A" w:rsidRDefault="00113E3A" w:rsidP="00113E3A">
      <w:pPr>
        <w:pStyle w:val="ListParagraph"/>
        <w:rPr>
          <w:sz w:val="24"/>
          <w:szCs w:val="24"/>
        </w:rPr>
      </w:pPr>
    </w:p>
    <w:p w14:paraId="3C2E3951" w14:textId="77777777" w:rsidR="00113E3A" w:rsidRPr="00113E3A" w:rsidRDefault="00113E3A" w:rsidP="00113E3A">
      <w:pPr>
        <w:pStyle w:val="ListParagraph"/>
        <w:numPr>
          <w:ilvl w:val="0"/>
          <w:numId w:val="5"/>
        </w:numPr>
        <w:ind w:left="360"/>
        <w:rPr>
          <w:bCs/>
          <w:sz w:val="24"/>
          <w:szCs w:val="24"/>
        </w:rPr>
      </w:pPr>
      <w:r w:rsidRPr="00113E3A">
        <w:rPr>
          <w:sz w:val="24"/>
          <w:szCs w:val="24"/>
        </w:rPr>
        <w:t xml:space="preserve">Zhou, J. Z., and </w:t>
      </w:r>
      <w:r w:rsidRPr="00113E3A">
        <w:rPr>
          <w:b/>
          <w:sz w:val="24"/>
          <w:szCs w:val="24"/>
        </w:rPr>
        <w:t>Thompson, D. K.</w:t>
      </w:r>
      <w:r w:rsidRPr="00113E3A">
        <w:rPr>
          <w:sz w:val="24"/>
          <w:szCs w:val="24"/>
        </w:rPr>
        <w:t xml:space="preserve"> (2004). Microbial evolution from a genomics perspective </w:t>
      </w:r>
      <w:r w:rsidRPr="00113E3A">
        <w:rPr>
          <w:iCs/>
          <w:sz w:val="24"/>
          <w:szCs w:val="24"/>
        </w:rPr>
        <w:t>(p. 67</w:t>
      </w:r>
      <w:r w:rsidRPr="00113E3A">
        <w:rPr>
          <w:sz w:val="24"/>
          <w:szCs w:val="24"/>
        </w:rPr>
        <w:t xml:space="preserve">–111). In: J. Z. Zhou, D. K. Thompson, Y. Xu &amp; J. M. Tiedje (Eds.) </w:t>
      </w:r>
      <w:r w:rsidRPr="00113E3A">
        <w:rPr>
          <w:i/>
          <w:sz w:val="24"/>
          <w:szCs w:val="24"/>
        </w:rPr>
        <w:t>Microbial Functional Genomics</w:t>
      </w:r>
      <w:r w:rsidRPr="00113E3A">
        <w:rPr>
          <w:sz w:val="24"/>
          <w:szCs w:val="24"/>
        </w:rPr>
        <w:t>. Hoboken, NJ: John Wiley &amp; Sons, Inc.</w:t>
      </w:r>
    </w:p>
    <w:p w14:paraId="5459A680" w14:textId="77777777" w:rsidR="00113E3A" w:rsidRPr="00113E3A" w:rsidRDefault="00113E3A" w:rsidP="00113E3A">
      <w:pPr>
        <w:pStyle w:val="ListParagraph"/>
        <w:rPr>
          <w:sz w:val="24"/>
          <w:szCs w:val="24"/>
        </w:rPr>
      </w:pPr>
    </w:p>
    <w:p w14:paraId="0E5560AF" w14:textId="77777777" w:rsidR="00113E3A" w:rsidRPr="00113E3A" w:rsidRDefault="00113E3A" w:rsidP="00113E3A">
      <w:pPr>
        <w:pStyle w:val="ListParagraph"/>
        <w:numPr>
          <w:ilvl w:val="0"/>
          <w:numId w:val="5"/>
        </w:numPr>
        <w:ind w:left="360"/>
        <w:rPr>
          <w:bCs/>
          <w:sz w:val="24"/>
          <w:szCs w:val="24"/>
        </w:rPr>
      </w:pPr>
      <w:r w:rsidRPr="00113E3A">
        <w:rPr>
          <w:sz w:val="24"/>
          <w:szCs w:val="24"/>
        </w:rPr>
        <w:t xml:space="preserve">Zhou, J. Z., and </w:t>
      </w:r>
      <w:r w:rsidRPr="00113E3A">
        <w:rPr>
          <w:b/>
          <w:sz w:val="24"/>
          <w:szCs w:val="24"/>
        </w:rPr>
        <w:t>Thompson, D. K.</w:t>
      </w:r>
      <w:r w:rsidRPr="00113E3A">
        <w:rPr>
          <w:sz w:val="24"/>
          <w:szCs w:val="24"/>
        </w:rPr>
        <w:t xml:space="preserve"> (2004). DNA microarray technology </w:t>
      </w:r>
      <w:r w:rsidRPr="00113E3A">
        <w:rPr>
          <w:iCs/>
          <w:sz w:val="24"/>
          <w:szCs w:val="24"/>
        </w:rPr>
        <w:t>(p. 141</w:t>
      </w:r>
      <w:r w:rsidRPr="00113E3A">
        <w:rPr>
          <w:sz w:val="24"/>
          <w:szCs w:val="24"/>
        </w:rPr>
        <w:t xml:space="preserve">–176). In: J. Z. Zhou, D. K. Thompson, Y. Xu &amp; J. M. Tiedje (Eds.) </w:t>
      </w:r>
      <w:r w:rsidRPr="00113E3A">
        <w:rPr>
          <w:i/>
          <w:sz w:val="24"/>
          <w:szCs w:val="24"/>
        </w:rPr>
        <w:t>Microbial Functional Genomics</w:t>
      </w:r>
      <w:r w:rsidRPr="00113E3A">
        <w:rPr>
          <w:sz w:val="24"/>
          <w:szCs w:val="24"/>
        </w:rPr>
        <w:t>. Hoboken, NJ: John Wiley &amp; Sons, Inc.</w:t>
      </w:r>
    </w:p>
    <w:p w14:paraId="7C6AC76D" w14:textId="77777777" w:rsidR="00113E3A" w:rsidRPr="00113E3A" w:rsidRDefault="00113E3A" w:rsidP="00113E3A">
      <w:pPr>
        <w:pStyle w:val="ListParagraph"/>
        <w:rPr>
          <w:bCs/>
          <w:sz w:val="24"/>
          <w:szCs w:val="24"/>
        </w:rPr>
      </w:pPr>
    </w:p>
    <w:p w14:paraId="2771A719" w14:textId="77777777" w:rsidR="00113E3A" w:rsidRPr="00113E3A" w:rsidRDefault="00113E3A" w:rsidP="00113E3A">
      <w:pPr>
        <w:pStyle w:val="ListParagraph"/>
        <w:numPr>
          <w:ilvl w:val="0"/>
          <w:numId w:val="5"/>
        </w:numPr>
        <w:ind w:left="360"/>
        <w:rPr>
          <w:bCs/>
          <w:sz w:val="24"/>
          <w:szCs w:val="24"/>
        </w:rPr>
      </w:pPr>
      <w:r w:rsidRPr="00113E3A">
        <w:rPr>
          <w:b/>
          <w:bCs/>
          <w:sz w:val="24"/>
          <w:szCs w:val="24"/>
        </w:rPr>
        <w:t>Thompson, D. K.</w:t>
      </w:r>
      <w:r w:rsidRPr="00113E3A">
        <w:rPr>
          <w:bCs/>
          <w:sz w:val="24"/>
          <w:szCs w:val="24"/>
        </w:rPr>
        <w:t xml:space="preserve">, and Zhou, J. Z. (2004). </w:t>
      </w:r>
      <w:r w:rsidRPr="00113E3A">
        <w:rPr>
          <w:sz w:val="24"/>
          <w:szCs w:val="24"/>
        </w:rPr>
        <w:t xml:space="preserve">The functional genomics of model organisms:  Addressing old questions from a new perspective </w:t>
      </w:r>
      <w:r w:rsidRPr="00113E3A">
        <w:rPr>
          <w:iCs/>
          <w:sz w:val="24"/>
          <w:szCs w:val="24"/>
        </w:rPr>
        <w:t>(p. 325</w:t>
      </w:r>
      <w:r w:rsidRPr="00113E3A">
        <w:rPr>
          <w:sz w:val="24"/>
          <w:szCs w:val="24"/>
        </w:rPr>
        <w:t xml:space="preserve">–375). In: J. Z. Zhou, D. K. Thompson, Y. Xu &amp; J. M. Tiedje (Eds.) </w:t>
      </w:r>
      <w:r w:rsidRPr="00113E3A">
        <w:rPr>
          <w:i/>
          <w:sz w:val="24"/>
          <w:szCs w:val="24"/>
        </w:rPr>
        <w:t>Microbial Functional Genomics</w:t>
      </w:r>
      <w:r w:rsidRPr="00113E3A">
        <w:rPr>
          <w:sz w:val="24"/>
          <w:szCs w:val="24"/>
        </w:rPr>
        <w:t>. Hoboken, NJ: John Wiley &amp; Sons, Inc.</w:t>
      </w:r>
    </w:p>
    <w:p w14:paraId="4E241F5B" w14:textId="77777777" w:rsidR="00113E3A" w:rsidRPr="00113E3A" w:rsidRDefault="00113E3A" w:rsidP="00113E3A">
      <w:pPr>
        <w:pStyle w:val="ListParagraph"/>
        <w:rPr>
          <w:bCs/>
          <w:sz w:val="24"/>
          <w:szCs w:val="24"/>
        </w:rPr>
      </w:pPr>
    </w:p>
    <w:p w14:paraId="5AD3C584" w14:textId="77777777" w:rsidR="00113E3A" w:rsidRPr="00113E3A" w:rsidRDefault="00113E3A" w:rsidP="00113E3A">
      <w:pPr>
        <w:pStyle w:val="ListParagraph"/>
        <w:numPr>
          <w:ilvl w:val="0"/>
          <w:numId w:val="5"/>
        </w:numPr>
        <w:ind w:left="360"/>
        <w:rPr>
          <w:bCs/>
          <w:sz w:val="24"/>
          <w:szCs w:val="24"/>
        </w:rPr>
      </w:pPr>
      <w:r w:rsidRPr="00113E3A">
        <w:rPr>
          <w:b/>
          <w:bCs/>
          <w:sz w:val="24"/>
          <w:szCs w:val="24"/>
        </w:rPr>
        <w:t>Thompson, D. K.</w:t>
      </w:r>
      <w:r w:rsidRPr="00113E3A">
        <w:rPr>
          <w:bCs/>
          <w:sz w:val="24"/>
          <w:szCs w:val="24"/>
        </w:rPr>
        <w:t xml:space="preserve">, and Zhou, J. Z. (2004). </w:t>
      </w:r>
      <w:r w:rsidRPr="00113E3A">
        <w:rPr>
          <w:sz w:val="24"/>
          <w:szCs w:val="24"/>
        </w:rPr>
        <w:t xml:space="preserve">Functional genomic analysis of bacterial pathogens and environmentally significant microorganisms </w:t>
      </w:r>
      <w:r w:rsidRPr="00113E3A">
        <w:rPr>
          <w:iCs/>
          <w:sz w:val="24"/>
          <w:szCs w:val="24"/>
        </w:rPr>
        <w:t>(p. 377</w:t>
      </w:r>
      <w:r w:rsidRPr="00113E3A">
        <w:rPr>
          <w:sz w:val="24"/>
          <w:szCs w:val="24"/>
        </w:rPr>
        <w:t xml:space="preserve">–421). In: J. Z. Zhou, D. K. Thompson, Y. Xu &amp; J. M. Tiedje (Eds.) </w:t>
      </w:r>
      <w:r w:rsidRPr="00113E3A">
        <w:rPr>
          <w:i/>
          <w:sz w:val="24"/>
          <w:szCs w:val="24"/>
        </w:rPr>
        <w:t>Microbial Functional Genomics</w:t>
      </w:r>
      <w:r w:rsidRPr="00113E3A">
        <w:rPr>
          <w:sz w:val="24"/>
          <w:szCs w:val="24"/>
        </w:rPr>
        <w:t>. Hoboken, NJ: John Wiley &amp; Sons, Inc.</w:t>
      </w:r>
    </w:p>
    <w:p w14:paraId="094D4288" w14:textId="77777777" w:rsidR="00113E3A" w:rsidRPr="00113E3A" w:rsidRDefault="00113E3A" w:rsidP="00113E3A">
      <w:pPr>
        <w:pStyle w:val="ListParagraph"/>
        <w:rPr>
          <w:bCs/>
          <w:sz w:val="24"/>
          <w:szCs w:val="24"/>
        </w:rPr>
      </w:pPr>
    </w:p>
    <w:p w14:paraId="73FE0C42" w14:textId="77777777" w:rsidR="00113E3A" w:rsidRPr="00113E3A" w:rsidRDefault="00113E3A" w:rsidP="00113E3A">
      <w:pPr>
        <w:pStyle w:val="ListParagraph"/>
        <w:numPr>
          <w:ilvl w:val="0"/>
          <w:numId w:val="5"/>
        </w:numPr>
        <w:ind w:left="360"/>
        <w:rPr>
          <w:bCs/>
          <w:sz w:val="24"/>
          <w:szCs w:val="24"/>
        </w:rPr>
      </w:pPr>
      <w:r w:rsidRPr="00113E3A">
        <w:rPr>
          <w:b/>
          <w:bCs/>
          <w:sz w:val="24"/>
          <w:szCs w:val="24"/>
        </w:rPr>
        <w:t>Thompson, D. K.</w:t>
      </w:r>
      <w:r w:rsidRPr="00113E3A">
        <w:rPr>
          <w:bCs/>
          <w:sz w:val="24"/>
          <w:szCs w:val="24"/>
        </w:rPr>
        <w:t xml:space="preserve">, and Zhou, J. Z. (2004). </w:t>
      </w:r>
      <w:r w:rsidRPr="00113E3A">
        <w:rPr>
          <w:sz w:val="24"/>
          <w:szCs w:val="24"/>
        </w:rPr>
        <w:t xml:space="preserve">The impact of genomics on antimicrobial drug discovery and toxicology </w:t>
      </w:r>
      <w:r w:rsidRPr="00113E3A">
        <w:rPr>
          <w:iCs/>
          <w:sz w:val="24"/>
          <w:szCs w:val="24"/>
        </w:rPr>
        <w:t>(p. 423</w:t>
      </w:r>
      <w:r w:rsidRPr="00113E3A">
        <w:rPr>
          <w:sz w:val="24"/>
          <w:szCs w:val="24"/>
        </w:rPr>
        <w:t xml:space="preserve">–450). In: J. Z. Zhou, D. K. Thompson, Y. Xu &amp; J. M. Tiedje (Eds.) </w:t>
      </w:r>
      <w:r w:rsidRPr="00113E3A">
        <w:rPr>
          <w:i/>
          <w:sz w:val="24"/>
          <w:szCs w:val="24"/>
        </w:rPr>
        <w:t>Microbial Functional Genomics</w:t>
      </w:r>
      <w:r w:rsidRPr="00113E3A">
        <w:rPr>
          <w:sz w:val="24"/>
          <w:szCs w:val="24"/>
        </w:rPr>
        <w:t>. Hoboken, NJ: John Wiley &amp; Sons, Inc.</w:t>
      </w:r>
    </w:p>
    <w:p w14:paraId="74292A4C" w14:textId="77777777" w:rsidR="00113E3A" w:rsidRPr="00113E3A" w:rsidRDefault="00113E3A" w:rsidP="00113E3A">
      <w:pPr>
        <w:pStyle w:val="ListParagraph"/>
        <w:rPr>
          <w:bCs/>
          <w:sz w:val="24"/>
          <w:szCs w:val="24"/>
        </w:rPr>
      </w:pPr>
    </w:p>
    <w:p w14:paraId="6A489C38" w14:textId="77777777" w:rsidR="00113E3A" w:rsidRPr="00113E3A" w:rsidRDefault="00113E3A" w:rsidP="00113E3A">
      <w:pPr>
        <w:pStyle w:val="ListParagraph"/>
        <w:numPr>
          <w:ilvl w:val="0"/>
          <w:numId w:val="5"/>
        </w:numPr>
        <w:ind w:left="360"/>
        <w:rPr>
          <w:bCs/>
          <w:sz w:val="24"/>
          <w:szCs w:val="24"/>
        </w:rPr>
      </w:pPr>
      <w:r w:rsidRPr="00113E3A">
        <w:rPr>
          <w:sz w:val="24"/>
          <w:szCs w:val="24"/>
        </w:rPr>
        <w:t xml:space="preserve">Zhou, J. Z., and </w:t>
      </w:r>
      <w:r w:rsidRPr="00113E3A">
        <w:rPr>
          <w:b/>
          <w:sz w:val="24"/>
          <w:szCs w:val="24"/>
        </w:rPr>
        <w:t>Thompson, D. K.</w:t>
      </w:r>
      <w:r w:rsidRPr="00113E3A">
        <w:rPr>
          <w:sz w:val="24"/>
          <w:szCs w:val="24"/>
        </w:rPr>
        <w:t xml:space="preserve"> (2004). Application of microarray-based genomic technology to mutation analysis and microbial detection </w:t>
      </w:r>
      <w:r w:rsidRPr="00113E3A">
        <w:rPr>
          <w:iCs/>
          <w:sz w:val="24"/>
          <w:szCs w:val="24"/>
        </w:rPr>
        <w:t>(p. 451</w:t>
      </w:r>
      <w:r w:rsidRPr="00113E3A">
        <w:rPr>
          <w:sz w:val="24"/>
          <w:szCs w:val="24"/>
        </w:rPr>
        <w:t xml:space="preserve">–476). In: J. Z. Zhou, D. K. Thompson, Y. Xu &amp; J. M. Tiedje (Eds.) </w:t>
      </w:r>
      <w:r w:rsidRPr="00113E3A">
        <w:rPr>
          <w:i/>
          <w:sz w:val="24"/>
          <w:szCs w:val="24"/>
        </w:rPr>
        <w:t>Microbial Functional Genomics</w:t>
      </w:r>
      <w:r w:rsidRPr="00113E3A">
        <w:rPr>
          <w:sz w:val="24"/>
          <w:szCs w:val="24"/>
        </w:rPr>
        <w:t>. Hoboken, NJ: John Wiley &amp; Sons, Inc.</w:t>
      </w:r>
    </w:p>
    <w:p w14:paraId="7E9DFEDC" w14:textId="77777777" w:rsidR="00113E3A" w:rsidRPr="00113E3A" w:rsidRDefault="00113E3A" w:rsidP="00256806">
      <w:pPr>
        <w:spacing w:after="0"/>
        <w:rPr>
          <w:rFonts w:ascii="Times New Roman" w:hAnsi="Times New Roman" w:cs="Times New Roman"/>
          <w:bCs/>
          <w:sz w:val="24"/>
          <w:szCs w:val="24"/>
        </w:rPr>
      </w:pPr>
    </w:p>
    <w:p w14:paraId="0E473B0E" w14:textId="77777777" w:rsidR="00113E3A" w:rsidRPr="00113E3A" w:rsidRDefault="00113E3A" w:rsidP="00113E3A">
      <w:pPr>
        <w:pStyle w:val="ListParagraph"/>
        <w:numPr>
          <w:ilvl w:val="0"/>
          <w:numId w:val="5"/>
        </w:numPr>
        <w:ind w:left="360"/>
        <w:rPr>
          <w:sz w:val="24"/>
          <w:szCs w:val="24"/>
        </w:rPr>
      </w:pPr>
      <w:r w:rsidRPr="00113E3A">
        <w:rPr>
          <w:sz w:val="24"/>
          <w:szCs w:val="24"/>
        </w:rPr>
        <w:lastRenderedPageBreak/>
        <w:t xml:space="preserve">Zhou, J. Z., and </w:t>
      </w:r>
      <w:r w:rsidRPr="00113E3A">
        <w:rPr>
          <w:b/>
          <w:bCs/>
          <w:sz w:val="24"/>
          <w:szCs w:val="24"/>
        </w:rPr>
        <w:t>Thompson, D. K.</w:t>
      </w:r>
      <w:r w:rsidRPr="00113E3A">
        <w:rPr>
          <w:bCs/>
          <w:sz w:val="24"/>
          <w:szCs w:val="24"/>
        </w:rPr>
        <w:t xml:space="preserve"> (2004). Microarray technology and applications in environmental microbiology (p. 183</w:t>
      </w:r>
      <w:r w:rsidRPr="00113E3A">
        <w:rPr>
          <w:sz w:val="24"/>
          <w:szCs w:val="24"/>
        </w:rPr>
        <w:t>–</w:t>
      </w:r>
      <w:r w:rsidRPr="00113E3A">
        <w:rPr>
          <w:bCs/>
          <w:sz w:val="24"/>
          <w:szCs w:val="24"/>
        </w:rPr>
        <w:t xml:space="preserve">270). In: D. L. Sparks (Ed.) </w:t>
      </w:r>
      <w:r w:rsidRPr="00113E3A">
        <w:rPr>
          <w:bCs/>
          <w:i/>
          <w:sz w:val="24"/>
          <w:szCs w:val="24"/>
        </w:rPr>
        <w:t>Advances in Agronomy</w:t>
      </w:r>
      <w:r w:rsidRPr="00113E3A">
        <w:rPr>
          <w:bCs/>
          <w:sz w:val="24"/>
          <w:szCs w:val="24"/>
        </w:rPr>
        <w:t xml:space="preserve">. Vol. 82. San Diego, CA: Elsevier. </w:t>
      </w:r>
      <w:r w:rsidRPr="00113E3A">
        <w:rPr>
          <w:b/>
          <w:bCs/>
          <w:sz w:val="24"/>
          <w:szCs w:val="24"/>
        </w:rPr>
        <w:t>(Invited)</w:t>
      </w:r>
    </w:p>
    <w:p w14:paraId="5DB148BF" w14:textId="77777777" w:rsidR="00113E3A" w:rsidRPr="00113E3A" w:rsidRDefault="00113E3A" w:rsidP="00256806">
      <w:pPr>
        <w:spacing w:after="0"/>
        <w:rPr>
          <w:rFonts w:ascii="Times New Roman" w:hAnsi="Times New Roman" w:cs="Times New Roman"/>
          <w:sz w:val="24"/>
          <w:szCs w:val="24"/>
        </w:rPr>
      </w:pPr>
    </w:p>
    <w:p w14:paraId="7540BE38" w14:textId="77777777" w:rsidR="00113E3A" w:rsidRPr="00C6121A" w:rsidRDefault="00113E3A" w:rsidP="00C6121A">
      <w:pPr>
        <w:pStyle w:val="ListParagraph"/>
        <w:numPr>
          <w:ilvl w:val="0"/>
          <w:numId w:val="5"/>
        </w:numPr>
        <w:ind w:left="360"/>
        <w:rPr>
          <w:sz w:val="24"/>
          <w:szCs w:val="24"/>
        </w:rPr>
      </w:pPr>
      <w:r w:rsidRPr="00113E3A">
        <w:rPr>
          <w:sz w:val="24"/>
          <w:szCs w:val="24"/>
        </w:rPr>
        <w:t xml:space="preserve">Zhou, J. Z., and </w:t>
      </w:r>
      <w:r w:rsidRPr="00113E3A">
        <w:rPr>
          <w:b/>
          <w:sz w:val="24"/>
          <w:szCs w:val="24"/>
        </w:rPr>
        <w:t>Thompson, D. K.</w:t>
      </w:r>
      <w:r w:rsidRPr="00113E3A">
        <w:rPr>
          <w:sz w:val="24"/>
          <w:szCs w:val="24"/>
        </w:rPr>
        <w:t xml:space="preserve"> (2002). Microarrays: Applications in environmental microbiology (p. 1968–1979). In: G. Britton (Ed.). </w:t>
      </w:r>
      <w:r w:rsidRPr="00113E3A">
        <w:rPr>
          <w:i/>
          <w:iCs/>
          <w:sz w:val="24"/>
          <w:szCs w:val="24"/>
        </w:rPr>
        <w:t>Encyclopedia of Environmental Microbiology</w:t>
      </w:r>
      <w:r w:rsidRPr="00113E3A">
        <w:rPr>
          <w:iCs/>
          <w:sz w:val="24"/>
          <w:szCs w:val="24"/>
        </w:rPr>
        <w:t xml:space="preserve">. Vol. 4. New York, NY: </w:t>
      </w:r>
      <w:r w:rsidRPr="00113E3A">
        <w:rPr>
          <w:sz w:val="24"/>
          <w:szCs w:val="24"/>
        </w:rPr>
        <w:t xml:space="preserve">John Wiley &amp; Sons. </w:t>
      </w:r>
      <w:r w:rsidRPr="00113E3A">
        <w:rPr>
          <w:b/>
          <w:sz w:val="24"/>
          <w:szCs w:val="24"/>
        </w:rPr>
        <w:t>(Invited)</w:t>
      </w:r>
    </w:p>
    <w:p w14:paraId="4FCE6DB1" w14:textId="77777777" w:rsidR="00113E3A" w:rsidRPr="00113E3A" w:rsidRDefault="00113E3A" w:rsidP="00113E3A">
      <w:pPr>
        <w:jc w:val="both"/>
        <w:rPr>
          <w:rFonts w:ascii="Times New Roman" w:hAnsi="Times New Roman" w:cs="Times New Roman"/>
          <w:b/>
          <w:bCs/>
          <w:sz w:val="24"/>
          <w:szCs w:val="24"/>
        </w:rPr>
      </w:pPr>
    </w:p>
    <w:p w14:paraId="19A0F2C8" w14:textId="67262A53" w:rsidR="00A94528" w:rsidRDefault="00A94528" w:rsidP="00113E3A">
      <w:pPr>
        <w:jc w:val="both"/>
        <w:rPr>
          <w:rFonts w:ascii="Times New Roman" w:hAnsi="Times New Roman" w:cs="Times New Roman"/>
          <w:sz w:val="24"/>
          <w:szCs w:val="24"/>
        </w:rPr>
      </w:pPr>
      <w:r>
        <w:rPr>
          <w:rFonts w:ascii="Times New Roman" w:hAnsi="Times New Roman" w:cs="Times New Roman"/>
          <w:b/>
          <w:bCs/>
          <w:sz w:val="24"/>
          <w:szCs w:val="24"/>
          <w:u w:val="single"/>
        </w:rPr>
        <w:t>Published Abstracts</w:t>
      </w:r>
    </w:p>
    <w:p w14:paraId="3E32B162" w14:textId="311E4AD0" w:rsidR="00A94528" w:rsidRPr="004A6717" w:rsidRDefault="00A94528" w:rsidP="004A6717">
      <w:pPr>
        <w:pStyle w:val="ListParagraph"/>
        <w:numPr>
          <w:ilvl w:val="0"/>
          <w:numId w:val="5"/>
        </w:numPr>
        <w:ind w:left="360"/>
        <w:rPr>
          <w:sz w:val="24"/>
          <w:szCs w:val="24"/>
        </w:rPr>
      </w:pPr>
      <w:r w:rsidRPr="00113E3A">
        <w:rPr>
          <w:sz w:val="24"/>
          <w:szCs w:val="24"/>
        </w:rPr>
        <w:t xml:space="preserve">Muradyan, A., Miller, A. S. F., Ahiawodzi, P. D., and </w:t>
      </w:r>
      <w:r w:rsidRPr="00113E3A">
        <w:rPr>
          <w:b/>
          <w:sz w:val="24"/>
          <w:szCs w:val="24"/>
        </w:rPr>
        <w:t>Thompson</w:t>
      </w:r>
      <w:r w:rsidR="00B8461C" w:rsidRPr="00B8461C">
        <w:rPr>
          <w:b/>
          <w:sz w:val="24"/>
          <w:szCs w:val="24"/>
          <w:vertAlign w:val="superscript"/>
        </w:rPr>
        <w:t>*</w:t>
      </w:r>
      <w:r w:rsidRPr="00113E3A">
        <w:rPr>
          <w:b/>
          <w:sz w:val="24"/>
          <w:szCs w:val="24"/>
        </w:rPr>
        <w:t>, D. K.</w:t>
      </w:r>
      <w:r w:rsidRPr="00113E3A">
        <w:rPr>
          <w:sz w:val="24"/>
          <w:szCs w:val="24"/>
        </w:rPr>
        <w:t xml:space="preserve"> (2020). Antimicrobial resistance patterns of uropathogenic </w:t>
      </w:r>
      <w:r w:rsidRPr="00113E3A">
        <w:rPr>
          <w:i/>
          <w:sz w:val="24"/>
          <w:szCs w:val="24"/>
        </w:rPr>
        <w:t>Escherichia coli</w:t>
      </w:r>
      <w:r w:rsidRPr="00113E3A">
        <w:rPr>
          <w:sz w:val="24"/>
          <w:szCs w:val="24"/>
        </w:rPr>
        <w:t xml:space="preserve">:  Comparison of infection setting and community classification. </w:t>
      </w:r>
      <w:r w:rsidRPr="00113E3A">
        <w:rPr>
          <w:i/>
          <w:sz w:val="24"/>
          <w:szCs w:val="24"/>
        </w:rPr>
        <w:t>Open Forum Infectious Diseases</w:t>
      </w:r>
      <w:r w:rsidRPr="00113E3A">
        <w:rPr>
          <w:sz w:val="24"/>
          <w:szCs w:val="24"/>
        </w:rPr>
        <w:t xml:space="preserve"> 2020;7(suppl_1): S821.</w:t>
      </w:r>
    </w:p>
    <w:p w14:paraId="05B8B28E" w14:textId="77777777" w:rsidR="00125006" w:rsidRDefault="00125006" w:rsidP="00113E3A">
      <w:pPr>
        <w:jc w:val="both"/>
        <w:rPr>
          <w:rFonts w:ascii="Times New Roman" w:hAnsi="Times New Roman" w:cs="Times New Roman"/>
          <w:b/>
          <w:bCs/>
          <w:sz w:val="24"/>
          <w:szCs w:val="24"/>
          <w:u w:val="single"/>
        </w:rPr>
      </w:pPr>
    </w:p>
    <w:p w14:paraId="3D53092D" w14:textId="4E8EB287" w:rsidR="00113E3A" w:rsidRPr="00256806" w:rsidRDefault="00113E3A" w:rsidP="00113E3A">
      <w:pPr>
        <w:jc w:val="both"/>
        <w:rPr>
          <w:rFonts w:ascii="Times New Roman" w:hAnsi="Times New Roman" w:cs="Times New Roman"/>
          <w:b/>
          <w:sz w:val="24"/>
          <w:szCs w:val="24"/>
          <w:u w:val="single"/>
        </w:rPr>
      </w:pPr>
      <w:r w:rsidRPr="00113E3A">
        <w:rPr>
          <w:rFonts w:ascii="Times New Roman" w:hAnsi="Times New Roman" w:cs="Times New Roman"/>
          <w:b/>
          <w:bCs/>
          <w:sz w:val="24"/>
          <w:szCs w:val="24"/>
          <w:u w:val="single"/>
        </w:rPr>
        <w:t xml:space="preserve">Non-Refereed </w:t>
      </w:r>
      <w:r w:rsidR="00A94528">
        <w:rPr>
          <w:rFonts w:ascii="Times New Roman" w:hAnsi="Times New Roman" w:cs="Times New Roman"/>
          <w:b/>
          <w:bCs/>
          <w:sz w:val="24"/>
          <w:szCs w:val="24"/>
          <w:u w:val="single"/>
        </w:rPr>
        <w:t>Letters to the Editor, Commentaries, Bibliographies</w:t>
      </w:r>
    </w:p>
    <w:p w14:paraId="1A4B5F91" w14:textId="51E0C459" w:rsidR="003363DC" w:rsidRDefault="003363DC" w:rsidP="00113E3A">
      <w:pPr>
        <w:pStyle w:val="ListParagraph"/>
        <w:numPr>
          <w:ilvl w:val="0"/>
          <w:numId w:val="5"/>
        </w:numPr>
        <w:spacing w:after="240"/>
        <w:ind w:left="360"/>
        <w:rPr>
          <w:sz w:val="24"/>
          <w:szCs w:val="24"/>
        </w:rPr>
      </w:pPr>
      <w:r w:rsidRPr="003363DC">
        <w:rPr>
          <w:b/>
          <w:bCs/>
          <w:sz w:val="24"/>
          <w:szCs w:val="24"/>
        </w:rPr>
        <w:t>Thompson, D</w:t>
      </w:r>
      <w:r w:rsidR="00AC525D">
        <w:rPr>
          <w:b/>
          <w:bCs/>
          <w:sz w:val="24"/>
          <w:szCs w:val="24"/>
        </w:rPr>
        <w:t xml:space="preserve">. </w:t>
      </w:r>
      <w:r w:rsidRPr="003363DC">
        <w:rPr>
          <w:b/>
          <w:bCs/>
          <w:sz w:val="24"/>
          <w:szCs w:val="24"/>
        </w:rPr>
        <w:t>K.</w:t>
      </w:r>
      <w:r>
        <w:rPr>
          <w:sz w:val="24"/>
          <w:szCs w:val="24"/>
        </w:rPr>
        <w:t xml:space="preserve"> (Contributor). Drug Resistance in </w:t>
      </w:r>
      <w:r w:rsidRPr="003363DC">
        <w:rPr>
          <w:i/>
          <w:iCs/>
          <w:sz w:val="24"/>
          <w:szCs w:val="24"/>
        </w:rPr>
        <w:t>Cedecea neteri</w:t>
      </w:r>
      <w:r>
        <w:rPr>
          <w:sz w:val="24"/>
          <w:szCs w:val="24"/>
        </w:rPr>
        <w:t xml:space="preserve"> [Microbiology]. </w:t>
      </w:r>
      <w:r w:rsidRPr="00113E3A">
        <w:rPr>
          <w:sz w:val="24"/>
          <w:szCs w:val="24"/>
        </w:rPr>
        <w:t>Scholarly Community Encyclopedia (MDPI). Entry published online at https://encyclopedia.pub/</w:t>
      </w:r>
      <w:r>
        <w:rPr>
          <w:sz w:val="24"/>
          <w:szCs w:val="24"/>
        </w:rPr>
        <w:t>14796</w:t>
      </w:r>
      <w:r w:rsidRPr="00113E3A">
        <w:rPr>
          <w:sz w:val="24"/>
          <w:szCs w:val="24"/>
        </w:rPr>
        <w:t xml:space="preserve"> (</w:t>
      </w:r>
      <w:r>
        <w:rPr>
          <w:sz w:val="24"/>
          <w:szCs w:val="24"/>
        </w:rPr>
        <w:t>30</w:t>
      </w:r>
      <w:r w:rsidRPr="00113E3A">
        <w:rPr>
          <w:sz w:val="24"/>
          <w:szCs w:val="24"/>
        </w:rPr>
        <w:t xml:space="preserve"> </w:t>
      </w:r>
      <w:r>
        <w:rPr>
          <w:sz w:val="24"/>
          <w:szCs w:val="24"/>
        </w:rPr>
        <w:t>August</w:t>
      </w:r>
      <w:r w:rsidRPr="00113E3A">
        <w:rPr>
          <w:sz w:val="24"/>
          <w:szCs w:val="24"/>
        </w:rPr>
        <w:t xml:space="preserve"> 2021).</w:t>
      </w:r>
    </w:p>
    <w:p w14:paraId="11D0419E" w14:textId="77777777" w:rsidR="003363DC" w:rsidRPr="003363DC" w:rsidRDefault="003363DC" w:rsidP="003363DC">
      <w:pPr>
        <w:pStyle w:val="ListParagraph"/>
        <w:spacing w:after="240"/>
        <w:ind w:left="360"/>
        <w:rPr>
          <w:sz w:val="24"/>
          <w:szCs w:val="24"/>
        </w:rPr>
      </w:pPr>
    </w:p>
    <w:p w14:paraId="3593D013" w14:textId="18629DC5" w:rsidR="00113E3A" w:rsidRPr="00113E3A" w:rsidRDefault="00113E3A" w:rsidP="00113E3A">
      <w:pPr>
        <w:pStyle w:val="ListParagraph"/>
        <w:numPr>
          <w:ilvl w:val="0"/>
          <w:numId w:val="5"/>
        </w:numPr>
        <w:spacing w:after="240"/>
        <w:ind w:left="360"/>
        <w:rPr>
          <w:sz w:val="24"/>
          <w:szCs w:val="24"/>
        </w:rPr>
      </w:pPr>
      <w:r w:rsidRPr="00113E3A">
        <w:rPr>
          <w:b/>
          <w:sz w:val="24"/>
          <w:szCs w:val="24"/>
        </w:rPr>
        <w:t>Thompson, D.</w:t>
      </w:r>
      <w:r w:rsidRPr="00113E3A">
        <w:rPr>
          <w:sz w:val="24"/>
          <w:szCs w:val="24"/>
        </w:rPr>
        <w:t xml:space="preserve"> (Contributor). Gonorrhea [General Medical Research]. Scholarly Community Encyclopedia (MDPI). Entry published online at https://encyclopedia.pub/8373 (23 February 2021).</w:t>
      </w:r>
    </w:p>
    <w:p w14:paraId="02A242BF" w14:textId="77777777" w:rsidR="00113E3A" w:rsidRPr="00113E3A" w:rsidRDefault="00113E3A" w:rsidP="00113E3A">
      <w:pPr>
        <w:pStyle w:val="ListParagraph"/>
        <w:spacing w:after="240"/>
        <w:ind w:left="360"/>
        <w:rPr>
          <w:sz w:val="24"/>
          <w:szCs w:val="24"/>
        </w:rPr>
      </w:pPr>
    </w:p>
    <w:p w14:paraId="25E744B2" w14:textId="4DCA2C30" w:rsidR="00113E3A" w:rsidRPr="00113E3A" w:rsidRDefault="00113E3A" w:rsidP="00113E3A">
      <w:pPr>
        <w:pStyle w:val="ListParagraph"/>
        <w:numPr>
          <w:ilvl w:val="0"/>
          <w:numId w:val="5"/>
        </w:numPr>
        <w:spacing w:after="240"/>
        <w:ind w:left="360"/>
        <w:rPr>
          <w:sz w:val="24"/>
          <w:szCs w:val="24"/>
        </w:rPr>
      </w:pPr>
      <w:r w:rsidRPr="00113E3A">
        <w:rPr>
          <w:sz w:val="24"/>
          <w:szCs w:val="24"/>
        </w:rPr>
        <w:t xml:space="preserve">Ahiawodzi, P. D., Kelly, K., </w:t>
      </w:r>
      <w:r w:rsidRPr="00113E3A">
        <w:rPr>
          <w:b/>
          <w:sz w:val="24"/>
          <w:szCs w:val="24"/>
        </w:rPr>
        <w:t>Thompson</w:t>
      </w:r>
      <w:r w:rsidR="00B8461C" w:rsidRPr="00113E3A">
        <w:rPr>
          <w:b/>
          <w:sz w:val="24"/>
          <w:szCs w:val="24"/>
          <w:vertAlign w:val="superscript"/>
        </w:rPr>
        <w:t>*</w:t>
      </w:r>
      <w:r w:rsidRPr="00113E3A">
        <w:rPr>
          <w:b/>
          <w:sz w:val="24"/>
          <w:szCs w:val="24"/>
        </w:rPr>
        <w:t>, D. K.</w:t>
      </w:r>
      <w:r w:rsidRPr="00113E3A">
        <w:rPr>
          <w:sz w:val="24"/>
          <w:szCs w:val="24"/>
        </w:rPr>
        <w:t xml:space="preserve"> (2018). Regarding “It is SOFA score rather than quick SOFA (qSOFA) score that constitutes the clinical criteria of sepsis.” [Letter to the Editor]. </w:t>
      </w:r>
      <w:r w:rsidRPr="00113E3A">
        <w:rPr>
          <w:i/>
          <w:sz w:val="24"/>
          <w:szCs w:val="24"/>
        </w:rPr>
        <w:t>American Journal of Infection Control</w:t>
      </w:r>
      <w:r w:rsidRPr="00113E3A">
        <w:rPr>
          <w:sz w:val="24"/>
          <w:szCs w:val="24"/>
        </w:rPr>
        <w:t xml:space="preserve"> 46(11), 1316–1317. </w:t>
      </w:r>
      <w:r w:rsidR="00AC525D">
        <w:rPr>
          <w:sz w:val="24"/>
          <w:szCs w:val="24"/>
          <w:shd w:val="clear" w:color="auto" w:fill="FFFFFF"/>
        </w:rPr>
        <w:t>doi: 10.1016/j.ajic.2018.07.</w:t>
      </w:r>
      <w:r w:rsidRPr="00113E3A">
        <w:rPr>
          <w:sz w:val="24"/>
          <w:szCs w:val="24"/>
          <w:shd w:val="clear" w:color="auto" w:fill="FFFFFF"/>
        </w:rPr>
        <w:t>003.</w:t>
      </w:r>
    </w:p>
    <w:p w14:paraId="34433A0F" w14:textId="77777777" w:rsidR="00113E3A" w:rsidRPr="00113E3A" w:rsidRDefault="00113E3A" w:rsidP="00113E3A">
      <w:pPr>
        <w:pStyle w:val="ListParagraph"/>
        <w:spacing w:after="240"/>
        <w:ind w:left="360"/>
        <w:rPr>
          <w:sz w:val="24"/>
          <w:szCs w:val="24"/>
        </w:rPr>
      </w:pPr>
    </w:p>
    <w:p w14:paraId="12171051" w14:textId="7FE10406"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(2016). From research to clinical application:  Challenges in regulating companion biomarker tests for “personalized” drugs. </w:t>
      </w:r>
      <w:r w:rsidRPr="00113E3A">
        <w:rPr>
          <w:i/>
          <w:sz w:val="24"/>
          <w:szCs w:val="24"/>
        </w:rPr>
        <w:t>Journal of Pharmaceutical Analytics and Insights</w:t>
      </w:r>
      <w:r w:rsidRPr="00113E3A">
        <w:rPr>
          <w:sz w:val="24"/>
          <w:szCs w:val="24"/>
        </w:rPr>
        <w:t xml:space="preserve"> 1(1): http://dx.doi.org/10.16966/jpai.102. </w:t>
      </w:r>
    </w:p>
    <w:p w14:paraId="19D9B61D" w14:textId="77777777" w:rsidR="00113E3A" w:rsidRPr="00113E3A" w:rsidRDefault="00113E3A" w:rsidP="00113E3A">
      <w:pPr>
        <w:pStyle w:val="ListParagraph"/>
        <w:rPr>
          <w:sz w:val="24"/>
          <w:szCs w:val="24"/>
        </w:rPr>
      </w:pPr>
    </w:p>
    <w:p w14:paraId="502C4356" w14:textId="10662F44" w:rsidR="00113E3A" w:rsidRPr="00A94528"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(2000). Science’s next wave (http://nextwave.sciencemag.org/). [Review of Web Site]. </w:t>
      </w:r>
      <w:r w:rsidRPr="00113E3A">
        <w:rPr>
          <w:i/>
          <w:sz w:val="24"/>
          <w:szCs w:val="24"/>
        </w:rPr>
        <w:t>ASM News</w:t>
      </w:r>
      <w:r w:rsidRPr="00113E3A">
        <w:rPr>
          <w:sz w:val="24"/>
          <w:szCs w:val="24"/>
        </w:rPr>
        <w:t xml:space="preserve"> 66(1), 43. </w:t>
      </w:r>
      <w:r w:rsidRPr="00113E3A">
        <w:rPr>
          <w:b/>
          <w:sz w:val="24"/>
          <w:szCs w:val="24"/>
        </w:rPr>
        <w:t>(Invited)</w:t>
      </w:r>
    </w:p>
    <w:p w14:paraId="3B1906A6" w14:textId="77777777" w:rsidR="00A94528" w:rsidRPr="00A94528" w:rsidRDefault="00A94528" w:rsidP="00A94528">
      <w:pPr>
        <w:pStyle w:val="ListParagraph"/>
        <w:rPr>
          <w:sz w:val="24"/>
          <w:szCs w:val="24"/>
        </w:rPr>
      </w:pPr>
    </w:p>
    <w:p w14:paraId="3B2FFD66" w14:textId="2F44DD0D" w:rsidR="00A94528" w:rsidRPr="00A94528" w:rsidRDefault="00A94528" w:rsidP="00A94528">
      <w:pPr>
        <w:pStyle w:val="ListParagraph"/>
        <w:numPr>
          <w:ilvl w:val="0"/>
          <w:numId w:val="5"/>
        </w:numPr>
        <w:ind w:left="360"/>
        <w:rPr>
          <w:sz w:val="24"/>
          <w:szCs w:val="24"/>
        </w:rPr>
      </w:pPr>
      <w:r w:rsidRPr="00113E3A">
        <w:rPr>
          <w:b/>
          <w:sz w:val="24"/>
          <w:szCs w:val="24"/>
        </w:rPr>
        <w:t>Thompson, D. K.</w:t>
      </w:r>
      <w:r w:rsidRPr="00113E3A">
        <w:rPr>
          <w:sz w:val="24"/>
          <w:szCs w:val="24"/>
        </w:rPr>
        <w:t xml:space="preserve"> (Contributor). Bibliography:  Relations of Literature and Science, 1989-1990. In: Configurations. Vol. 2. 5th ed. Baltimore (MD): The Johns Hopkins University Press and the Society for Literature and Science; 1993. p. 283-319. </w:t>
      </w:r>
    </w:p>
    <w:p w14:paraId="649DAF97" w14:textId="77777777" w:rsidR="00A94528" w:rsidRDefault="00A94528" w:rsidP="00113E3A">
      <w:pPr>
        <w:jc w:val="both"/>
        <w:rPr>
          <w:rFonts w:ascii="Times New Roman" w:hAnsi="Times New Roman" w:cs="Times New Roman"/>
          <w:b/>
          <w:bCs/>
          <w:sz w:val="24"/>
          <w:szCs w:val="24"/>
          <w:u w:val="single"/>
        </w:rPr>
      </w:pPr>
    </w:p>
    <w:p w14:paraId="63BA8F46" w14:textId="102488B8" w:rsidR="00113E3A" w:rsidRPr="00256806" w:rsidRDefault="00113E3A" w:rsidP="00113E3A">
      <w:pPr>
        <w:jc w:val="both"/>
        <w:rPr>
          <w:rFonts w:ascii="Times New Roman" w:hAnsi="Times New Roman" w:cs="Times New Roman"/>
          <w:b/>
          <w:sz w:val="24"/>
          <w:szCs w:val="24"/>
          <w:u w:val="single"/>
        </w:rPr>
      </w:pPr>
      <w:r w:rsidRPr="00113E3A">
        <w:rPr>
          <w:rFonts w:ascii="Times New Roman" w:hAnsi="Times New Roman" w:cs="Times New Roman"/>
          <w:b/>
          <w:bCs/>
          <w:sz w:val="24"/>
          <w:szCs w:val="24"/>
          <w:u w:val="single"/>
        </w:rPr>
        <w:t>Legal Scholarship</w:t>
      </w:r>
    </w:p>
    <w:p w14:paraId="07174A33" w14:textId="0805A29B" w:rsidR="00113E3A" w:rsidRPr="00113E3A" w:rsidRDefault="00113E3A" w:rsidP="00113E3A">
      <w:pPr>
        <w:pStyle w:val="ListParagraph"/>
        <w:numPr>
          <w:ilvl w:val="0"/>
          <w:numId w:val="5"/>
        </w:numPr>
        <w:ind w:left="360"/>
        <w:rPr>
          <w:sz w:val="24"/>
          <w:szCs w:val="24"/>
        </w:rPr>
      </w:pPr>
      <w:r w:rsidRPr="00113E3A">
        <w:rPr>
          <w:b/>
          <w:sz w:val="24"/>
          <w:szCs w:val="24"/>
        </w:rPr>
        <w:lastRenderedPageBreak/>
        <w:t>Thompson, D. K.</w:t>
      </w:r>
      <w:r w:rsidRPr="00113E3A">
        <w:rPr>
          <w:sz w:val="24"/>
          <w:szCs w:val="24"/>
        </w:rPr>
        <w:t xml:space="preserve"> (2012). Comment, Small Size, Big Dilemma:  The Challenge of Regulating Nanotechnology. </w:t>
      </w:r>
      <w:r w:rsidRPr="00113E3A">
        <w:rPr>
          <w:i/>
          <w:sz w:val="24"/>
          <w:szCs w:val="24"/>
        </w:rPr>
        <w:t>Tennessee Law Review</w:t>
      </w:r>
      <w:r w:rsidRPr="00113E3A">
        <w:rPr>
          <w:sz w:val="24"/>
          <w:szCs w:val="24"/>
        </w:rPr>
        <w:t xml:space="preserve"> 79(3), 621–668.  </w:t>
      </w:r>
      <w:r w:rsidR="00A94528">
        <w:rPr>
          <w:sz w:val="24"/>
          <w:szCs w:val="24"/>
        </w:rPr>
        <w:t xml:space="preserve">                       </w:t>
      </w:r>
      <w:r w:rsidRPr="00113E3A">
        <w:rPr>
          <w:b/>
          <w:i/>
          <w:sz w:val="24"/>
          <w:szCs w:val="24"/>
        </w:rPr>
        <w:t>Received the Jerry J. Phillips Comment Award</w:t>
      </w:r>
      <w:r w:rsidRPr="00113E3A">
        <w:rPr>
          <w:b/>
          <w:sz w:val="24"/>
          <w:szCs w:val="24"/>
        </w:rPr>
        <w:t>.</w:t>
      </w:r>
    </w:p>
    <w:p w14:paraId="23862ADF" w14:textId="77777777" w:rsidR="00113E3A" w:rsidRPr="00113E3A" w:rsidRDefault="00113E3A" w:rsidP="00113E3A">
      <w:pPr>
        <w:pStyle w:val="ListParagraph"/>
        <w:ind w:left="360"/>
        <w:rPr>
          <w:sz w:val="24"/>
          <w:szCs w:val="24"/>
        </w:rPr>
      </w:pPr>
    </w:p>
    <w:p w14:paraId="6D276428" w14:textId="01653D62"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(2010). Note, Bankruptcy Law–Dischargeability of Student Loan Debt–Application of Federal Rule of Civil Procedure 60(B)(4) to Discharge-by-Declaration Provisions. United Student Aid Funds, Inc. v. Espinosa, 130 S. Ct. 1367 (2010). </w:t>
      </w:r>
      <w:r w:rsidRPr="00113E3A">
        <w:rPr>
          <w:i/>
          <w:sz w:val="24"/>
          <w:szCs w:val="24"/>
        </w:rPr>
        <w:t>Tennessee Law Review</w:t>
      </w:r>
      <w:r w:rsidRPr="00113E3A">
        <w:rPr>
          <w:sz w:val="24"/>
          <w:szCs w:val="24"/>
        </w:rPr>
        <w:t xml:space="preserve"> 78(1), 287–307.  </w:t>
      </w:r>
      <w:r w:rsidR="00A94528">
        <w:rPr>
          <w:sz w:val="24"/>
          <w:szCs w:val="24"/>
        </w:rPr>
        <w:t xml:space="preserve">                                                                                        </w:t>
      </w:r>
      <w:r w:rsidRPr="00113E3A">
        <w:rPr>
          <w:b/>
          <w:i/>
          <w:sz w:val="24"/>
          <w:szCs w:val="24"/>
        </w:rPr>
        <w:t>Received the Judge Harry W. Laughlin Case Note Award</w:t>
      </w:r>
      <w:r w:rsidRPr="00113E3A">
        <w:rPr>
          <w:b/>
          <w:sz w:val="24"/>
          <w:szCs w:val="24"/>
        </w:rPr>
        <w:t>.</w:t>
      </w:r>
      <w:r w:rsidRPr="00113E3A">
        <w:rPr>
          <w:sz w:val="24"/>
          <w:szCs w:val="24"/>
        </w:rPr>
        <w:t xml:space="preserve">  </w:t>
      </w:r>
    </w:p>
    <w:p w14:paraId="1B3A46BF" w14:textId="77777777" w:rsidR="00113E3A" w:rsidRPr="00113E3A" w:rsidRDefault="00113E3A" w:rsidP="00113E3A">
      <w:pPr>
        <w:pStyle w:val="ListParagraph"/>
        <w:rPr>
          <w:sz w:val="24"/>
          <w:szCs w:val="24"/>
        </w:rPr>
      </w:pPr>
    </w:p>
    <w:p w14:paraId="25B8DCBD" w14:textId="77777777" w:rsidR="00113E3A" w:rsidRPr="00113E3A" w:rsidRDefault="00113E3A" w:rsidP="00113E3A">
      <w:pPr>
        <w:pStyle w:val="ListParagraph"/>
        <w:numPr>
          <w:ilvl w:val="0"/>
          <w:numId w:val="5"/>
        </w:numPr>
        <w:ind w:left="360"/>
        <w:rPr>
          <w:sz w:val="24"/>
          <w:szCs w:val="24"/>
        </w:rPr>
      </w:pPr>
      <w:r w:rsidRPr="00113E3A">
        <w:rPr>
          <w:b/>
          <w:sz w:val="24"/>
          <w:szCs w:val="24"/>
        </w:rPr>
        <w:t>Thompson, D. K.</w:t>
      </w:r>
      <w:r w:rsidRPr="00113E3A">
        <w:rPr>
          <w:sz w:val="24"/>
          <w:szCs w:val="24"/>
        </w:rPr>
        <w:t xml:space="preserve"> (2010). Case Commentary, Grandfather clause codified in section 13-7-208(b)(1) of the Tennessee Code is not applicable to an establishment that, although classified as a prior legal commercial use, is not in operation before a change in state, county or municipal zoning regulations. Smith County Reg’l Planning Comm’n v. Hiwassee Vill. Mobile Home Park, LLC, 304 S.W.3d 302 (Tenn. 2010). 12(1) </w:t>
      </w:r>
      <w:r w:rsidRPr="00113E3A">
        <w:rPr>
          <w:i/>
          <w:sz w:val="24"/>
          <w:szCs w:val="24"/>
        </w:rPr>
        <w:t>Transactions: The Tennessee Journal of Business Law</w:t>
      </w:r>
      <w:r w:rsidRPr="00113E3A">
        <w:rPr>
          <w:sz w:val="24"/>
          <w:szCs w:val="24"/>
        </w:rPr>
        <w:t xml:space="preserve"> 12(1), 259–263.</w:t>
      </w:r>
    </w:p>
    <w:p w14:paraId="3FF8FFD9" w14:textId="77777777" w:rsidR="00113E3A" w:rsidRPr="00113E3A" w:rsidRDefault="00113E3A" w:rsidP="00113E3A">
      <w:pPr>
        <w:pStyle w:val="ListParagraph"/>
        <w:rPr>
          <w:sz w:val="24"/>
          <w:szCs w:val="24"/>
        </w:rPr>
      </w:pPr>
    </w:p>
    <w:p w14:paraId="05E2D673" w14:textId="77777777" w:rsidR="00C52C00" w:rsidRDefault="00113E3A" w:rsidP="00C52C00">
      <w:pPr>
        <w:pStyle w:val="ListParagraph"/>
        <w:numPr>
          <w:ilvl w:val="0"/>
          <w:numId w:val="5"/>
        </w:numPr>
        <w:ind w:left="360"/>
        <w:rPr>
          <w:sz w:val="24"/>
          <w:szCs w:val="24"/>
        </w:rPr>
      </w:pPr>
      <w:r w:rsidRPr="00113E3A">
        <w:rPr>
          <w:b/>
          <w:sz w:val="24"/>
          <w:szCs w:val="24"/>
        </w:rPr>
        <w:t>Thompson, D. K.</w:t>
      </w:r>
      <w:r w:rsidRPr="00113E3A">
        <w:rPr>
          <w:sz w:val="24"/>
          <w:szCs w:val="24"/>
        </w:rPr>
        <w:t xml:space="preserve"> (2010). Comment, Postconviction access to a state’s forensic DNA evidence for probative testing:  Not a freestanding constitutional right. District Attorney’s Office v. Osborne, 129 S.Ct. 2308 (2009). </w:t>
      </w:r>
      <w:r w:rsidRPr="00113E3A">
        <w:rPr>
          <w:i/>
          <w:sz w:val="24"/>
          <w:szCs w:val="24"/>
        </w:rPr>
        <w:t>Tennessee Journal of Law and Policy</w:t>
      </w:r>
      <w:r w:rsidRPr="00113E3A">
        <w:rPr>
          <w:sz w:val="24"/>
          <w:szCs w:val="24"/>
        </w:rPr>
        <w:t xml:space="preserve"> 6(2), 307–316.</w:t>
      </w:r>
    </w:p>
    <w:p w14:paraId="259BA364" w14:textId="0C1B1434" w:rsidR="00113E3A" w:rsidRPr="00C52C00" w:rsidRDefault="00256806" w:rsidP="00C52C00">
      <w:pPr>
        <w:spacing w:after="240"/>
        <w:rPr>
          <w:rFonts w:ascii="Times New Roman" w:hAnsi="Times New Roman" w:cs="Times New Roman"/>
          <w:sz w:val="24"/>
          <w:szCs w:val="24"/>
        </w:rPr>
      </w:pPr>
      <w:r w:rsidRPr="00113E3A">
        <w:rPr>
          <w:noProof/>
        </w:rPr>
        <mc:AlternateContent>
          <mc:Choice Requires="wps">
            <w:drawing>
              <wp:anchor distT="0" distB="0" distL="114300" distR="114300" simplePos="0" relativeHeight="251673600" behindDoc="0" locked="0" layoutInCell="1" allowOverlap="1" wp14:anchorId="6CDA912C" wp14:editId="772A37A9">
                <wp:simplePos x="0" y="0"/>
                <wp:positionH relativeFrom="column">
                  <wp:posOffset>0</wp:posOffset>
                </wp:positionH>
                <wp:positionV relativeFrom="paragraph">
                  <wp:posOffset>285115</wp:posOffset>
                </wp:positionV>
                <wp:extent cx="5902325" cy="25400"/>
                <wp:effectExtent l="0" t="0" r="22225" b="31750"/>
                <wp:wrapNone/>
                <wp:docPr id="27" name="Straight Connector 27"/>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22255"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2.45pt" to="464.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" strokecolor="black [3213]">
                <v:stroke joinstyle="miter"/>
              </v:line>
            </w:pict>
          </mc:Fallback>
        </mc:AlternateContent>
      </w:r>
    </w:p>
    <w:p w14:paraId="5ED806CC" w14:textId="7D5850F2" w:rsidR="00113E3A" w:rsidRPr="00113E3A" w:rsidRDefault="00A94528" w:rsidP="00256806">
      <w:pPr>
        <w:spacing w:after="0"/>
        <w:rPr>
          <w:rFonts w:ascii="Times New Roman" w:hAnsi="Times New Roman" w:cs="Times New Roman"/>
          <w:sz w:val="26"/>
          <w:szCs w:val="26"/>
        </w:rPr>
      </w:pPr>
      <w:r>
        <w:rPr>
          <w:rFonts w:ascii="Times New Roman" w:hAnsi="Times New Roman" w:cs="Times New Roman"/>
          <w:b/>
          <w:bCs/>
          <w:smallCaps/>
          <w:sz w:val="26"/>
          <w:szCs w:val="26"/>
        </w:rPr>
        <w:t>Conference Abstracts and Presentations</w:t>
      </w:r>
    </w:p>
    <w:p w14:paraId="2089A74A" w14:textId="77777777" w:rsidR="00113E3A" w:rsidRPr="00113E3A" w:rsidRDefault="00113E3A" w:rsidP="007709A4">
      <w:pPr>
        <w:spacing w:after="0"/>
        <w:rPr>
          <w:rFonts w:ascii="Times New Roman" w:hAnsi="Times New Roman" w:cs="Times New Roman"/>
          <w:bCs/>
          <w:sz w:val="24"/>
          <w:szCs w:val="24"/>
        </w:rPr>
      </w:pPr>
      <w:r w:rsidRPr="00113E3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A435899" wp14:editId="72EB82B8">
                <wp:simplePos x="0" y="0"/>
                <wp:positionH relativeFrom="column">
                  <wp:posOffset>0</wp:posOffset>
                </wp:positionH>
                <wp:positionV relativeFrom="paragraph">
                  <wp:posOffset>-635</wp:posOffset>
                </wp:positionV>
                <wp:extent cx="5902325" cy="25400"/>
                <wp:effectExtent l="0" t="0" r="22225" b="31750"/>
                <wp:wrapNone/>
                <wp:docPr id="23" name="Straight Connector 23"/>
                <wp:cNvGraphicFramePr/>
                <a:graphic xmlns:a="http://schemas.openxmlformats.org/drawingml/2006/main">
                  <a:graphicData uri="http://schemas.microsoft.com/office/word/2010/wordprocessingShape">
                    <wps:wsp>
                      <wps:cNvCnPr/>
                      <wps:spPr>
                        <a:xfrm>
                          <a:off x="0" y="0"/>
                          <a:ext cx="5902325" cy="2540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4425B"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" strokecolor="black [3213]">
                <v:stroke joinstyle="miter"/>
              </v:line>
            </w:pict>
          </mc:Fallback>
        </mc:AlternateContent>
      </w:r>
    </w:p>
    <w:p w14:paraId="5BE379EE" w14:textId="77777777" w:rsidR="00113E3A" w:rsidRPr="00256806" w:rsidRDefault="00113E3A" w:rsidP="00113E3A">
      <w:pPr>
        <w:rPr>
          <w:rFonts w:ascii="Times New Roman" w:hAnsi="Times New Roman" w:cs="Times New Roman"/>
          <w:bCs/>
          <w:sz w:val="24"/>
          <w:szCs w:val="24"/>
          <w:u w:val="single"/>
        </w:rPr>
      </w:pPr>
      <w:r w:rsidRPr="00113E3A">
        <w:rPr>
          <w:rFonts w:ascii="Times New Roman" w:hAnsi="Times New Roman" w:cs="Times New Roman"/>
          <w:b/>
          <w:sz w:val="24"/>
          <w:szCs w:val="24"/>
          <w:u w:val="single"/>
        </w:rPr>
        <w:t xml:space="preserve">National &amp; International </w:t>
      </w:r>
    </w:p>
    <w:p w14:paraId="40C97435" w14:textId="47DC3B26" w:rsidR="00113E3A" w:rsidRPr="00113E3A" w:rsidRDefault="00113E3A" w:rsidP="00113E3A">
      <w:pPr>
        <w:pStyle w:val="ListParagraph"/>
        <w:numPr>
          <w:ilvl w:val="0"/>
          <w:numId w:val="4"/>
        </w:numPr>
        <w:ind w:left="360"/>
        <w:rPr>
          <w:sz w:val="24"/>
          <w:szCs w:val="24"/>
        </w:rPr>
      </w:pPr>
      <w:r w:rsidRPr="00113E3A">
        <w:rPr>
          <w:sz w:val="24"/>
          <w:szCs w:val="24"/>
        </w:rPr>
        <w:t xml:space="preserve">Ahiawodzi, P., Miller, L., Oji, P., Nguyen, L., Patton, A., and </w:t>
      </w:r>
      <w:r w:rsidRPr="00113E3A">
        <w:rPr>
          <w:b/>
          <w:bCs/>
          <w:sz w:val="24"/>
          <w:szCs w:val="24"/>
        </w:rPr>
        <w:t>Thompson, D</w:t>
      </w:r>
      <w:r w:rsidRPr="00113E3A">
        <w:rPr>
          <w:sz w:val="24"/>
          <w:szCs w:val="24"/>
        </w:rPr>
        <w:t xml:space="preserve">. (2021). Coronavirus disease 19 associated health disparities. </w:t>
      </w:r>
      <w:r w:rsidR="00DE5C51" w:rsidRPr="00113E3A">
        <w:rPr>
          <w:b/>
          <w:sz w:val="24"/>
          <w:szCs w:val="24"/>
        </w:rPr>
        <w:t>Oral presentation</w:t>
      </w:r>
      <w:r w:rsidR="00DE5C51" w:rsidRPr="00113E3A">
        <w:rPr>
          <w:sz w:val="24"/>
          <w:szCs w:val="24"/>
        </w:rPr>
        <w:t xml:space="preserve"> at the 14</w:t>
      </w:r>
      <w:r w:rsidR="00DE5C51">
        <w:rPr>
          <w:sz w:val="24"/>
          <w:szCs w:val="24"/>
        </w:rPr>
        <w:t>9</w:t>
      </w:r>
      <w:r w:rsidR="00DE5C51" w:rsidRPr="00113E3A">
        <w:rPr>
          <w:sz w:val="24"/>
          <w:szCs w:val="24"/>
        </w:rPr>
        <w:t>th Annual Meeting of the American Public Health Association (APHA), Denver, CO, October 24-27, 2021.</w:t>
      </w:r>
      <w:r w:rsidR="00DE5C51">
        <w:rPr>
          <w:sz w:val="24"/>
          <w:szCs w:val="24"/>
        </w:rPr>
        <w:t xml:space="preserve"> Session 5020.0:  </w:t>
      </w:r>
      <w:r w:rsidR="00DE5C51" w:rsidRPr="00234159">
        <w:rPr>
          <w:i/>
          <w:iCs/>
          <w:sz w:val="24"/>
          <w:szCs w:val="24"/>
        </w:rPr>
        <w:t>Topics on Epidemiology of COVID-19</w:t>
      </w:r>
      <w:r w:rsidR="00DE5C51">
        <w:rPr>
          <w:sz w:val="24"/>
          <w:szCs w:val="24"/>
        </w:rPr>
        <w:t xml:space="preserve"> (October 27, 2021).</w:t>
      </w:r>
    </w:p>
    <w:p w14:paraId="0B7BD971" w14:textId="77777777" w:rsidR="00113E3A" w:rsidRPr="00113E3A" w:rsidRDefault="00113E3A" w:rsidP="00113E3A">
      <w:pPr>
        <w:pStyle w:val="ListParagraph"/>
        <w:ind w:left="360"/>
        <w:rPr>
          <w:sz w:val="24"/>
          <w:szCs w:val="24"/>
        </w:rPr>
      </w:pPr>
    </w:p>
    <w:p w14:paraId="112207A8" w14:textId="75E85884" w:rsidR="00113E3A" w:rsidRDefault="00113E3A" w:rsidP="00A94528">
      <w:pPr>
        <w:pStyle w:val="ListParagraph"/>
        <w:numPr>
          <w:ilvl w:val="0"/>
          <w:numId w:val="4"/>
        </w:numPr>
        <w:ind w:left="360"/>
        <w:rPr>
          <w:sz w:val="24"/>
          <w:szCs w:val="24"/>
        </w:rPr>
      </w:pPr>
      <w:r w:rsidRPr="00113E3A">
        <w:rPr>
          <w:sz w:val="24"/>
          <w:szCs w:val="24"/>
        </w:rPr>
        <w:t xml:space="preserve">Sharkady, S. M., Bailey, B., and </w:t>
      </w:r>
      <w:r w:rsidRPr="00113E3A">
        <w:rPr>
          <w:b/>
          <w:bCs/>
          <w:sz w:val="24"/>
          <w:szCs w:val="24"/>
        </w:rPr>
        <w:t>Thompson, D. K</w:t>
      </w:r>
      <w:r w:rsidRPr="00113E3A">
        <w:rPr>
          <w:b/>
          <w:sz w:val="24"/>
          <w:szCs w:val="24"/>
        </w:rPr>
        <w:t>.</w:t>
      </w:r>
      <w:r w:rsidRPr="00113E3A">
        <w:rPr>
          <w:sz w:val="24"/>
          <w:szCs w:val="24"/>
        </w:rPr>
        <w:t xml:space="preserve"> (2021). Bioinformatics and </w:t>
      </w:r>
      <w:r w:rsidR="00AC525D">
        <w:rPr>
          <w:sz w:val="24"/>
          <w:szCs w:val="24"/>
        </w:rPr>
        <w:t>f</w:t>
      </w:r>
      <w:r w:rsidRPr="00113E3A">
        <w:rPr>
          <w:sz w:val="24"/>
          <w:szCs w:val="24"/>
        </w:rPr>
        <w:t xml:space="preserve">unctional </w:t>
      </w:r>
      <w:r w:rsidR="00AC525D">
        <w:rPr>
          <w:sz w:val="24"/>
          <w:szCs w:val="24"/>
        </w:rPr>
        <w:t>c</w:t>
      </w:r>
      <w:r w:rsidRPr="00113E3A">
        <w:rPr>
          <w:sz w:val="24"/>
          <w:szCs w:val="24"/>
        </w:rPr>
        <w:t xml:space="preserve">haracterization of an AmpC </w:t>
      </w:r>
      <w:r w:rsidR="00AC525D">
        <w:rPr>
          <w:sz w:val="24"/>
          <w:szCs w:val="24"/>
        </w:rPr>
        <w:t>b</w:t>
      </w:r>
      <w:r w:rsidRPr="00113E3A">
        <w:rPr>
          <w:sz w:val="24"/>
          <w:szCs w:val="24"/>
        </w:rPr>
        <w:t>eta-</w:t>
      </w:r>
      <w:r w:rsidR="00AC525D">
        <w:rPr>
          <w:sz w:val="24"/>
          <w:szCs w:val="24"/>
        </w:rPr>
        <w:t>l</w:t>
      </w:r>
      <w:r w:rsidRPr="00113E3A">
        <w:rPr>
          <w:sz w:val="24"/>
          <w:szCs w:val="24"/>
        </w:rPr>
        <w:t xml:space="preserve">actamase from the </w:t>
      </w:r>
      <w:r w:rsidR="00AC525D">
        <w:rPr>
          <w:sz w:val="24"/>
          <w:szCs w:val="24"/>
        </w:rPr>
        <w:t>r</w:t>
      </w:r>
      <w:r w:rsidRPr="00113E3A">
        <w:rPr>
          <w:sz w:val="24"/>
          <w:szCs w:val="24"/>
        </w:rPr>
        <w:t xml:space="preserve">are </w:t>
      </w:r>
      <w:r w:rsidR="00AC525D">
        <w:rPr>
          <w:sz w:val="24"/>
          <w:szCs w:val="24"/>
        </w:rPr>
        <w:t>o</w:t>
      </w:r>
      <w:r w:rsidRPr="00113E3A">
        <w:rPr>
          <w:sz w:val="24"/>
          <w:szCs w:val="24"/>
        </w:rPr>
        <w:t xml:space="preserve">pportunistic </w:t>
      </w:r>
      <w:r w:rsidR="00AC525D">
        <w:rPr>
          <w:sz w:val="24"/>
          <w:szCs w:val="24"/>
        </w:rPr>
        <w:t>p</w:t>
      </w:r>
      <w:r w:rsidRPr="00113E3A">
        <w:rPr>
          <w:sz w:val="24"/>
          <w:szCs w:val="24"/>
        </w:rPr>
        <w:t xml:space="preserve">athogen </w:t>
      </w:r>
      <w:r w:rsidRPr="00113E3A">
        <w:rPr>
          <w:i/>
          <w:iCs/>
          <w:sz w:val="24"/>
          <w:szCs w:val="24"/>
        </w:rPr>
        <w:t>Cedecea neteri</w:t>
      </w:r>
      <w:r w:rsidRPr="00113E3A">
        <w:rPr>
          <w:sz w:val="24"/>
          <w:szCs w:val="24"/>
        </w:rPr>
        <w:t>. iPoster (WMF21-0131) presented at the World Microbe Forum [A Collaboration between the American Society for Microbiology (ASM) &amp; Federation of European Microbiological Societies (FEMS)], online, June 20-24, 2021.</w:t>
      </w:r>
    </w:p>
    <w:p w14:paraId="7B75BAA8" w14:textId="77777777" w:rsidR="00A94528" w:rsidRPr="00A94528" w:rsidRDefault="00A94528" w:rsidP="00A94528">
      <w:pPr>
        <w:spacing w:after="0"/>
        <w:rPr>
          <w:sz w:val="24"/>
          <w:szCs w:val="24"/>
        </w:rPr>
      </w:pPr>
    </w:p>
    <w:p w14:paraId="618C6643" w14:textId="5C5C0EF8" w:rsidR="00113E3A" w:rsidRPr="00113E3A" w:rsidRDefault="00113E3A" w:rsidP="00113E3A">
      <w:pPr>
        <w:pStyle w:val="ListParagraph"/>
        <w:numPr>
          <w:ilvl w:val="0"/>
          <w:numId w:val="4"/>
        </w:numPr>
        <w:ind w:left="360"/>
        <w:rPr>
          <w:sz w:val="24"/>
          <w:szCs w:val="24"/>
        </w:rPr>
      </w:pPr>
      <w:r w:rsidRPr="00113E3A">
        <w:rPr>
          <w:sz w:val="24"/>
          <w:szCs w:val="24"/>
        </w:rPr>
        <w:t xml:space="preserve">Muradyan, A., Miller, A. S. F., Ahiawodzi, P. D., and </w:t>
      </w:r>
      <w:r w:rsidRPr="00113E3A">
        <w:rPr>
          <w:b/>
          <w:sz w:val="24"/>
          <w:szCs w:val="24"/>
        </w:rPr>
        <w:t>Thompson, D. K.</w:t>
      </w:r>
      <w:r w:rsidRPr="00113E3A">
        <w:rPr>
          <w:sz w:val="24"/>
          <w:szCs w:val="24"/>
        </w:rPr>
        <w:t xml:space="preserve"> (2020). Antimicrobial </w:t>
      </w:r>
      <w:r w:rsidR="00AC525D">
        <w:rPr>
          <w:sz w:val="24"/>
          <w:szCs w:val="24"/>
        </w:rPr>
        <w:t>r</w:t>
      </w:r>
      <w:r w:rsidRPr="00113E3A">
        <w:rPr>
          <w:sz w:val="24"/>
          <w:szCs w:val="24"/>
        </w:rPr>
        <w:t xml:space="preserve">esistance </w:t>
      </w:r>
      <w:r w:rsidR="00AC525D">
        <w:rPr>
          <w:sz w:val="24"/>
          <w:szCs w:val="24"/>
        </w:rPr>
        <w:t>p</w:t>
      </w:r>
      <w:r w:rsidRPr="00113E3A">
        <w:rPr>
          <w:sz w:val="24"/>
          <w:szCs w:val="24"/>
        </w:rPr>
        <w:t xml:space="preserve">atterns of </w:t>
      </w:r>
      <w:r w:rsidR="00AC525D">
        <w:rPr>
          <w:sz w:val="24"/>
          <w:szCs w:val="24"/>
        </w:rPr>
        <w:t>u</w:t>
      </w:r>
      <w:r w:rsidRPr="00113E3A">
        <w:rPr>
          <w:sz w:val="24"/>
          <w:szCs w:val="24"/>
        </w:rPr>
        <w:t xml:space="preserve">ropathogenic </w:t>
      </w:r>
      <w:r w:rsidRPr="00113E3A">
        <w:rPr>
          <w:i/>
          <w:sz w:val="24"/>
          <w:szCs w:val="24"/>
        </w:rPr>
        <w:t>Escherichia coli</w:t>
      </w:r>
      <w:r w:rsidRPr="00113E3A">
        <w:rPr>
          <w:sz w:val="24"/>
          <w:szCs w:val="24"/>
        </w:rPr>
        <w:t xml:space="preserve">:  Comparison of </w:t>
      </w:r>
      <w:r w:rsidR="00AC525D">
        <w:rPr>
          <w:sz w:val="24"/>
          <w:szCs w:val="24"/>
        </w:rPr>
        <w:t>i</w:t>
      </w:r>
      <w:r w:rsidRPr="00113E3A">
        <w:rPr>
          <w:sz w:val="24"/>
          <w:szCs w:val="24"/>
        </w:rPr>
        <w:t xml:space="preserve">nfection </w:t>
      </w:r>
      <w:r w:rsidR="00AC525D">
        <w:rPr>
          <w:sz w:val="24"/>
          <w:szCs w:val="24"/>
        </w:rPr>
        <w:t>s</w:t>
      </w:r>
      <w:r w:rsidRPr="00113E3A">
        <w:rPr>
          <w:sz w:val="24"/>
          <w:szCs w:val="24"/>
        </w:rPr>
        <w:t xml:space="preserve">etting and </w:t>
      </w:r>
      <w:r w:rsidR="00AC525D">
        <w:rPr>
          <w:sz w:val="24"/>
          <w:szCs w:val="24"/>
        </w:rPr>
        <w:t>c</w:t>
      </w:r>
      <w:r w:rsidRPr="00113E3A">
        <w:rPr>
          <w:sz w:val="24"/>
          <w:szCs w:val="24"/>
        </w:rPr>
        <w:t xml:space="preserve">ommunity </w:t>
      </w:r>
      <w:r w:rsidR="00AC525D">
        <w:rPr>
          <w:sz w:val="24"/>
          <w:szCs w:val="24"/>
        </w:rPr>
        <w:t>c</w:t>
      </w:r>
      <w:r w:rsidRPr="00113E3A">
        <w:rPr>
          <w:sz w:val="24"/>
          <w:szCs w:val="24"/>
        </w:rPr>
        <w:t>lassification. iPoster presented at IDWeek 2020, online, October 21-25, 2020. Abstract ID: 910192, Session: UTIs</w:t>
      </w:r>
    </w:p>
    <w:p w14:paraId="623BF4F3" w14:textId="77777777" w:rsidR="00113E3A" w:rsidRPr="00113E3A" w:rsidRDefault="00113E3A" w:rsidP="00113E3A">
      <w:pPr>
        <w:pStyle w:val="ListParagraph"/>
        <w:ind w:left="360"/>
        <w:rPr>
          <w:sz w:val="24"/>
          <w:szCs w:val="24"/>
        </w:rPr>
      </w:pPr>
    </w:p>
    <w:p w14:paraId="3130FB99" w14:textId="6E2E60FB" w:rsidR="00113E3A" w:rsidRPr="00113E3A" w:rsidRDefault="00113E3A" w:rsidP="00113E3A">
      <w:pPr>
        <w:pStyle w:val="ListParagraph"/>
        <w:numPr>
          <w:ilvl w:val="0"/>
          <w:numId w:val="4"/>
        </w:numPr>
        <w:ind w:left="360"/>
        <w:rPr>
          <w:sz w:val="24"/>
          <w:szCs w:val="24"/>
        </w:rPr>
      </w:pPr>
      <w:r w:rsidRPr="00113E3A">
        <w:rPr>
          <w:bCs/>
          <w:sz w:val="24"/>
          <w:szCs w:val="24"/>
        </w:rPr>
        <w:t xml:space="preserve">Ahiawodzi, P., Okafor, I., Chandler, S., Kelly, K., and </w:t>
      </w:r>
      <w:r w:rsidRPr="00113E3A">
        <w:rPr>
          <w:b/>
          <w:bCs/>
          <w:sz w:val="24"/>
          <w:szCs w:val="24"/>
        </w:rPr>
        <w:t>Thompson, D.</w:t>
      </w:r>
      <w:r w:rsidRPr="00113E3A">
        <w:rPr>
          <w:bCs/>
          <w:sz w:val="24"/>
          <w:szCs w:val="24"/>
        </w:rPr>
        <w:t xml:space="preserve"> (2019). Indwelling </w:t>
      </w:r>
      <w:r w:rsidR="00AC525D">
        <w:rPr>
          <w:bCs/>
          <w:sz w:val="24"/>
          <w:szCs w:val="24"/>
        </w:rPr>
        <w:t>m</w:t>
      </w:r>
      <w:r w:rsidRPr="00113E3A">
        <w:rPr>
          <w:bCs/>
          <w:sz w:val="24"/>
          <w:szCs w:val="24"/>
        </w:rPr>
        <w:t xml:space="preserve">edical </w:t>
      </w:r>
      <w:r w:rsidR="00AC525D">
        <w:rPr>
          <w:bCs/>
          <w:sz w:val="24"/>
          <w:szCs w:val="24"/>
        </w:rPr>
        <w:t>d</w:t>
      </w:r>
      <w:r w:rsidRPr="00113E3A">
        <w:rPr>
          <w:bCs/>
          <w:sz w:val="24"/>
          <w:szCs w:val="24"/>
        </w:rPr>
        <w:t xml:space="preserve">evice </w:t>
      </w:r>
      <w:r w:rsidR="00AC525D">
        <w:rPr>
          <w:bCs/>
          <w:sz w:val="24"/>
          <w:szCs w:val="24"/>
        </w:rPr>
        <w:t>u</w:t>
      </w:r>
      <w:r w:rsidRPr="00113E3A">
        <w:rPr>
          <w:bCs/>
          <w:sz w:val="24"/>
          <w:szCs w:val="24"/>
        </w:rPr>
        <w:t xml:space="preserve">se and </w:t>
      </w:r>
      <w:r w:rsidR="00AC525D">
        <w:rPr>
          <w:bCs/>
          <w:sz w:val="24"/>
          <w:szCs w:val="24"/>
        </w:rPr>
        <w:t>s</w:t>
      </w:r>
      <w:r w:rsidRPr="00113E3A">
        <w:rPr>
          <w:bCs/>
          <w:sz w:val="24"/>
          <w:szCs w:val="24"/>
        </w:rPr>
        <w:t xml:space="preserve">epsis </w:t>
      </w:r>
      <w:r w:rsidR="00AC525D">
        <w:rPr>
          <w:bCs/>
          <w:sz w:val="24"/>
          <w:szCs w:val="24"/>
        </w:rPr>
        <w:t>r</w:t>
      </w:r>
      <w:r w:rsidRPr="00113E3A">
        <w:rPr>
          <w:bCs/>
          <w:sz w:val="24"/>
          <w:szCs w:val="24"/>
        </w:rPr>
        <w:t xml:space="preserve">isk in a </w:t>
      </w:r>
      <w:r w:rsidR="00AC525D">
        <w:rPr>
          <w:bCs/>
          <w:sz w:val="24"/>
          <w:szCs w:val="24"/>
        </w:rPr>
        <w:t>r</w:t>
      </w:r>
      <w:r w:rsidRPr="00113E3A">
        <w:rPr>
          <w:bCs/>
          <w:sz w:val="24"/>
          <w:szCs w:val="24"/>
        </w:rPr>
        <w:t xml:space="preserve">ural </w:t>
      </w:r>
      <w:r w:rsidR="00AC525D">
        <w:rPr>
          <w:bCs/>
          <w:sz w:val="24"/>
          <w:szCs w:val="24"/>
        </w:rPr>
        <w:t>i</w:t>
      </w:r>
      <w:r w:rsidRPr="00113E3A">
        <w:rPr>
          <w:bCs/>
          <w:sz w:val="24"/>
          <w:szCs w:val="24"/>
        </w:rPr>
        <w:t xml:space="preserve">npatient </w:t>
      </w:r>
      <w:r w:rsidR="00AC525D">
        <w:rPr>
          <w:bCs/>
          <w:sz w:val="24"/>
          <w:szCs w:val="24"/>
        </w:rPr>
        <w:t>s</w:t>
      </w:r>
      <w:r w:rsidRPr="00113E3A">
        <w:rPr>
          <w:bCs/>
          <w:sz w:val="24"/>
          <w:szCs w:val="24"/>
        </w:rPr>
        <w:t xml:space="preserve">etting:  Possible </w:t>
      </w:r>
      <w:r w:rsidR="00AC525D">
        <w:rPr>
          <w:bCs/>
          <w:sz w:val="24"/>
          <w:szCs w:val="24"/>
        </w:rPr>
        <w:t>i</w:t>
      </w:r>
      <w:r w:rsidRPr="00113E3A">
        <w:rPr>
          <w:bCs/>
          <w:sz w:val="24"/>
          <w:szCs w:val="24"/>
        </w:rPr>
        <w:t xml:space="preserve">nteraction with </w:t>
      </w:r>
      <w:r w:rsidR="00AC525D">
        <w:rPr>
          <w:bCs/>
          <w:sz w:val="24"/>
          <w:szCs w:val="24"/>
        </w:rPr>
        <w:t>l</w:t>
      </w:r>
      <w:r w:rsidRPr="00113E3A">
        <w:rPr>
          <w:bCs/>
          <w:sz w:val="24"/>
          <w:szCs w:val="24"/>
        </w:rPr>
        <w:t xml:space="preserve">ength of </w:t>
      </w:r>
      <w:r w:rsidR="00AC525D">
        <w:rPr>
          <w:bCs/>
          <w:sz w:val="24"/>
          <w:szCs w:val="24"/>
        </w:rPr>
        <w:t>h</w:t>
      </w:r>
      <w:r w:rsidRPr="00113E3A">
        <w:rPr>
          <w:bCs/>
          <w:sz w:val="24"/>
          <w:szCs w:val="24"/>
        </w:rPr>
        <w:t xml:space="preserve">ospitalization. </w:t>
      </w:r>
      <w:r w:rsidRPr="00113E3A">
        <w:rPr>
          <w:b/>
          <w:sz w:val="24"/>
          <w:szCs w:val="24"/>
        </w:rPr>
        <w:t>Oral presentation</w:t>
      </w:r>
      <w:r w:rsidRPr="00113E3A">
        <w:rPr>
          <w:sz w:val="24"/>
          <w:szCs w:val="24"/>
        </w:rPr>
        <w:t xml:space="preserve"> at the 147th Annual Meeting of the American </w:t>
      </w:r>
      <w:r w:rsidRPr="00113E3A">
        <w:rPr>
          <w:sz w:val="24"/>
          <w:szCs w:val="24"/>
        </w:rPr>
        <w:lastRenderedPageBreak/>
        <w:t>Public Health Association (APHA), Philadelphia, PA, November 2-6, 2019. Abstract #446516, Session 5016.0: Health Services Epidemiology.</w:t>
      </w:r>
    </w:p>
    <w:p w14:paraId="3F30F6F2" w14:textId="77777777" w:rsidR="00113E3A" w:rsidRPr="00113E3A" w:rsidRDefault="00113E3A" w:rsidP="00113E3A">
      <w:pPr>
        <w:pStyle w:val="ListParagraph"/>
        <w:ind w:left="360"/>
        <w:rPr>
          <w:sz w:val="24"/>
          <w:szCs w:val="24"/>
        </w:rPr>
      </w:pPr>
    </w:p>
    <w:p w14:paraId="547E7E00" w14:textId="04084EE0" w:rsidR="00113E3A" w:rsidRPr="00113E3A" w:rsidRDefault="00113E3A" w:rsidP="00113E3A">
      <w:pPr>
        <w:pStyle w:val="ListParagraph"/>
        <w:numPr>
          <w:ilvl w:val="0"/>
          <w:numId w:val="4"/>
        </w:numPr>
        <w:ind w:left="360"/>
        <w:rPr>
          <w:sz w:val="24"/>
          <w:szCs w:val="24"/>
        </w:rPr>
      </w:pPr>
      <w:r w:rsidRPr="00113E3A">
        <w:rPr>
          <w:sz w:val="24"/>
          <w:szCs w:val="24"/>
        </w:rPr>
        <w:t xml:space="preserve">Ahiawodzi, P. D., Kelly, K., Massengill, A., and </w:t>
      </w:r>
      <w:r w:rsidRPr="00113E3A">
        <w:rPr>
          <w:b/>
          <w:sz w:val="24"/>
          <w:szCs w:val="24"/>
        </w:rPr>
        <w:t>Thompson, D. K.</w:t>
      </w:r>
      <w:r w:rsidRPr="00113E3A">
        <w:rPr>
          <w:sz w:val="24"/>
          <w:szCs w:val="24"/>
        </w:rPr>
        <w:t xml:space="preserve"> (2017). Risk </w:t>
      </w:r>
      <w:r w:rsidR="00AC525D">
        <w:rPr>
          <w:sz w:val="24"/>
          <w:szCs w:val="24"/>
        </w:rPr>
        <w:t>f</w:t>
      </w:r>
      <w:r w:rsidRPr="00113E3A">
        <w:rPr>
          <w:sz w:val="24"/>
          <w:szCs w:val="24"/>
        </w:rPr>
        <w:t xml:space="preserve">actors for </w:t>
      </w:r>
      <w:r w:rsidR="00AC525D">
        <w:rPr>
          <w:sz w:val="24"/>
          <w:szCs w:val="24"/>
        </w:rPr>
        <w:t>s</w:t>
      </w:r>
      <w:r w:rsidRPr="00113E3A">
        <w:rPr>
          <w:sz w:val="24"/>
          <w:szCs w:val="24"/>
        </w:rPr>
        <w:t xml:space="preserve">epsis </w:t>
      </w:r>
      <w:r w:rsidR="00AC525D">
        <w:rPr>
          <w:sz w:val="24"/>
          <w:szCs w:val="24"/>
        </w:rPr>
        <w:t>m</w:t>
      </w:r>
      <w:r w:rsidRPr="00113E3A">
        <w:rPr>
          <w:sz w:val="24"/>
          <w:szCs w:val="24"/>
        </w:rPr>
        <w:t xml:space="preserve">orbidity: A </w:t>
      </w:r>
      <w:r w:rsidR="00AC525D">
        <w:rPr>
          <w:sz w:val="24"/>
          <w:szCs w:val="24"/>
        </w:rPr>
        <w:t>c</w:t>
      </w:r>
      <w:r w:rsidRPr="00113E3A">
        <w:rPr>
          <w:sz w:val="24"/>
          <w:szCs w:val="24"/>
        </w:rPr>
        <w:t>ase-</w:t>
      </w:r>
      <w:r w:rsidR="00AC525D">
        <w:rPr>
          <w:sz w:val="24"/>
          <w:szCs w:val="24"/>
        </w:rPr>
        <w:t>c</w:t>
      </w:r>
      <w:r w:rsidRPr="00113E3A">
        <w:rPr>
          <w:sz w:val="24"/>
          <w:szCs w:val="24"/>
        </w:rPr>
        <w:t xml:space="preserve">ontrol </w:t>
      </w:r>
      <w:r w:rsidR="00AC525D">
        <w:rPr>
          <w:sz w:val="24"/>
          <w:szCs w:val="24"/>
        </w:rPr>
        <w:t>s</w:t>
      </w:r>
      <w:r w:rsidRPr="00113E3A">
        <w:rPr>
          <w:sz w:val="24"/>
          <w:szCs w:val="24"/>
        </w:rPr>
        <w:t xml:space="preserve">tudy in a </w:t>
      </w:r>
      <w:r w:rsidR="00AC525D">
        <w:rPr>
          <w:sz w:val="24"/>
          <w:szCs w:val="24"/>
        </w:rPr>
        <w:t>h</w:t>
      </w:r>
      <w:r w:rsidRPr="00113E3A">
        <w:rPr>
          <w:sz w:val="24"/>
          <w:szCs w:val="24"/>
        </w:rPr>
        <w:t xml:space="preserve">ospital </w:t>
      </w:r>
      <w:r w:rsidR="00AC525D">
        <w:rPr>
          <w:sz w:val="24"/>
          <w:szCs w:val="24"/>
        </w:rPr>
        <w:t>p</w:t>
      </w:r>
      <w:r w:rsidRPr="00113E3A">
        <w:rPr>
          <w:sz w:val="24"/>
          <w:szCs w:val="24"/>
        </w:rPr>
        <w:t>opulation in Harnett County, North Carolina. Poster presented at the 145th Annual Meeting of the American Public Health Association (APHA), Atlanta, GA, November 4-8, 2017. Abstract #383793, Session 3213.0: Infectious Disease Research in Epidemiology.</w:t>
      </w:r>
    </w:p>
    <w:p w14:paraId="13B4A8E9" w14:textId="77777777" w:rsidR="00113E3A" w:rsidRPr="00113E3A" w:rsidRDefault="00113E3A" w:rsidP="00113E3A">
      <w:pPr>
        <w:pStyle w:val="ListParagraph"/>
        <w:rPr>
          <w:sz w:val="24"/>
          <w:szCs w:val="24"/>
        </w:rPr>
      </w:pPr>
    </w:p>
    <w:p w14:paraId="14C09D22"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Wickham, G. S., Chourey, K., VerBerkmoes, N. C., Thieman, S., Hettich, R. L., and </w:t>
      </w:r>
      <w:r w:rsidRPr="00113E3A">
        <w:rPr>
          <w:b/>
          <w:sz w:val="24"/>
          <w:szCs w:val="24"/>
        </w:rPr>
        <w:t>Thompson, D. K.</w:t>
      </w:r>
      <w:r w:rsidRPr="00113E3A">
        <w:rPr>
          <w:sz w:val="24"/>
          <w:szCs w:val="24"/>
        </w:rPr>
        <w:t xml:space="preserve"> (2009). Optimization and directed, natural evolution of biologically mediated chromate reduction in subsurface soil microcosms. Poster presented at the 4th Annual DOE-ERSP PI Meeting, National Conference Center, Lansdowne, VA, April 20-23, 2009.</w:t>
      </w:r>
    </w:p>
    <w:p w14:paraId="3C58D474" w14:textId="77777777" w:rsidR="00113E3A" w:rsidRPr="00113E3A" w:rsidRDefault="00113E3A" w:rsidP="00113E3A">
      <w:pPr>
        <w:pStyle w:val="ListParagraph"/>
        <w:rPr>
          <w:sz w:val="24"/>
          <w:szCs w:val="24"/>
        </w:rPr>
      </w:pPr>
    </w:p>
    <w:p w14:paraId="36DB3B56"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Thieman, S. B., McCarthy, A., Rudisill, M., Wickham, G. S., and </w:t>
      </w:r>
      <w:r w:rsidRPr="00113E3A">
        <w:rPr>
          <w:b/>
          <w:sz w:val="24"/>
          <w:szCs w:val="24"/>
        </w:rPr>
        <w:t>Thompson, D. K.</w:t>
      </w:r>
      <w:r w:rsidRPr="00113E3A">
        <w:rPr>
          <w:sz w:val="24"/>
          <w:szCs w:val="24"/>
        </w:rPr>
        <w:t xml:space="preserve"> (2009). Effects of chromate on soil microbial community structure and function.  Poster presented at the 109th General Meeting of the American Society for Microbiology, Philadelphia, PA, May 17-21, 2009.</w:t>
      </w:r>
    </w:p>
    <w:p w14:paraId="138019E0" w14:textId="77777777" w:rsidR="00113E3A" w:rsidRPr="00113E3A" w:rsidRDefault="00113E3A" w:rsidP="00113E3A">
      <w:pPr>
        <w:pStyle w:val="ListParagraph"/>
        <w:rPr>
          <w:sz w:val="24"/>
          <w:szCs w:val="24"/>
        </w:rPr>
      </w:pPr>
    </w:p>
    <w:p w14:paraId="346D72BA"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Rudisill, M., Wickham, G. S., and </w:t>
      </w:r>
      <w:r w:rsidRPr="00113E3A">
        <w:rPr>
          <w:b/>
          <w:sz w:val="24"/>
          <w:szCs w:val="24"/>
        </w:rPr>
        <w:t>Thompson, D. K.</w:t>
      </w:r>
      <w:r w:rsidRPr="00113E3A">
        <w:rPr>
          <w:sz w:val="24"/>
          <w:szCs w:val="24"/>
        </w:rPr>
        <w:t xml:space="preserve"> (2009). Characterization of subsurface microbial communities in soils with different levels of chromate contamination.  Poster presented at the 109th General Meeting of the American Society for Microbiology, Philadelphia, PA, May 17-21, 2009.</w:t>
      </w:r>
    </w:p>
    <w:p w14:paraId="65D726EE" w14:textId="77777777" w:rsidR="00113E3A" w:rsidRPr="00113E3A" w:rsidRDefault="00113E3A" w:rsidP="00113E3A">
      <w:pPr>
        <w:pStyle w:val="ListParagraph"/>
        <w:rPr>
          <w:sz w:val="24"/>
          <w:szCs w:val="24"/>
        </w:rPr>
      </w:pPr>
    </w:p>
    <w:p w14:paraId="09FD5EBE"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Wickham, G. S., Chourey, K., VerBerkmoes, N. C., Thieman, S., Rudisill, M., McCarthy, A., Hettich, R. L., and </w:t>
      </w:r>
      <w:r w:rsidRPr="00113E3A">
        <w:rPr>
          <w:b/>
          <w:sz w:val="24"/>
          <w:szCs w:val="24"/>
        </w:rPr>
        <w:t>Thompson, D. K.</w:t>
      </w:r>
      <w:r w:rsidRPr="00113E3A">
        <w:rPr>
          <w:sz w:val="24"/>
          <w:szCs w:val="24"/>
        </w:rPr>
        <w:t xml:space="preserve"> (2008). Optimization and directed, natural evolution of biologically-mediated chromate reduction in subsurface soil microcosms.  Poster presented at the 3rd Annual DOE-ERSP PI Meeting, Lansdowne, VA, April 7-9, 2008.</w:t>
      </w:r>
    </w:p>
    <w:p w14:paraId="5828502D" w14:textId="77777777" w:rsidR="00113E3A" w:rsidRPr="00113E3A" w:rsidRDefault="00113E3A" w:rsidP="00113E3A">
      <w:pPr>
        <w:pStyle w:val="ListParagraph"/>
        <w:rPr>
          <w:sz w:val="24"/>
          <w:szCs w:val="24"/>
        </w:rPr>
      </w:pPr>
    </w:p>
    <w:p w14:paraId="1D98AE2F"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Wickham, G. S., Thieman, S. B., Rudisill, M. A., McCarthy, A. T., and </w:t>
      </w:r>
      <w:r w:rsidRPr="00113E3A">
        <w:rPr>
          <w:b/>
          <w:bCs/>
          <w:sz w:val="24"/>
          <w:szCs w:val="24"/>
        </w:rPr>
        <w:t>Thompson, D. K.</w:t>
      </w:r>
      <w:r w:rsidRPr="00113E3A">
        <w:rPr>
          <w:bCs/>
          <w:sz w:val="24"/>
          <w:szCs w:val="24"/>
        </w:rPr>
        <w:t xml:space="preserve"> (2008). Optimization of biologically-mediated chromate reduction in subsurface soil microcosms. Poster (Abstract N-069) presented at the 108th General Meeting of the American Society for Microbiology, Boston, </w:t>
      </w:r>
      <w:r w:rsidRPr="00113E3A">
        <w:rPr>
          <w:sz w:val="24"/>
          <w:szCs w:val="24"/>
        </w:rPr>
        <w:t>MA,</w:t>
      </w:r>
      <w:r w:rsidRPr="00113E3A">
        <w:rPr>
          <w:bCs/>
          <w:sz w:val="24"/>
          <w:szCs w:val="24"/>
        </w:rPr>
        <w:t xml:space="preserve"> June 1-5, 2008.</w:t>
      </w:r>
    </w:p>
    <w:p w14:paraId="055F00C4" w14:textId="77777777" w:rsidR="00113E3A" w:rsidRPr="00113E3A" w:rsidRDefault="00113E3A" w:rsidP="00113E3A">
      <w:pPr>
        <w:pStyle w:val="ListParagraph"/>
        <w:rPr>
          <w:sz w:val="24"/>
          <w:szCs w:val="24"/>
        </w:rPr>
      </w:pPr>
    </w:p>
    <w:p w14:paraId="28AD21D1"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Mugerfeld, I., Law, B., Wan, X. F., Brown, S. D., and </w:t>
      </w:r>
      <w:r w:rsidRPr="00113E3A">
        <w:rPr>
          <w:b/>
          <w:sz w:val="24"/>
          <w:szCs w:val="24"/>
        </w:rPr>
        <w:t>Thompson, D. K.</w:t>
      </w:r>
      <w:r w:rsidRPr="00113E3A">
        <w:rPr>
          <w:sz w:val="24"/>
          <w:szCs w:val="24"/>
        </w:rPr>
        <w:t xml:space="preserve"> (2008). Transcriptional and functional characterization of a gene encoding a predicted azoreductase in </w:t>
      </w:r>
      <w:r w:rsidRPr="00113E3A">
        <w:rPr>
          <w:i/>
          <w:sz w:val="24"/>
          <w:szCs w:val="24"/>
        </w:rPr>
        <w:t>Shewanella oneidensis</w:t>
      </w:r>
      <w:r w:rsidRPr="00113E3A">
        <w:rPr>
          <w:sz w:val="24"/>
          <w:szCs w:val="24"/>
        </w:rPr>
        <w:t xml:space="preserve"> MR-1.  Poster (Abstract K-091) presented at the 108th General Meeting of the American Society for Microbiology, Boston, MA, June 1-5, 2008.</w:t>
      </w:r>
    </w:p>
    <w:p w14:paraId="14F714C3" w14:textId="77777777" w:rsidR="00113E3A" w:rsidRPr="00113E3A" w:rsidRDefault="00113E3A" w:rsidP="00113E3A">
      <w:pPr>
        <w:pStyle w:val="ListParagraph"/>
        <w:rPr>
          <w:sz w:val="24"/>
          <w:szCs w:val="24"/>
        </w:rPr>
      </w:pPr>
    </w:p>
    <w:p w14:paraId="65E43B67"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Chourey, K., Verberkmoes, N., Lefsrud, M., Abraham, P., Shah, M., Holmes, D., Lovley, D., Wilkins, M., Williams, K., Banfield, J., Long, P., Wickham, G., </w:t>
      </w:r>
      <w:r w:rsidRPr="00113E3A">
        <w:rPr>
          <w:b/>
          <w:sz w:val="24"/>
          <w:szCs w:val="24"/>
        </w:rPr>
        <w:t>Thompson, D.</w:t>
      </w:r>
      <w:r w:rsidRPr="00113E3A">
        <w:rPr>
          <w:sz w:val="24"/>
          <w:szCs w:val="24"/>
        </w:rPr>
        <w:t>, and Hettich, R. (2008). Metaproteomics of subsurface microbial communities from metal-contaminated environmental sites.  Poster (Abstract N-335) presented at the 108th General Meeting of the American Society for Microbiology, Boston, MA, June 1-5, 2008.</w:t>
      </w:r>
    </w:p>
    <w:p w14:paraId="7FC7D1F4" w14:textId="77777777" w:rsidR="00113E3A" w:rsidRPr="00113E3A" w:rsidRDefault="00113E3A" w:rsidP="00113E3A">
      <w:pPr>
        <w:pStyle w:val="ListParagraph"/>
        <w:rPr>
          <w:sz w:val="24"/>
          <w:szCs w:val="24"/>
        </w:rPr>
      </w:pPr>
    </w:p>
    <w:p w14:paraId="2FCE814A" w14:textId="77777777" w:rsidR="00113E3A" w:rsidRPr="00113E3A" w:rsidRDefault="00113E3A" w:rsidP="00113E3A">
      <w:pPr>
        <w:pStyle w:val="ListParagraph"/>
        <w:numPr>
          <w:ilvl w:val="0"/>
          <w:numId w:val="4"/>
        </w:numPr>
        <w:ind w:left="360"/>
        <w:rPr>
          <w:sz w:val="24"/>
          <w:szCs w:val="24"/>
        </w:rPr>
      </w:pPr>
      <w:r w:rsidRPr="00113E3A">
        <w:rPr>
          <w:b/>
          <w:sz w:val="24"/>
          <w:szCs w:val="24"/>
        </w:rPr>
        <w:lastRenderedPageBreak/>
        <w:t>Thompson, D. K.</w:t>
      </w:r>
      <w:r w:rsidRPr="00113E3A">
        <w:rPr>
          <w:sz w:val="24"/>
          <w:szCs w:val="24"/>
        </w:rPr>
        <w:t xml:space="preserve"> (PI), Hettich, R. L., Wickham, G. S., Thompson, M., and VerBerkmoes, N. C. (2007). Optimization and directed, natural evolution of biologically-mediated chromate reduction in subsurface soil microcosms. Poster presented at the 2nd Annual DOE-ERSP PI Meeting, Lansdowne, VA, April 16-19, 2007. </w:t>
      </w:r>
    </w:p>
    <w:p w14:paraId="2042D345" w14:textId="77777777" w:rsidR="00113E3A" w:rsidRPr="00113E3A" w:rsidRDefault="00113E3A" w:rsidP="00113E3A">
      <w:pPr>
        <w:pStyle w:val="ListParagraph"/>
        <w:rPr>
          <w:bCs/>
          <w:sz w:val="24"/>
          <w:szCs w:val="24"/>
        </w:rPr>
      </w:pPr>
    </w:p>
    <w:p w14:paraId="3EAFBA4F"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Wei, W., Chourey, K., Wan, X. F., and </w:t>
      </w:r>
      <w:r w:rsidRPr="00113E3A">
        <w:rPr>
          <w:b/>
          <w:bCs/>
          <w:sz w:val="24"/>
          <w:szCs w:val="24"/>
        </w:rPr>
        <w:t>Thompson, D. K.</w:t>
      </w:r>
      <w:r w:rsidRPr="00113E3A">
        <w:rPr>
          <w:bCs/>
          <w:sz w:val="24"/>
          <w:szCs w:val="24"/>
        </w:rPr>
        <w:t xml:space="preserve"> (2007). An orphan response regulator is involved in metal stress response pathways in </w:t>
      </w:r>
      <w:r w:rsidRPr="00113E3A">
        <w:rPr>
          <w:bCs/>
          <w:i/>
          <w:sz w:val="24"/>
          <w:szCs w:val="24"/>
        </w:rPr>
        <w:t>Shewanella oneidensis</w:t>
      </w:r>
      <w:r w:rsidRPr="00113E3A">
        <w:rPr>
          <w:bCs/>
          <w:sz w:val="24"/>
          <w:szCs w:val="24"/>
        </w:rPr>
        <w:t xml:space="preserve"> MR-1. Poster (Abstract H-005) presented at the 107th General Meeting of the American Society for Microbiology, Toronto, Canada, May 21-25, 2007.</w:t>
      </w:r>
    </w:p>
    <w:p w14:paraId="768B4409" w14:textId="77777777" w:rsidR="00113E3A" w:rsidRPr="00113E3A" w:rsidRDefault="00113E3A" w:rsidP="00113E3A">
      <w:pPr>
        <w:pStyle w:val="ListParagraph"/>
        <w:rPr>
          <w:sz w:val="24"/>
          <w:szCs w:val="24"/>
        </w:rPr>
      </w:pPr>
    </w:p>
    <w:p w14:paraId="57BDF738"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Thompson, M. R., Chourey, K., </w:t>
      </w:r>
      <w:r w:rsidRPr="00113E3A">
        <w:rPr>
          <w:b/>
          <w:sz w:val="24"/>
          <w:szCs w:val="24"/>
        </w:rPr>
        <w:t>Thompson, D. K.</w:t>
      </w:r>
      <w:r w:rsidRPr="00113E3A">
        <w:rPr>
          <w:sz w:val="24"/>
          <w:szCs w:val="24"/>
        </w:rPr>
        <w:t>, and Hettich, R. L. (2007). Contrasting the proteome response of wild-type and Δ</w:t>
      </w:r>
      <w:r w:rsidRPr="00113E3A">
        <w:rPr>
          <w:i/>
          <w:iCs/>
          <w:sz w:val="24"/>
          <w:szCs w:val="24"/>
        </w:rPr>
        <w:t>2426</w:t>
      </w:r>
      <w:r w:rsidRPr="00113E3A">
        <w:rPr>
          <w:sz w:val="24"/>
          <w:szCs w:val="24"/>
        </w:rPr>
        <w:t xml:space="preserve"> strains of </w:t>
      </w:r>
      <w:r w:rsidRPr="00113E3A">
        <w:rPr>
          <w:i/>
          <w:iCs/>
          <w:sz w:val="24"/>
          <w:szCs w:val="24"/>
        </w:rPr>
        <w:t>Shewanella oneidensis</w:t>
      </w:r>
      <w:r w:rsidRPr="00113E3A">
        <w:rPr>
          <w:sz w:val="24"/>
          <w:szCs w:val="24"/>
        </w:rPr>
        <w:t xml:space="preserve"> MR-1 during Cr(VI) consumption. </w:t>
      </w:r>
      <w:r w:rsidRPr="00113E3A">
        <w:rPr>
          <w:bCs/>
          <w:sz w:val="24"/>
          <w:szCs w:val="24"/>
        </w:rPr>
        <w:t>Poster (Abstract Q-196) presented at the 107th General Meeting of the American Society for Microbiology, Toronto, Canada, May 21-25, 2007.</w:t>
      </w:r>
      <w:r w:rsidRPr="00113E3A">
        <w:rPr>
          <w:sz w:val="24"/>
          <w:szCs w:val="24"/>
        </w:rPr>
        <w:t xml:space="preserve"> </w:t>
      </w:r>
    </w:p>
    <w:p w14:paraId="2DC1F331" w14:textId="77777777" w:rsidR="00113E3A" w:rsidRPr="00113E3A" w:rsidRDefault="00113E3A" w:rsidP="00113E3A">
      <w:pPr>
        <w:pStyle w:val="ListParagraph"/>
        <w:rPr>
          <w:sz w:val="24"/>
          <w:szCs w:val="24"/>
        </w:rPr>
      </w:pPr>
    </w:p>
    <w:p w14:paraId="049B5C19"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Abulencia, C., Alm, E., Andersen, G., Arkin, A. P., Bender, K., Borglin, S., Brodie, E., Chakraborty, R., Chhabra, S., van Dien, S., Dubchak, I., Fields, M., Gaucher, S., Geller, J., Hadi, M., Hazen, T. W., He, Q., He, Z., Holman, H. Y., Huang, K., Huang, R., Jacobsen, J., Joyner, D., Keasling, J., Keller, K., Keller, M., Mukhopadhyay, A., Phan, R., Price, M., Ringbauer, J. A., Singh, A., Stahl, D., Stolyar, S., Sun, J., </w:t>
      </w:r>
      <w:r w:rsidRPr="00113E3A">
        <w:rPr>
          <w:b/>
          <w:sz w:val="24"/>
          <w:szCs w:val="24"/>
        </w:rPr>
        <w:t>Thompson, D.</w:t>
      </w:r>
      <w:r w:rsidRPr="00113E3A">
        <w:rPr>
          <w:sz w:val="24"/>
          <w:szCs w:val="24"/>
        </w:rPr>
        <w:t xml:space="preserve">, Walker, C., Wall, J., Wei, J., Wolf, D., Wyborski, D., Yen, H. C., Zane, G., Zhou, J., and Zuniga, B. (2006). The Virtual Institute of Microbial Stress and Survival (VIMSS):  Deduction of stress response pathways in metal/radionuclide reducing microbes. Poster (Abstract 60) presented at the DOE Genomics:GTL Contractor-Grantee Workshop IV and Metabolic Engineering Working Group Inter-Agency Conference on Metabolic Engineering, Bethesda, MD, February 12-15, 2006. </w:t>
      </w:r>
    </w:p>
    <w:p w14:paraId="5728CE86" w14:textId="77777777" w:rsidR="00113E3A" w:rsidRPr="00113E3A" w:rsidRDefault="00113E3A" w:rsidP="00113E3A">
      <w:pPr>
        <w:pStyle w:val="ListParagraph"/>
        <w:rPr>
          <w:sz w:val="24"/>
          <w:szCs w:val="24"/>
        </w:rPr>
      </w:pPr>
    </w:p>
    <w:p w14:paraId="5387C14C"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Chourey, K., Thompson, M. R., Brown, S. D., VerBerkmoes, N. C., Hettich, R. L., and </w:t>
      </w:r>
      <w:r w:rsidRPr="00113E3A">
        <w:rPr>
          <w:b/>
          <w:sz w:val="24"/>
          <w:szCs w:val="24"/>
        </w:rPr>
        <w:t>Thompson, D. K.</w:t>
      </w:r>
      <w:r w:rsidRPr="00113E3A">
        <w:rPr>
          <w:sz w:val="24"/>
          <w:szCs w:val="24"/>
        </w:rPr>
        <w:t xml:space="preserve"> (2006). Global molecular characterization of the chromate stress response in </w:t>
      </w:r>
      <w:r w:rsidRPr="00113E3A">
        <w:rPr>
          <w:i/>
          <w:sz w:val="24"/>
          <w:szCs w:val="24"/>
        </w:rPr>
        <w:t>Shewanella oneidensis</w:t>
      </w:r>
      <w:r w:rsidRPr="00113E3A">
        <w:rPr>
          <w:sz w:val="24"/>
          <w:szCs w:val="24"/>
        </w:rPr>
        <w:t xml:space="preserve"> MR-1:  Identification of a putative DNA-binding response regulator and azoreductase involved in Cr(VI) detoxification. Poster presented at the DOE-ERSP PI Meeting, Warrenton, VA, April 3-5, 2006.  </w:t>
      </w:r>
    </w:p>
    <w:p w14:paraId="1A0F598D" w14:textId="77777777" w:rsidR="00113E3A" w:rsidRPr="00113E3A" w:rsidRDefault="00113E3A" w:rsidP="00113E3A">
      <w:pPr>
        <w:pStyle w:val="ListParagraph"/>
        <w:rPr>
          <w:sz w:val="24"/>
          <w:szCs w:val="24"/>
        </w:rPr>
      </w:pPr>
    </w:p>
    <w:p w14:paraId="59EB4100"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Thompson, M. R., VerBerkmoes, N. C., Chourey, K., Brown, S. D., Hettich, R. L., and </w:t>
      </w:r>
      <w:r w:rsidRPr="00113E3A">
        <w:rPr>
          <w:b/>
          <w:sz w:val="24"/>
          <w:szCs w:val="24"/>
        </w:rPr>
        <w:t>Thompson, D. K.</w:t>
      </w:r>
      <w:r w:rsidRPr="00113E3A">
        <w:rPr>
          <w:sz w:val="24"/>
          <w:szCs w:val="24"/>
        </w:rPr>
        <w:t xml:space="preserve"> (2006). Dosage-dependent proteome response of </w:t>
      </w:r>
      <w:r w:rsidRPr="00113E3A">
        <w:rPr>
          <w:i/>
          <w:sz w:val="24"/>
          <w:szCs w:val="24"/>
        </w:rPr>
        <w:t>Shewanella oneidensis</w:t>
      </w:r>
      <w:r w:rsidRPr="00113E3A">
        <w:rPr>
          <w:sz w:val="24"/>
          <w:szCs w:val="24"/>
        </w:rPr>
        <w:t xml:space="preserve"> MR-1 to chromate insult. Poster (Abstract H-041) presented at the 106th General Meeting of the </w:t>
      </w:r>
      <w:r w:rsidRPr="00113E3A">
        <w:rPr>
          <w:bCs/>
          <w:sz w:val="24"/>
          <w:szCs w:val="24"/>
        </w:rPr>
        <w:t>American Society for Microbiology, Orlando, FL, May 21-25, 2006.</w:t>
      </w:r>
    </w:p>
    <w:p w14:paraId="3129817B" w14:textId="77777777" w:rsidR="00113E3A" w:rsidRPr="00113E3A" w:rsidRDefault="00113E3A" w:rsidP="00113E3A">
      <w:pPr>
        <w:pStyle w:val="ListParagraph"/>
        <w:rPr>
          <w:sz w:val="24"/>
          <w:szCs w:val="24"/>
        </w:rPr>
      </w:pPr>
    </w:p>
    <w:p w14:paraId="2059156A"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Chourey, K., Brown, S. D., Thompson, M. R., VerBerkmoes, N. C., Hettich, R. L., and </w:t>
      </w:r>
      <w:r w:rsidRPr="00113E3A">
        <w:rPr>
          <w:b/>
          <w:sz w:val="24"/>
          <w:szCs w:val="24"/>
        </w:rPr>
        <w:t>Thompson, D. K.</w:t>
      </w:r>
      <w:r w:rsidRPr="00113E3A">
        <w:rPr>
          <w:sz w:val="24"/>
          <w:szCs w:val="24"/>
        </w:rPr>
        <w:t xml:space="preserve"> (2006). A gene encoding a putative DNA-binding response regulator is important in the chromate stress response of </w:t>
      </w:r>
      <w:r w:rsidRPr="00113E3A">
        <w:rPr>
          <w:i/>
          <w:sz w:val="24"/>
          <w:szCs w:val="24"/>
        </w:rPr>
        <w:t>Shewanella oneidensis</w:t>
      </w:r>
      <w:r w:rsidRPr="00113E3A">
        <w:rPr>
          <w:sz w:val="24"/>
          <w:szCs w:val="24"/>
        </w:rPr>
        <w:t xml:space="preserve"> MR-1. Poster (Abstract H-043) presented at the 106th General Meeting of the </w:t>
      </w:r>
      <w:r w:rsidRPr="00113E3A">
        <w:rPr>
          <w:bCs/>
          <w:sz w:val="24"/>
          <w:szCs w:val="24"/>
        </w:rPr>
        <w:t>American Society for Microbiology, Orlando, FL, May 21-25, 2006.</w:t>
      </w:r>
    </w:p>
    <w:p w14:paraId="14975329" w14:textId="77777777" w:rsidR="00113E3A" w:rsidRPr="00113E3A" w:rsidRDefault="00113E3A" w:rsidP="00113E3A">
      <w:pPr>
        <w:pStyle w:val="ListParagraph"/>
        <w:rPr>
          <w:sz w:val="24"/>
          <w:szCs w:val="24"/>
        </w:rPr>
      </w:pPr>
    </w:p>
    <w:p w14:paraId="0C5E0298"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Brown, S. D., Thompson, M. R., Chourey, K., VerBerkmoes, N. C., Hettich, R. L., and </w:t>
      </w:r>
      <w:r w:rsidRPr="00113E3A">
        <w:rPr>
          <w:b/>
          <w:sz w:val="24"/>
          <w:szCs w:val="24"/>
        </w:rPr>
        <w:t>Thompson, D. K.</w:t>
      </w:r>
      <w:r w:rsidRPr="00113E3A">
        <w:rPr>
          <w:sz w:val="24"/>
          <w:szCs w:val="24"/>
        </w:rPr>
        <w:t xml:space="preserve"> (2006). Functional analysis of a gene encoding a putative azoreductase </w:t>
      </w:r>
      <w:r w:rsidRPr="00113E3A">
        <w:rPr>
          <w:sz w:val="24"/>
          <w:szCs w:val="24"/>
        </w:rPr>
        <w:lastRenderedPageBreak/>
        <w:t xml:space="preserve">and its role in the cellular response of </w:t>
      </w:r>
      <w:r w:rsidRPr="00113E3A">
        <w:rPr>
          <w:i/>
          <w:sz w:val="24"/>
          <w:szCs w:val="24"/>
        </w:rPr>
        <w:t>Shewanella oneidensis</w:t>
      </w:r>
      <w:r w:rsidRPr="00113E3A">
        <w:rPr>
          <w:sz w:val="24"/>
          <w:szCs w:val="24"/>
        </w:rPr>
        <w:t xml:space="preserve"> MR-1 to chromate. Poster (Abstract H-042) presented at the 106th General Meeting of the </w:t>
      </w:r>
      <w:r w:rsidRPr="00113E3A">
        <w:rPr>
          <w:bCs/>
          <w:sz w:val="24"/>
          <w:szCs w:val="24"/>
        </w:rPr>
        <w:t>American Society for Microbiology, Orlando, FL, May 21-25, 2006.</w:t>
      </w:r>
    </w:p>
    <w:p w14:paraId="0D964BA0" w14:textId="77777777" w:rsidR="00113E3A" w:rsidRPr="00113E3A" w:rsidRDefault="00113E3A" w:rsidP="00113E3A">
      <w:pPr>
        <w:pStyle w:val="ListParagraph"/>
        <w:rPr>
          <w:sz w:val="24"/>
          <w:szCs w:val="24"/>
        </w:rPr>
      </w:pPr>
    </w:p>
    <w:p w14:paraId="59DFFAC3"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Wan, X. F., Yan, T., Klingeman, D., Desmone, R. A., </w:t>
      </w:r>
      <w:r w:rsidRPr="00113E3A">
        <w:rPr>
          <w:b/>
          <w:sz w:val="24"/>
          <w:szCs w:val="24"/>
        </w:rPr>
        <w:t>Thompson, D. K.</w:t>
      </w:r>
      <w:r w:rsidRPr="00113E3A">
        <w:rPr>
          <w:sz w:val="24"/>
          <w:szCs w:val="24"/>
        </w:rPr>
        <w:t xml:space="preserve">, Li, T., and Zhou, J. (2006). Transcriptomic characterization of the ArcA regulon in the metal-reducing bacterium </w:t>
      </w:r>
      <w:r w:rsidRPr="00113E3A">
        <w:rPr>
          <w:i/>
          <w:sz w:val="24"/>
          <w:szCs w:val="24"/>
        </w:rPr>
        <w:t>Shewanella oneidensis</w:t>
      </w:r>
      <w:r w:rsidRPr="00113E3A">
        <w:rPr>
          <w:sz w:val="24"/>
          <w:szCs w:val="24"/>
        </w:rPr>
        <w:t xml:space="preserve">. Poster (Abstract H-064) presented at the 106th General Meeting of the </w:t>
      </w:r>
      <w:r w:rsidRPr="00113E3A">
        <w:rPr>
          <w:bCs/>
          <w:sz w:val="24"/>
          <w:szCs w:val="24"/>
        </w:rPr>
        <w:t>American Society for Microbiology, Orlando, FL, May 21-25, 2006.</w:t>
      </w:r>
      <w:r w:rsidRPr="00113E3A">
        <w:rPr>
          <w:sz w:val="24"/>
          <w:szCs w:val="24"/>
        </w:rPr>
        <w:t xml:space="preserve">  </w:t>
      </w:r>
    </w:p>
    <w:p w14:paraId="00A3E92E" w14:textId="77777777" w:rsidR="00113E3A" w:rsidRPr="00113E3A" w:rsidRDefault="00113E3A" w:rsidP="00113E3A">
      <w:pPr>
        <w:pStyle w:val="ListParagraph"/>
        <w:rPr>
          <w:sz w:val="24"/>
          <w:szCs w:val="24"/>
        </w:rPr>
      </w:pPr>
    </w:p>
    <w:p w14:paraId="2B353120" w14:textId="77777777" w:rsidR="00113E3A" w:rsidRPr="00113E3A" w:rsidRDefault="00113E3A" w:rsidP="00113E3A">
      <w:pPr>
        <w:pStyle w:val="ListParagraph"/>
        <w:numPr>
          <w:ilvl w:val="0"/>
          <w:numId w:val="4"/>
        </w:numPr>
        <w:ind w:left="360"/>
        <w:rPr>
          <w:sz w:val="24"/>
          <w:szCs w:val="24"/>
        </w:rPr>
      </w:pPr>
      <w:r w:rsidRPr="00113E3A">
        <w:rPr>
          <w:b/>
          <w:bCs/>
          <w:sz w:val="24"/>
          <w:szCs w:val="24"/>
        </w:rPr>
        <w:t>Thompson, D. K.</w:t>
      </w:r>
      <w:r w:rsidRPr="00113E3A">
        <w:rPr>
          <w:bCs/>
          <w:sz w:val="24"/>
          <w:szCs w:val="24"/>
        </w:rPr>
        <w:t xml:space="preserve"> (PI), Chourey, K., Thompson, M. R., Brown, S. D., VerBerkmoes, N. C., and Hettich, R. L. (2006). Functional genomics of the </w:t>
      </w:r>
      <w:r w:rsidRPr="00113E3A">
        <w:rPr>
          <w:bCs/>
          <w:i/>
          <w:sz w:val="24"/>
          <w:szCs w:val="24"/>
        </w:rPr>
        <w:t xml:space="preserve">Shewanella oneidensis </w:t>
      </w:r>
      <w:r w:rsidRPr="00113E3A">
        <w:rPr>
          <w:bCs/>
          <w:sz w:val="24"/>
          <w:szCs w:val="24"/>
        </w:rPr>
        <w:t>response to chromium stress. Poster presented at the Gordon Conference on Microbial Stress Response, South Hadley, MA, July 9-14, 2006.</w:t>
      </w:r>
    </w:p>
    <w:p w14:paraId="32AA60EF" w14:textId="77777777" w:rsidR="00113E3A" w:rsidRPr="00113E3A" w:rsidRDefault="00113E3A" w:rsidP="00113E3A">
      <w:pPr>
        <w:pStyle w:val="ListParagraph"/>
        <w:rPr>
          <w:sz w:val="24"/>
          <w:szCs w:val="24"/>
        </w:rPr>
      </w:pPr>
    </w:p>
    <w:p w14:paraId="4D557AAA" w14:textId="77777777" w:rsidR="00113E3A" w:rsidRPr="00113E3A" w:rsidRDefault="00113E3A" w:rsidP="00113E3A">
      <w:pPr>
        <w:pStyle w:val="ListParagraph"/>
        <w:numPr>
          <w:ilvl w:val="0"/>
          <w:numId w:val="4"/>
        </w:numPr>
        <w:ind w:left="360"/>
        <w:rPr>
          <w:sz w:val="24"/>
          <w:szCs w:val="24"/>
        </w:rPr>
      </w:pPr>
      <w:r w:rsidRPr="00113E3A">
        <w:rPr>
          <w:b/>
          <w:bCs/>
          <w:sz w:val="24"/>
          <w:szCs w:val="24"/>
        </w:rPr>
        <w:t>Thompson, D. K.</w:t>
      </w:r>
      <w:r w:rsidRPr="00113E3A">
        <w:rPr>
          <w:bCs/>
          <w:sz w:val="24"/>
          <w:szCs w:val="24"/>
        </w:rPr>
        <w:t xml:space="preserve"> (PI), Chourey, K., Thompson, M. R., Brown, S. D., VerBerkmoes, N. C., and Hettich, R. L. (2006). Functional genomics of the </w:t>
      </w:r>
      <w:r w:rsidRPr="00113E3A">
        <w:rPr>
          <w:bCs/>
          <w:i/>
          <w:sz w:val="24"/>
          <w:szCs w:val="24"/>
        </w:rPr>
        <w:t>Shewanella oneidensis</w:t>
      </w:r>
      <w:r w:rsidRPr="00113E3A">
        <w:rPr>
          <w:bCs/>
          <w:sz w:val="24"/>
          <w:szCs w:val="24"/>
        </w:rPr>
        <w:t xml:space="preserve"> response to chromium stress and involvement of a DNA-binding response regulator. Poster presented at the 11th International Symposium on Microbial Ecology (ISME), Vienna, Austria, August 20-25, 2006.</w:t>
      </w:r>
    </w:p>
    <w:p w14:paraId="634FB90A" w14:textId="77777777" w:rsidR="00113E3A" w:rsidRPr="00113E3A" w:rsidRDefault="00113E3A" w:rsidP="00113E3A">
      <w:pPr>
        <w:pStyle w:val="ListParagraph"/>
        <w:rPr>
          <w:sz w:val="24"/>
          <w:szCs w:val="24"/>
        </w:rPr>
      </w:pPr>
    </w:p>
    <w:p w14:paraId="047A9EBC"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Abulencia, C., Alm, E., Andersen, G., Arkin, A. P., Bender, K., Borglin, S., Brodie, E., Chhabra, S., van Dien, S., Dubchak, I., Fields, M., Gaucher, S., Geller, J., Hadi, M., Hazen, T., He, Q., He, Z., Holman, H. Y., Huang, K., Huang, R., Jacobsen, J., Joyner, D., Keasling, J., Keller, K., Keller, M., Mukhopadhyay, A., Price, M., Ringbauer, J. A., Singh, A., Stahl, D., Stolyar, S., Sun, J., </w:t>
      </w:r>
      <w:r w:rsidRPr="00113E3A">
        <w:rPr>
          <w:b/>
          <w:sz w:val="24"/>
          <w:szCs w:val="24"/>
        </w:rPr>
        <w:t>Thompson, D.</w:t>
      </w:r>
      <w:r w:rsidRPr="00113E3A">
        <w:rPr>
          <w:sz w:val="24"/>
          <w:szCs w:val="24"/>
        </w:rPr>
        <w:t>, Walker, C., Wall, J., Wei, J., Wolf, D., Wyborski, D., Yen, H. C., Zane, G., Zhou, J., and Zuniga, B. (2005). The Virtual Institute of Microbial Stress and Survival (VIMSS):  Deduction of stress response pathways in metal/radionuclide reducing microbes. Poster (Abstract 5) presented at the DOE Genomics:GTL Contractor-Grantee Workshop III, Washington, DC, February 6-9, 2005.</w:t>
      </w:r>
    </w:p>
    <w:p w14:paraId="6F284D90" w14:textId="77777777" w:rsidR="00113E3A" w:rsidRPr="00113E3A" w:rsidRDefault="00113E3A" w:rsidP="00113E3A">
      <w:pPr>
        <w:pStyle w:val="ListParagraph"/>
        <w:rPr>
          <w:sz w:val="24"/>
          <w:szCs w:val="24"/>
        </w:rPr>
      </w:pPr>
    </w:p>
    <w:p w14:paraId="78348126"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Hazen, T. C., Abulencia, C., Andersen, G., Borglin, S., Brodie, E., van Dien, S., Fields, M., Geller, J., Holman, H. Y., Huang, R., Jacobsen, J., Joyner, D., Keller, M., Mukhopadhyay, A., Stahl, D., Stolyar, S., Sun, J., </w:t>
      </w:r>
      <w:r w:rsidRPr="00113E3A">
        <w:rPr>
          <w:b/>
          <w:sz w:val="24"/>
          <w:szCs w:val="24"/>
        </w:rPr>
        <w:t>Thompson, D.</w:t>
      </w:r>
      <w:r w:rsidRPr="00113E3A">
        <w:rPr>
          <w:sz w:val="24"/>
          <w:szCs w:val="24"/>
        </w:rPr>
        <w:t>, Wall, J., Wyborski, D., Yen, H. C., Zane, G., Zhou, J., and Zuniga, B. (2005). VIMSS applied environmental microbiology core research on stress response pathways in metal-reducers. Poster (Abstract 6) presented at the DOE Genomics:GTL Contractor-Grantee Workshop III, Washington, DC, February 6-9, 2005.</w:t>
      </w:r>
    </w:p>
    <w:p w14:paraId="114B881E" w14:textId="77777777" w:rsidR="00113E3A" w:rsidRPr="00113E3A" w:rsidRDefault="00113E3A" w:rsidP="00113E3A">
      <w:pPr>
        <w:pStyle w:val="ListParagraph"/>
        <w:rPr>
          <w:sz w:val="24"/>
          <w:szCs w:val="24"/>
        </w:rPr>
      </w:pPr>
    </w:p>
    <w:p w14:paraId="19B19D60"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Mukhopadhyay, A., Brown, S., Chhabra, S., Emo, B., Gao, W., Gaucher, S., Hadi, M., He, Q., He, Z., Li, T., Liu, Y., Redding, A., Ringbauer, J., Stanek, D., Sun, J., Sun, L., Wei, J., Wu, L., Yen, H. C., Yu, W., Zane, G., Fields, M., Keller, M., Singh, A., </w:t>
      </w:r>
      <w:r w:rsidRPr="00113E3A">
        <w:rPr>
          <w:b/>
          <w:sz w:val="24"/>
          <w:szCs w:val="24"/>
        </w:rPr>
        <w:t>Thompson, D.</w:t>
      </w:r>
      <w:r w:rsidRPr="00113E3A">
        <w:rPr>
          <w:sz w:val="24"/>
          <w:szCs w:val="24"/>
        </w:rPr>
        <w:t xml:space="preserve">, Wall, J., Zhou, J., and Keasling, J. (2005). VIMSS functional genomics core:  Analysis of stress response pathways in metal-reducing bacteria. Poster (Abstract 7) presented at the DOE Genomics:GTL Contractor-Grantee Workshop III, Washington, DC, February 6-9, 2005.                 </w:t>
      </w:r>
    </w:p>
    <w:p w14:paraId="4DEF2160" w14:textId="77777777" w:rsidR="00113E3A" w:rsidRPr="00113E3A" w:rsidRDefault="00113E3A" w:rsidP="00113E3A">
      <w:pPr>
        <w:pStyle w:val="ListParagraph"/>
        <w:rPr>
          <w:sz w:val="24"/>
          <w:szCs w:val="24"/>
        </w:rPr>
      </w:pPr>
    </w:p>
    <w:p w14:paraId="69E02DE0" w14:textId="77777777" w:rsidR="00113E3A" w:rsidRPr="00113E3A" w:rsidRDefault="00113E3A" w:rsidP="00113E3A">
      <w:pPr>
        <w:pStyle w:val="ListParagraph"/>
        <w:numPr>
          <w:ilvl w:val="0"/>
          <w:numId w:val="4"/>
        </w:numPr>
        <w:ind w:left="360"/>
        <w:rPr>
          <w:sz w:val="24"/>
          <w:szCs w:val="24"/>
        </w:rPr>
      </w:pPr>
      <w:r w:rsidRPr="00113E3A">
        <w:rPr>
          <w:sz w:val="24"/>
          <w:szCs w:val="24"/>
        </w:rPr>
        <w:lastRenderedPageBreak/>
        <w:t xml:space="preserve">Brown, S. D., Chourey, K., Thompson, M., VerBerkmoes, N. C., Hettich, R. L., Zhou, J., and </w:t>
      </w:r>
      <w:r w:rsidRPr="00113E3A">
        <w:rPr>
          <w:b/>
          <w:sz w:val="24"/>
          <w:szCs w:val="24"/>
        </w:rPr>
        <w:t>Thompson, D. K.</w:t>
      </w:r>
      <w:r w:rsidRPr="00113E3A">
        <w:rPr>
          <w:sz w:val="24"/>
          <w:szCs w:val="24"/>
        </w:rPr>
        <w:t xml:space="preserve"> (2005). Transcriptome and proteome dynamics of the cellular response of </w:t>
      </w:r>
      <w:r w:rsidRPr="00113E3A">
        <w:rPr>
          <w:i/>
          <w:sz w:val="24"/>
          <w:szCs w:val="24"/>
        </w:rPr>
        <w:t>Shewanella oneidensis</w:t>
      </w:r>
      <w:r w:rsidRPr="00113E3A">
        <w:rPr>
          <w:sz w:val="24"/>
          <w:szCs w:val="24"/>
        </w:rPr>
        <w:t xml:space="preserve"> to chromium stress. Poster presented at the DOE-NABIR PI Workshop, Warrenton, VA, April 18-20, 2005.</w:t>
      </w:r>
    </w:p>
    <w:p w14:paraId="584CC796" w14:textId="77777777" w:rsidR="00113E3A" w:rsidRPr="00113E3A" w:rsidRDefault="00113E3A" w:rsidP="00CE5255">
      <w:pPr>
        <w:spacing w:after="0"/>
        <w:rPr>
          <w:rFonts w:ascii="Times New Roman" w:hAnsi="Times New Roman" w:cs="Times New Roman"/>
          <w:sz w:val="24"/>
          <w:szCs w:val="24"/>
        </w:rPr>
      </w:pPr>
    </w:p>
    <w:p w14:paraId="14919DD6"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Brown, S. D., Chourey, K., Zhou, J, and </w:t>
      </w:r>
      <w:r w:rsidRPr="00113E3A">
        <w:rPr>
          <w:b/>
          <w:bCs/>
          <w:sz w:val="24"/>
          <w:szCs w:val="24"/>
        </w:rPr>
        <w:t>Thompson, D. K.</w:t>
      </w:r>
      <w:r w:rsidRPr="00113E3A">
        <w:rPr>
          <w:bCs/>
          <w:sz w:val="24"/>
          <w:szCs w:val="24"/>
        </w:rPr>
        <w:t xml:space="preserve"> (2005). Transcriptome analysis of </w:t>
      </w:r>
      <w:r w:rsidRPr="00113E3A">
        <w:rPr>
          <w:bCs/>
          <w:i/>
          <w:sz w:val="24"/>
          <w:szCs w:val="24"/>
        </w:rPr>
        <w:t>Shewanella oneidensis</w:t>
      </w:r>
      <w:r w:rsidRPr="00113E3A">
        <w:rPr>
          <w:bCs/>
          <w:sz w:val="24"/>
          <w:szCs w:val="24"/>
        </w:rPr>
        <w:t xml:space="preserve"> MR-1 shocked with hexavalent chromium. Poster (Abstract H-078) presented at the 105th General Meeting of the American Society for Microbiology, Atlanta, GA, June 5-9, 2005.</w:t>
      </w:r>
    </w:p>
    <w:p w14:paraId="3160D423" w14:textId="77777777" w:rsidR="00113E3A" w:rsidRPr="00113E3A" w:rsidRDefault="00113E3A" w:rsidP="00113E3A">
      <w:pPr>
        <w:pStyle w:val="ListParagraph"/>
        <w:rPr>
          <w:sz w:val="24"/>
          <w:szCs w:val="24"/>
        </w:rPr>
      </w:pPr>
    </w:p>
    <w:p w14:paraId="0E987C35" w14:textId="270ED2C3" w:rsidR="00113E3A" w:rsidRPr="006425FA" w:rsidRDefault="00113E3A" w:rsidP="006425FA">
      <w:pPr>
        <w:pStyle w:val="ListParagraph"/>
        <w:numPr>
          <w:ilvl w:val="0"/>
          <w:numId w:val="4"/>
        </w:numPr>
        <w:ind w:left="360"/>
        <w:rPr>
          <w:sz w:val="24"/>
          <w:szCs w:val="24"/>
        </w:rPr>
      </w:pPr>
      <w:r w:rsidRPr="00113E3A">
        <w:rPr>
          <w:bCs/>
          <w:sz w:val="24"/>
          <w:szCs w:val="24"/>
        </w:rPr>
        <w:t xml:space="preserve">Chourey, K., Brown, S. D., Morrell-Falvey, J., Doktycz, M., and </w:t>
      </w:r>
      <w:r w:rsidRPr="00113E3A">
        <w:rPr>
          <w:b/>
          <w:bCs/>
          <w:sz w:val="24"/>
          <w:szCs w:val="24"/>
        </w:rPr>
        <w:t>Thompson, D. K.</w:t>
      </w:r>
      <w:r w:rsidRPr="00113E3A">
        <w:rPr>
          <w:bCs/>
          <w:sz w:val="24"/>
          <w:szCs w:val="24"/>
        </w:rPr>
        <w:t xml:space="preserve"> (2005). Transcriptomics of chromium-adapted </w:t>
      </w:r>
      <w:r w:rsidRPr="00113E3A">
        <w:rPr>
          <w:bCs/>
          <w:i/>
          <w:sz w:val="24"/>
          <w:szCs w:val="24"/>
        </w:rPr>
        <w:t>Shewanella oneidensis</w:t>
      </w:r>
      <w:r w:rsidRPr="00113E3A">
        <w:rPr>
          <w:bCs/>
          <w:sz w:val="24"/>
          <w:szCs w:val="24"/>
        </w:rPr>
        <w:t xml:space="preserve"> MR-1. Poster (Abstract H-079) presented at the 105th General Meeting of the American Society for Microbiology, Atlanta, GA, June 5-9, 2005.</w:t>
      </w:r>
    </w:p>
    <w:p w14:paraId="0AE1C2B7" w14:textId="77777777" w:rsidR="00113E3A" w:rsidRPr="00113E3A" w:rsidRDefault="00113E3A" w:rsidP="00113E3A">
      <w:pPr>
        <w:pStyle w:val="ListParagraph"/>
        <w:numPr>
          <w:ilvl w:val="0"/>
          <w:numId w:val="4"/>
        </w:numPr>
        <w:ind w:left="360"/>
        <w:rPr>
          <w:sz w:val="24"/>
          <w:szCs w:val="24"/>
        </w:rPr>
      </w:pPr>
      <w:r w:rsidRPr="00113E3A">
        <w:rPr>
          <w:b/>
          <w:bCs/>
          <w:sz w:val="24"/>
          <w:szCs w:val="24"/>
        </w:rPr>
        <w:t xml:space="preserve">Thompson, D. K. </w:t>
      </w:r>
      <w:r w:rsidRPr="00113E3A">
        <w:rPr>
          <w:bCs/>
          <w:sz w:val="24"/>
          <w:szCs w:val="24"/>
        </w:rPr>
        <w:t xml:space="preserve">(PI), Thompson, M. R., VerBerkmoes, N. C., Brown, S. D., Chourey, K., and Hettich, R. L. (2005). Proteome characterization of chromium-shocked and chromium-adapted </w:t>
      </w:r>
      <w:r w:rsidRPr="00113E3A">
        <w:rPr>
          <w:bCs/>
          <w:i/>
          <w:sz w:val="24"/>
          <w:szCs w:val="24"/>
        </w:rPr>
        <w:t>Shewanella oneidensis</w:t>
      </w:r>
      <w:r w:rsidRPr="00113E3A">
        <w:rPr>
          <w:bCs/>
          <w:sz w:val="24"/>
          <w:szCs w:val="24"/>
        </w:rPr>
        <w:t xml:space="preserve"> MR-1. Poster (Abstract H-080) presented at the 105th General Meeting of the American Society for Microbiology, Atlanta, GA, June 5-9, 2005.</w:t>
      </w:r>
    </w:p>
    <w:p w14:paraId="11F7A892" w14:textId="77777777" w:rsidR="00113E3A" w:rsidRPr="00113E3A" w:rsidRDefault="00113E3A" w:rsidP="00113E3A">
      <w:pPr>
        <w:pStyle w:val="ListParagraph"/>
        <w:rPr>
          <w:sz w:val="24"/>
          <w:szCs w:val="24"/>
        </w:rPr>
      </w:pPr>
    </w:p>
    <w:p w14:paraId="650AA475"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Alm, E. J., Arkin, A. P., Fields, M. W., Hazen, T. C., Keasling, J. D., Keller, M., Mukhopadhyay, A., Singh, A., Stahl, D. A., </w:t>
      </w:r>
      <w:r w:rsidRPr="00113E3A">
        <w:rPr>
          <w:b/>
          <w:bCs/>
          <w:sz w:val="24"/>
          <w:szCs w:val="24"/>
        </w:rPr>
        <w:t>Thompson, D. K.</w:t>
      </w:r>
      <w:r w:rsidRPr="00113E3A">
        <w:rPr>
          <w:sz w:val="24"/>
          <w:szCs w:val="24"/>
        </w:rPr>
        <w:t xml:space="preserve">, Wall, J. D., and Zhou, J. (2005). A powerful integrated approach to the systems-level response of bacteria to environmental stress. </w:t>
      </w:r>
      <w:r w:rsidRPr="00113E3A">
        <w:rPr>
          <w:bCs/>
          <w:sz w:val="24"/>
          <w:szCs w:val="24"/>
        </w:rPr>
        <w:t>Poster (Abstract H-111) presented at the 105th General Meeting of the American Society for Microbiology, Atlanta, GA, June 5-9, 2005.</w:t>
      </w:r>
      <w:r w:rsidRPr="00113E3A">
        <w:rPr>
          <w:sz w:val="24"/>
          <w:szCs w:val="24"/>
        </w:rPr>
        <w:t xml:space="preserve"> </w:t>
      </w:r>
    </w:p>
    <w:p w14:paraId="6453F7EA" w14:textId="77777777" w:rsidR="00113E3A" w:rsidRPr="00113E3A" w:rsidRDefault="00113E3A" w:rsidP="00113E3A">
      <w:pPr>
        <w:pStyle w:val="ListParagraph"/>
        <w:rPr>
          <w:sz w:val="24"/>
          <w:szCs w:val="24"/>
        </w:rPr>
      </w:pPr>
    </w:p>
    <w:p w14:paraId="045ABCEE"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Barua, S., Mcalvin, C. B., Hemme, C., Borglin, S. E., Yang, Y., </w:t>
      </w:r>
      <w:r w:rsidRPr="00113E3A">
        <w:rPr>
          <w:b/>
          <w:bCs/>
          <w:sz w:val="24"/>
          <w:szCs w:val="24"/>
        </w:rPr>
        <w:t>Thompson, D. K.</w:t>
      </w:r>
      <w:r w:rsidRPr="00113E3A">
        <w:rPr>
          <w:bCs/>
          <w:sz w:val="24"/>
          <w:szCs w:val="24"/>
        </w:rPr>
        <w:t xml:space="preserve">, Hazen, T. C., and Zhou, J. (2005). Role of a LysR family transcriptional regulator in response to osmotic stress in </w:t>
      </w:r>
      <w:r w:rsidRPr="00113E3A">
        <w:rPr>
          <w:bCs/>
          <w:i/>
          <w:sz w:val="24"/>
          <w:szCs w:val="24"/>
        </w:rPr>
        <w:t>Shewanella oneidensis</w:t>
      </w:r>
      <w:r w:rsidRPr="00113E3A">
        <w:rPr>
          <w:bCs/>
          <w:sz w:val="24"/>
          <w:szCs w:val="24"/>
        </w:rPr>
        <w:t xml:space="preserve"> MR-1. Poster presented at the 105th General Meeting of the American Society for Microbiology, Atlanta, GA, June 5-9, 2005.</w:t>
      </w:r>
    </w:p>
    <w:p w14:paraId="280E9FAC" w14:textId="77777777" w:rsidR="00113E3A" w:rsidRPr="00113E3A" w:rsidRDefault="00113E3A" w:rsidP="00113E3A">
      <w:pPr>
        <w:pStyle w:val="ListParagraph"/>
        <w:rPr>
          <w:sz w:val="24"/>
          <w:szCs w:val="24"/>
        </w:rPr>
      </w:pPr>
    </w:p>
    <w:p w14:paraId="54105F93"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Yang, Y., Wang, X., Wu, L., Yan, T., Liu, X., </w:t>
      </w:r>
      <w:r w:rsidRPr="00113E3A">
        <w:rPr>
          <w:b/>
          <w:sz w:val="24"/>
          <w:szCs w:val="24"/>
        </w:rPr>
        <w:t>Thompson, D. K.</w:t>
      </w:r>
      <w:r w:rsidRPr="00113E3A">
        <w:rPr>
          <w:sz w:val="24"/>
          <w:szCs w:val="24"/>
        </w:rPr>
        <w:t xml:space="preserve">, and Zhou, J. (2005). Identification and characterization of several novel genes implicated in metal reduction pathway of </w:t>
      </w:r>
      <w:r w:rsidRPr="00113E3A">
        <w:rPr>
          <w:i/>
          <w:sz w:val="24"/>
          <w:szCs w:val="24"/>
        </w:rPr>
        <w:t>Shewanella oneidensis</w:t>
      </w:r>
      <w:r w:rsidRPr="00113E3A">
        <w:rPr>
          <w:sz w:val="24"/>
          <w:szCs w:val="24"/>
        </w:rPr>
        <w:t xml:space="preserve">. </w:t>
      </w:r>
      <w:r w:rsidRPr="00113E3A">
        <w:rPr>
          <w:bCs/>
          <w:sz w:val="24"/>
          <w:szCs w:val="24"/>
        </w:rPr>
        <w:t>Poster presented at the 105th General Meeting of the American Society for Microbiology, Atlanta, GA, June 5-9, 2005.</w:t>
      </w:r>
      <w:r w:rsidRPr="00113E3A">
        <w:rPr>
          <w:sz w:val="24"/>
          <w:szCs w:val="24"/>
        </w:rPr>
        <w:t xml:space="preserve"> </w:t>
      </w:r>
    </w:p>
    <w:p w14:paraId="132F7F4B" w14:textId="77777777" w:rsidR="00113E3A" w:rsidRPr="00113E3A" w:rsidRDefault="00113E3A" w:rsidP="00113E3A">
      <w:pPr>
        <w:pStyle w:val="ListParagraph"/>
        <w:rPr>
          <w:sz w:val="24"/>
          <w:szCs w:val="24"/>
        </w:rPr>
      </w:pPr>
    </w:p>
    <w:p w14:paraId="20332183"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Brown, S. D., Chourey, K., Zhou, J., and </w:t>
      </w:r>
      <w:r w:rsidRPr="00113E3A">
        <w:rPr>
          <w:b/>
          <w:sz w:val="24"/>
          <w:szCs w:val="24"/>
        </w:rPr>
        <w:t>Thompson, D. K.</w:t>
      </w:r>
      <w:r w:rsidRPr="00113E3A">
        <w:rPr>
          <w:sz w:val="24"/>
          <w:szCs w:val="24"/>
        </w:rPr>
        <w:t xml:space="preserve"> (2005). Transcriptome dynamics of </w:t>
      </w:r>
      <w:r w:rsidRPr="00113E3A">
        <w:rPr>
          <w:i/>
          <w:sz w:val="24"/>
          <w:szCs w:val="24"/>
        </w:rPr>
        <w:t>Shewanella oneidensis</w:t>
      </w:r>
      <w:r w:rsidRPr="00113E3A">
        <w:rPr>
          <w:sz w:val="24"/>
          <w:szCs w:val="24"/>
        </w:rPr>
        <w:t xml:space="preserve"> in response to chromium stress. Poster presented at the Total Microarray Data Analysis and Interpretation, Cambridge Healthtech Institute, Washington, DC, August 24-26, 2005.</w:t>
      </w:r>
    </w:p>
    <w:p w14:paraId="64995A15" w14:textId="77777777" w:rsidR="00113E3A" w:rsidRPr="00113E3A" w:rsidRDefault="00113E3A" w:rsidP="00113E3A">
      <w:pPr>
        <w:pStyle w:val="ListParagraph"/>
        <w:rPr>
          <w:sz w:val="24"/>
          <w:szCs w:val="24"/>
        </w:rPr>
      </w:pPr>
    </w:p>
    <w:p w14:paraId="6A21BA02"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Hazen, T. C., Holman, H. Y., Borglin, S. E., Joyner, D., Huang, R., Lin, J., Stahl, D., Stolyar, S. M., Fields, M., </w:t>
      </w:r>
      <w:r w:rsidRPr="00113E3A">
        <w:rPr>
          <w:b/>
          <w:sz w:val="24"/>
          <w:szCs w:val="24"/>
        </w:rPr>
        <w:t>Thompson, D.</w:t>
      </w:r>
      <w:r w:rsidRPr="00113E3A">
        <w:rPr>
          <w:sz w:val="24"/>
          <w:szCs w:val="24"/>
        </w:rPr>
        <w:t>, Zhou, J., Wall, J., Yen, H. C., and Keller, M. (2004). VIMSS applied environmental microbiology core research on stress response pathways in metal-reducers. Poster (Abstract 4) presented at the DOE Genomics:GTL Contractor-Grantee Workshop II, Washington, DC, February 29-March 2, 2004.</w:t>
      </w:r>
    </w:p>
    <w:p w14:paraId="2AE9CB86" w14:textId="77777777" w:rsidR="00113E3A" w:rsidRPr="00113E3A" w:rsidRDefault="00113E3A" w:rsidP="00113E3A">
      <w:pPr>
        <w:pStyle w:val="ListParagraph"/>
        <w:rPr>
          <w:sz w:val="24"/>
          <w:szCs w:val="24"/>
        </w:rPr>
      </w:pPr>
    </w:p>
    <w:p w14:paraId="6631A3A0" w14:textId="77777777" w:rsidR="00113E3A" w:rsidRPr="00113E3A" w:rsidRDefault="00113E3A" w:rsidP="00113E3A">
      <w:pPr>
        <w:pStyle w:val="ListParagraph"/>
        <w:numPr>
          <w:ilvl w:val="0"/>
          <w:numId w:val="4"/>
        </w:numPr>
        <w:ind w:left="360"/>
        <w:rPr>
          <w:sz w:val="24"/>
          <w:szCs w:val="24"/>
        </w:rPr>
      </w:pPr>
      <w:r w:rsidRPr="00113E3A">
        <w:rPr>
          <w:sz w:val="24"/>
          <w:szCs w:val="24"/>
        </w:rPr>
        <w:lastRenderedPageBreak/>
        <w:t xml:space="preserve">Keasling, J., Brown, S., Chhabra, S., Emo, B., Gao, W., Gaucher, S., Hadi, M., He, Q., He, Z., Li, T., Liu, Y., Martin, V., Mukhopadhyay, A., Redding, A., Ringbauer, J., Stanek, D., Sun, J., Sun, L., Wei, J., Wu, L., Yen, H. C., Yu, W., Zane, G., Fields, M., Keller, M., Singh, A., </w:t>
      </w:r>
      <w:r w:rsidRPr="00113E3A">
        <w:rPr>
          <w:b/>
          <w:sz w:val="24"/>
          <w:szCs w:val="24"/>
        </w:rPr>
        <w:t>Thompson, D.</w:t>
      </w:r>
      <w:r w:rsidRPr="00113E3A">
        <w:rPr>
          <w:sz w:val="24"/>
          <w:szCs w:val="24"/>
        </w:rPr>
        <w:t>, Wall, J., and Zhou, J. (2004). VIMSS functional genomics core: Analysis of stress response pathways in metal-reducing bacteria. Poster (Abstract 5) presented at the DOE Genomics:GTL Contractor-Grantee Workshop II, Washington, DC, February 29-March 2, 2004.</w:t>
      </w:r>
    </w:p>
    <w:p w14:paraId="195F2A10" w14:textId="77777777" w:rsidR="00113E3A" w:rsidRPr="00113E3A" w:rsidRDefault="00113E3A" w:rsidP="00113E3A">
      <w:pPr>
        <w:pStyle w:val="ListParagraph"/>
        <w:rPr>
          <w:sz w:val="24"/>
          <w:szCs w:val="24"/>
        </w:rPr>
      </w:pPr>
    </w:p>
    <w:p w14:paraId="72DD61BB"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Zhou, J., </w:t>
      </w:r>
      <w:r w:rsidRPr="00113E3A">
        <w:rPr>
          <w:b/>
          <w:sz w:val="24"/>
          <w:szCs w:val="24"/>
        </w:rPr>
        <w:t>Thompson, D. K.</w:t>
      </w:r>
      <w:r w:rsidRPr="00113E3A">
        <w:rPr>
          <w:sz w:val="24"/>
          <w:szCs w:val="24"/>
        </w:rPr>
        <w:t xml:space="preserve">, Fields, M. W., Palzkill, T., Tiedje, J. M., Nealson, K. H., Beliaev, A. S., Li, T., Wan, X., Brown, S., Stanek, D., Gao, W., Luo, F., Zhong, J., Wu, L., Soumitra, B., McAlvin, C. B., Yang, D., Hettich, R., VerBerkmoes, N., Gorby, Y., Smith, R., Lipton, M., and Cole, J. (2004). Integrated analysis of gene functions and regulatory networks involved in anaerobic energy metabolism of </w:t>
      </w:r>
      <w:r w:rsidRPr="00113E3A">
        <w:rPr>
          <w:i/>
          <w:sz w:val="24"/>
          <w:szCs w:val="24"/>
        </w:rPr>
        <w:t>Shewanella oneidensis</w:t>
      </w:r>
      <w:r w:rsidRPr="00113E3A">
        <w:rPr>
          <w:sz w:val="24"/>
          <w:szCs w:val="24"/>
        </w:rPr>
        <w:t xml:space="preserve"> MR-1. Poster (Abstract 21) presented at the DOE Genomics:GTL Contractor-Grantee Workshop II, Washington, DC, February 29-March 2, 2004.</w:t>
      </w:r>
    </w:p>
    <w:p w14:paraId="31FB2C6F" w14:textId="77777777" w:rsidR="00113E3A" w:rsidRPr="00113E3A" w:rsidRDefault="00113E3A" w:rsidP="00113E3A">
      <w:pPr>
        <w:pStyle w:val="ListParagraph"/>
        <w:rPr>
          <w:sz w:val="24"/>
          <w:szCs w:val="24"/>
        </w:rPr>
      </w:pPr>
    </w:p>
    <w:p w14:paraId="0BE46E93"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(2004). Elucidating the molecular basis and regulation of chromium(VI) reduction by </w:t>
      </w:r>
      <w:r w:rsidRPr="00113E3A">
        <w:rPr>
          <w:i/>
          <w:sz w:val="24"/>
          <w:szCs w:val="24"/>
        </w:rPr>
        <w:t>Shewanella oneidensis</w:t>
      </w:r>
      <w:r w:rsidRPr="00113E3A">
        <w:rPr>
          <w:sz w:val="24"/>
          <w:szCs w:val="24"/>
        </w:rPr>
        <w:t xml:space="preserve"> MR-1 and resistance to metal toxicity using integrated biochemical, genomics and proteomic approaches. Poster presented at the DOE-NABIR PI Workshop, Warrenton, VA, March 15-17, 2004.   </w:t>
      </w:r>
    </w:p>
    <w:p w14:paraId="5572C57B" w14:textId="77777777" w:rsidR="00113E3A" w:rsidRPr="00113E3A" w:rsidRDefault="00113E3A" w:rsidP="00113E3A">
      <w:pPr>
        <w:pStyle w:val="ListParagraph"/>
        <w:rPr>
          <w:sz w:val="24"/>
          <w:szCs w:val="24"/>
        </w:rPr>
      </w:pPr>
    </w:p>
    <w:p w14:paraId="2F0EF5D9"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Brown, S. D., Yang, Y., Zhou, J., and </w:t>
      </w:r>
      <w:r w:rsidRPr="00113E3A">
        <w:rPr>
          <w:b/>
          <w:sz w:val="24"/>
          <w:szCs w:val="24"/>
        </w:rPr>
        <w:t>Thompson, D. K.</w:t>
      </w:r>
      <w:r w:rsidRPr="00113E3A">
        <w:rPr>
          <w:sz w:val="24"/>
          <w:szCs w:val="24"/>
        </w:rPr>
        <w:t xml:space="preserve"> (2004). Molecular basis of heavy metal resistance in </w:t>
      </w:r>
      <w:r w:rsidRPr="00113E3A">
        <w:rPr>
          <w:i/>
          <w:sz w:val="24"/>
          <w:szCs w:val="24"/>
        </w:rPr>
        <w:t>Shewanella oneidensis</w:t>
      </w:r>
      <w:r w:rsidRPr="00113E3A">
        <w:rPr>
          <w:sz w:val="24"/>
          <w:szCs w:val="24"/>
        </w:rPr>
        <w:t xml:space="preserve"> MR-1. Poster (Abstract H-092) presented at the 104th General Meeting of the </w:t>
      </w:r>
      <w:r w:rsidRPr="00113E3A">
        <w:rPr>
          <w:bCs/>
          <w:sz w:val="24"/>
          <w:szCs w:val="24"/>
        </w:rPr>
        <w:t>American Society for Microbiology, New Orleans, LA, May 23-27, 2004.</w:t>
      </w:r>
    </w:p>
    <w:p w14:paraId="6BFA4A77" w14:textId="77777777" w:rsidR="00113E3A" w:rsidRPr="00113E3A" w:rsidRDefault="00113E3A" w:rsidP="00113E3A">
      <w:pPr>
        <w:pStyle w:val="ListParagraph"/>
        <w:rPr>
          <w:sz w:val="24"/>
          <w:szCs w:val="24"/>
        </w:rPr>
      </w:pPr>
    </w:p>
    <w:p w14:paraId="7C079FC1"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Beliaev, A. S., Stanek, D. M., </w:t>
      </w:r>
      <w:r w:rsidRPr="00113E3A">
        <w:rPr>
          <w:b/>
          <w:sz w:val="24"/>
          <w:szCs w:val="24"/>
        </w:rPr>
        <w:t>Thompson, D. K.</w:t>
      </w:r>
      <w:r w:rsidRPr="00113E3A">
        <w:rPr>
          <w:sz w:val="24"/>
          <w:szCs w:val="24"/>
        </w:rPr>
        <w:t xml:space="preserve">, Wu, L., Fredrickson, J. K., and Zhou, J. (2004). Analysis of global transcriptome profiles of </w:t>
      </w:r>
      <w:r w:rsidRPr="00113E3A">
        <w:rPr>
          <w:i/>
          <w:sz w:val="24"/>
          <w:szCs w:val="24"/>
        </w:rPr>
        <w:t>Shewanella oneidensis</w:t>
      </w:r>
      <w:r w:rsidRPr="00113E3A">
        <w:rPr>
          <w:sz w:val="24"/>
          <w:szCs w:val="24"/>
        </w:rPr>
        <w:t xml:space="preserve"> MR-1 in response to metal-reducing conditions. Poster (Abstract H-096) presented at the 104th General Meeting of the </w:t>
      </w:r>
      <w:r w:rsidRPr="00113E3A">
        <w:rPr>
          <w:bCs/>
          <w:sz w:val="24"/>
          <w:szCs w:val="24"/>
        </w:rPr>
        <w:t>American Society for Microbiology, New Orleans, LA, May 23-27, 2004.</w:t>
      </w:r>
    </w:p>
    <w:p w14:paraId="4B8897F0" w14:textId="77777777" w:rsidR="00113E3A" w:rsidRPr="00113E3A" w:rsidRDefault="00113E3A" w:rsidP="00113E3A">
      <w:pPr>
        <w:pStyle w:val="ListParagraph"/>
        <w:rPr>
          <w:sz w:val="24"/>
          <w:szCs w:val="24"/>
        </w:rPr>
      </w:pPr>
    </w:p>
    <w:p w14:paraId="5239B085"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H., </w:t>
      </w:r>
      <w:r w:rsidRPr="00113E3A">
        <w:rPr>
          <w:b/>
          <w:sz w:val="24"/>
          <w:szCs w:val="24"/>
        </w:rPr>
        <w:t>Thompson, D. K.</w:t>
      </w:r>
      <w:r w:rsidRPr="00113E3A">
        <w:rPr>
          <w:sz w:val="24"/>
          <w:szCs w:val="24"/>
        </w:rPr>
        <w:t xml:space="preserve">, and Zhou, J. (2004). DNA microarray analysis of the expression profile of </w:t>
      </w:r>
      <w:r w:rsidRPr="00113E3A">
        <w:rPr>
          <w:i/>
          <w:sz w:val="24"/>
          <w:szCs w:val="24"/>
        </w:rPr>
        <w:t>Shewanella oneidensis</w:t>
      </w:r>
      <w:r w:rsidRPr="00113E3A">
        <w:rPr>
          <w:sz w:val="24"/>
          <w:szCs w:val="24"/>
        </w:rPr>
        <w:t xml:space="preserve"> in response to a temperature downshift. Poster (Abstract I-021) presented at the 104th General Meeting of the </w:t>
      </w:r>
      <w:r w:rsidRPr="00113E3A">
        <w:rPr>
          <w:bCs/>
          <w:sz w:val="24"/>
          <w:szCs w:val="24"/>
        </w:rPr>
        <w:t>American Society for Microbiology, New Orleans, LA, May 23-27, 2004.</w:t>
      </w:r>
    </w:p>
    <w:p w14:paraId="0A35D275" w14:textId="77777777" w:rsidR="00113E3A" w:rsidRPr="00113E3A" w:rsidRDefault="00113E3A" w:rsidP="00113E3A">
      <w:pPr>
        <w:pStyle w:val="ListParagraph"/>
        <w:rPr>
          <w:sz w:val="24"/>
          <w:szCs w:val="24"/>
        </w:rPr>
      </w:pPr>
    </w:p>
    <w:p w14:paraId="4DD79ACF"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H., </w:t>
      </w:r>
      <w:r w:rsidRPr="00113E3A">
        <w:rPr>
          <w:b/>
          <w:sz w:val="24"/>
          <w:szCs w:val="24"/>
        </w:rPr>
        <w:t>Thompson, D. K.</w:t>
      </w:r>
      <w:r w:rsidRPr="00113E3A">
        <w:rPr>
          <w:sz w:val="24"/>
          <w:szCs w:val="24"/>
        </w:rPr>
        <w:t xml:space="preserve">, and Zhou, J. (2004). Microarray analysis of the osmotic response in </w:t>
      </w:r>
      <w:r w:rsidRPr="00113E3A">
        <w:rPr>
          <w:i/>
          <w:sz w:val="24"/>
          <w:szCs w:val="24"/>
        </w:rPr>
        <w:t>Shewanella oneidensis</w:t>
      </w:r>
      <w:r w:rsidRPr="00113E3A">
        <w:rPr>
          <w:sz w:val="24"/>
          <w:szCs w:val="24"/>
        </w:rPr>
        <w:t xml:space="preserve"> wild-type and </w:t>
      </w:r>
      <w:r w:rsidRPr="00113E3A">
        <w:rPr>
          <w:i/>
          <w:sz w:val="24"/>
          <w:szCs w:val="24"/>
        </w:rPr>
        <w:t>ompR</w:t>
      </w:r>
      <w:r w:rsidRPr="00113E3A">
        <w:rPr>
          <w:sz w:val="24"/>
          <w:szCs w:val="24"/>
        </w:rPr>
        <w:t xml:space="preserve">, </w:t>
      </w:r>
      <w:r w:rsidRPr="00113E3A">
        <w:rPr>
          <w:i/>
          <w:sz w:val="24"/>
          <w:szCs w:val="24"/>
        </w:rPr>
        <w:t>envZ</w:t>
      </w:r>
      <w:r w:rsidRPr="00113E3A">
        <w:rPr>
          <w:sz w:val="24"/>
          <w:szCs w:val="24"/>
        </w:rPr>
        <w:t xml:space="preserve"> mutant strains. Poster (Abstract I-029) presented at the 104th General Meeting of the </w:t>
      </w:r>
      <w:r w:rsidRPr="00113E3A">
        <w:rPr>
          <w:bCs/>
          <w:sz w:val="24"/>
          <w:szCs w:val="24"/>
        </w:rPr>
        <w:t>American Society for Microbiology, New Orleans, LA, May 23-27, 2004.</w:t>
      </w:r>
    </w:p>
    <w:p w14:paraId="635ADBE7" w14:textId="77777777" w:rsidR="00113E3A" w:rsidRPr="00113E3A" w:rsidRDefault="00113E3A" w:rsidP="00113E3A">
      <w:pPr>
        <w:pStyle w:val="ListParagraph"/>
        <w:rPr>
          <w:sz w:val="24"/>
          <w:szCs w:val="24"/>
        </w:rPr>
      </w:pPr>
    </w:p>
    <w:p w14:paraId="2FB30B8E" w14:textId="579F8A8F" w:rsidR="00113E3A" w:rsidRPr="00113E3A" w:rsidRDefault="00113E3A" w:rsidP="00113E3A">
      <w:pPr>
        <w:pStyle w:val="ListParagraph"/>
        <w:numPr>
          <w:ilvl w:val="0"/>
          <w:numId w:val="4"/>
        </w:numPr>
        <w:ind w:left="360"/>
        <w:rPr>
          <w:sz w:val="24"/>
          <w:szCs w:val="24"/>
        </w:rPr>
      </w:pPr>
      <w:r w:rsidRPr="00113E3A">
        <w:rPr>
          <w:sz w:val="24"/>
          <w:szCs w:val="24"/>
        </w:rPr>
        <w:t xml:space="preserve">Zhou, J., </w:t>
      </w:r>
      <w:r w:rsidRPr="00113E3A">
        <w:rPr>
          <w:b/>
          <w:sz w:val="24"/>
          <w:szCs w:val="24"/>
        </w:rPr>
        <w:t>Thompson, D. K.</w:t>
      </w:r>
      <w:r w:rsidRPr="00113E3A">
        <w:rPr>
          <w:sz w:val="24"/>
          <w:szCs w:val="24"/>
        </w:rPr>
        <w:t xml:space="preserve">, Fields, M. W., Leaphart, A., Stanek, D., Palzkill, T., Larimer, F., Tiedje, J. M., Nealson, K. H., Beliaev, A. S., Smith, R., Palsson, B. O., Giometti, C., Xu, D., Xu, Y., Lipton, M., Cole, J. R., and Klappenbach, J. (2003). Integrated analysis of protein complexes and regulatory networks involved in anaerobic energy metabolism of </w:t>
      </w:r>
      <w:r w:rsidRPr="00113E3A">
        <w:rPr>
          <w:i/>
          <w:sz w:val="24"/>
          <w:szCs w:val="24"/>
        </w:rPr>
        <w:t>Shewanella oneidensis</w:t>
      </w:r>
      <w:r w:rsidRPr="00113E3A">
        <w:rPr>
          <w:sz w:val="24"/>
          <w:szCs w:val="24"/>
        </w:rPr>
        <w:t xml:space="preserve"> MR-1. Poster (Abstract B23) presented at the U.S. Department of Energy </w:t>
      </w:r>
      <w:r w:rsidRPr="00113E3A">
        <w:rPr>
          <w:i/>
          <w:sz w:val="24"/>
          <w:szCs w:val="24"/>
        </w:rPr>
        <w:lastRenderedPageBreak/>
        <w:t xml:space="preserve">Genomes </w:t>
      </w:r>
      <w:r w:rsidR="007709A4">
        <w:rPr>
          <w:i/>
          <w:sz w:val="24"/>
          <w:szCs w:val="24"/>
        </w:rPr>
        <w:t>t</w:t>
      </w:r>
      <w:r w:rsidRPr="00113E3A">
        <w:rPr>
          <w:i/>
          <w:sz w:val="24"/>
          <w:szCs w:val="24"/>
        </w:rPr>
        <w:t>o Life</w:t>
      </w:r>
      <w:r w:rsidRPr="00113E3A">
        <w:rPr>
          <w:sz w:val="24"/>
          <w:szCs w:val="24"/>
        </w:rPr>
        <w:t xml:space="preserve"> Program, Contractor-Grantee Workshop I, Arlington, VA, February 9-12, 2003.</w:t>
      </w:r>
    </w:p>
    <w:p w14:paraId="02CF09E0" w14:textId="77777777" w:rsidR="00113E3A" w:rsidRPr="00113E3A" w:rsidRDefault="00113E3A" w:rsidP="00113E3A">
      <w:pPr>
        <w:pStyle w:val="ListParagraph"/>
        <w:rPr>
          <w:sz w:val="24"/>
          <w:szCs w:val="24"/>
        </w:rPr>
      </w:pPr>
    </w:p>
    <w:p w14:paraId="5BBA8E32" w14:textId="17B5E2E9" w:rsidR="00113E3A" w:rsidRPr="00113E3A" w:rsidRDefault="00113E3A" w:rsidP="00113E3A">
      <w:pPr>
        <w:pStyle w:val="ListParagraph"/>
        <w:numPr>
          <w:ilvl w:val="0"/>
          <w:numId w:val="4"/>
        </w:numPr>
        <w:ind w:left="360"/>
        <w:rPr>
          <w:sz w:val="24"/>
          <w:szCs w:val="24"/>
        </w:rPr>
      </w:pPr>
      <w:r w:rsidRPr="00113E3A">
        <w:rPr>
          <w:sz w:val="24"/>
          <w:szCs w:val="24"/>
        </w:rPr>
        <w:t xml:space="preserve">Zhou, J., Wu, L., Liu, X., Yan, T., Liu, Y., Brown, S., Fields, M. W., </w:t>
      </w:r>
      <w:r w:rsidRPr="00113E3A">
        <w:rPr>
          <w:b/>
          <w:sz w:val="24"/>
          <w:szCs w:val="24"/>
        </w:rPr>
        <w:t>Thompson, D. K.</w:t>
      </w:r>
      <w:r w:rsidRPr="00113E3A">
        <w:rPr>
          <w:sz w:val="24"/>
          <w:szCs w:val="24"/>
        </w:rPr>
        <w:t xml:space="preserve">, Xu, D., Klappenbach, J., Tiedje, J. M., Harwood, C., Arp, D., and Daly, M. (2003). Development and use of microarray-based integrated genomic technologies for functional analysis of environmentally important microorganisms. Poster (Abstract B53) presented at the U.S. Department of Energy </w:t>
      </w:r>
      <w:r w:rsidRPr="00113E3A">
        <w:rPr>
          <w:i/>
          <w:sz w:val="24"/>
          <w:szCs w:val="24"/>
        </w:rPr>
        <w:t xml:space="preserve">Genomes </w:t>
      </w:r>
      <w:r w:rsidR="007709A4">
        <w:rPr>
          <w:i/>
          <w:sz w:val="24"/>
          <w:szCs w:val="24"/>
        </w:rPr>
        <w:t>t</w:t>
      </w:r>
      <w:r w:rsidRPr="00113E3A">
        <w:rPr>
          <w:i/>
          <w:sz w:val="24"/>
          <w:szCs w:val="24"/>
        </w:rPr>
        <w:t>o Life</w:t>
      </w:r>
      <w:r w:rsidRPr="00113E3A">
        <w:rPr>
          <w:sz w:val="24"/>
          <w:szCs w:val="24"/>
        </w:rPr>
        <w:t xml:space="preserve"> Program, Contractor-Grantee Workshop I, Arlington, VA, February 9-12, 2003.</w:t>
      </w:r>
    </w:p>
    <w:p w14:paraId="1EEDFA5F" w14:textId="77777777" w:rsidR="00113E3A" w:rsidRPr="00113E3A" w:rsidRDefault="00113E3A" w:rsidP="00113E3A">
      <w:pPr>
        <w:pStyle w:val="ListParagraph"/>
        <w:rPr>
          <w:sz w:val="24"/>
          <w:szCs w:val="24"/>
        </w:rPr>
      </w:pPr>
    </w:p>
    <w:p w14:paraId="2AAACFB3"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Zhou, J. (PI), Zhou, X., Rhee, S. K., Yan, T., Wan, X., Wu, L., Passovets, S., Xu, D., Xu, Y., </w:t>
      </w:r>
      <w:r w:rsidRPr="00113E3A">
        <w:rPr>
          <w:b/>
          <w:sz w:val="24"/>
          <w:szCs w:val="24"/>
        </w:rPr>
        <w:t>Thompson, D. K.</w:t>
      </w:r>
      <w:r w:rsidRPr="00113E3A">
        <w:rPr>
          <w:sz w:val="24"/>
          <w:szCs w:val="24"/>
        </w:rPr>
        <w:t xml:space="preserve">, and Fields, M. (2003). Development of microarray-based genomic technology for environmental studies. Poster presented at the DOE-NABIR PI Workshop, Warrenton, VA, March 17-19, 2003. </w:t>
      </w:r>
    </w:p>
    <w:p w14:paraId="75EEE0EA" w14:textId="77777777" w:rsidR="00113E3A" w:rsidRPr="00113E3A" w:rsidRDefault="00113E3A" w:rsidP="00113E3A">
      <w:pPr>
        <w:pStyle w:val="ListParagraph"/>
        <w:rPr>
          <w:sz w:val="24"/>
          <w:szCs w:val="24"/>
        </w:rPr>
      </w:pPr>
    </w:p>
    <w:p w14:paraId="68375782"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Leaphart, A. B., Zhou, J., and </w:t>
      </w:r>
      <w:r w:rsidRPr="00113E3A">
        <w:rPr>
          <w:b/>
          <w:sz w:val="24"/>
          <w:szCs w:val="24"/>
        </w:rPr>
        <w:t>Thompson, D. K.</w:t>
      </w:r>
      <w:r w:rsidRPr="00113E3A">
        <w:rPr>
          <w:bCs/>
          <w:sz w:val="24"/>
          <w:szCs w:val="24"/>
        </w:rPr>
        <w:t xml:space="preserve"> (2003). Microarray transcription profiling of acidic- and basic-pH stress tolerance in </w:t>
      </w:r>
      <w:r w:rsidRPr="00113E3A">
        <w:rPr>
          <w:bCs/>
          <w:i/>
          <w:iCs/>
          <w:sz w:val="24"/>
          <w:szCs w:val="24"/>
        </w:rPr>
        <w:t>Shewanella oneidensis</w:t>
      </w:r>
      <w:r w:rsidRPr="00113E3A">
        <w:rPr>
          <w:bCs/>
          <w:sz w:val="24"/>
          <w:szCs w:val="24"/>
        </w:rPr>
        <w:t xml:space="preserve"> MR-1. Poster (Abstract H-003) presented at the 103rd General Meeting of the American Society for Microbiology, Washington, DC, May 18-22, 2003.</w:t>
      </w:r>
    </w:p>
    <w:p w14:paraId="2E2502A6" w14:textId="77777777" w:rsidR="00113E3A" w:rsidRPr="00113E3A" w:rsidRDefault="00113E3A" w:rsidP="00113E3A">
      <w:pPr>
        <w:pStyle w:val="ListParagraph"/>
        <w:rPr>
          <w:sz w:val="24"/>
          <w:szCs w:val="24"/>
        </w:rPr>
      </w:pPr>
    </w:p>
    <w:p w14:paraId="5CE36DC6"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H., </w:t>
      </w:r>
      <w:r w:rsidRPr="00113E3A">
        <w:rPr>
          <w:b/>
          <w:sz w:val="24"/>
          <w:szCs w:val="24"/>
        </w:rPr>
        <w:t>Thompson, D. K.</w:t>
      </w:r>
      <w:r w:rsidRPr="00113E3A">
        <w:rPr>
          <w:sz w:val="24"/>
          <w:szCs w:val="24"/>
        </w:rPr>
        <w:t xml:space="preserve">, Wu, L. Y., Liu, X., Yan, T., and Zhou, J. (2003). Heat shock response in </w:t>
      </w:r>
      <w:r w:rsidRPr="00113E3A">
        <w:rPr>
          <w:i/>
          <w:sz w:val="24"/>
          <w:szCs w:val="24"/>
        </w:rPr>
        <w:t>Shewanella oneidensis</w:t>
      </w:r>
      <w:r w:rsidRPr="00113E3A">
        <w:rPr>
          <w:sz w:val="24"/>
          <w:szCs w:val="24"/>
        </w:rPr>
        <w:t xml:space="preserve">. </w:t>
      </w:r>
      <w:r w:rsidRPr="00113E3A">
        <w:rPr>
          <w:bCs/>
          <w:sz w:val="24"/>
          <w:szCs w:val="24"/>
        </w:rPr>
        <w:t>Poster (Abstract H-002) presented at the 103rd General Meeting of the American Society for Microbiology, Washington, DC, May 18-22, 2003.</w:t>
      </w:r>
    </w:p>
    <w:p w14:paraId="1BF72C1C" w14:textId="77777777" w:rsidR="00113E3A" w:rsidRPr="00113E3A" w:rsidRDefault="00113E3A" w:rsidP="00113E3A">
      <w:pPr>
        <w:pStyle w:val="ListParagraph"/>
        <w:rPr>
          <w:sz w:val="24"/>
          <w:szCs w:val="24"/>
        </w:rPr>
      </w:pPr>
    </w:p>
    <w:p w14:paraId="7463E637" w14:textId="271E172C" w:rsidR="00113E3A" w:rsidRPr="00113E3A" w:rsidRDefault="00113E3A" w:rsidP="00113E3A">
      <w:pPr>
        <w:pStyle w:val="ListParagraph"/>
        <w:numPr>
          <w:ilvl w:val="0"/>
          <w:numId w:val="4"/>
        </w:numPr>
        <w:ind w:left="360"/>
        <w:rPr>
          <w:sz w:val="24"/>
          <w:szCs w:val="24"/>
        </w:rPr>
      </w:pPr>
      <w:r w:rsidRPr="00113E3A">
        <w:rPr>
          <w:sz w:val="24"/>
          <w:szCs w:val="24"/>
        </w:rPr>
        <w:t>Stanek, D., Beliaev, A., Wu, L., Tan, T., Liu, X., Fagan, L., Zhou, J.,</w:t>
      </w:r>
      <w:r w:rsidR="00AC525D">
        <w:rPr>
          <w:sz w:val="24"/>
          <w:szCs w:val="24"/>
        </w:rPr>
        <w:t xml:space="preserve"> and</w:t>
      </w:r>
      <w:r w:rsidRPr="00113E3A">
        <w:rPr>
          <w:sz w:val="24"/>
          <w:szCs w:val="24"/>
        </w:rPr>
        <w:t xml:space="preserve"> </w:t>
      </w:r>
      <w:r w:rsidRPr="00113E3A">
        <w:rPr>
          <w:b/>
          <w:sz w:val="24"/>
          <w:szCs w:val="24"/>
        </w:rPr>
        <w:t>Thompson, D. K.</w:t>
      </w:r>
      <w:r w:rsidRPr="00113E3A">
        <w:rPr>
          <w:sz w:val="24"/>
          <w:szCs w:val="24"/>
        </w:rPr>
        <w:t xml:space="preserve"> (2003). Microarray expression profiling of </w:t>
      </w:r>
      <w:r w:rsidRPr="00113E3A">
        <w:rPr>
          <w:i/>
          <w:sz w:val="24"/>
          <w:szCs w:val="24"/>
        </w:rPr>
        <w:t>Shewanella oneidensis</w:t>
      </w:r>
      <w:r w:rsidRPr="00113E3A">
        <w:rPr>
          <w:sz w:val="24"/>
          <w:szCs w:val="24"/>
        </w:rPr>
        <w:t xml:space="preserve"> MR-1 during anaerobic growth with different electron acceptors. </w:t>
      </w:r>
      <w:r w:rsidRPr="00113E3A">
        <w:rPr>
          <w:bCs/>
          <w:sz w:val="24"/>
          <w:szCs w:val="24"/>
        </w:rPr>
        <w:t>Poster (Abstract H-014) presented at the 103rd General Meeting of the American Society for Microbiology, Washington, DC, May 18-22, 2003.</w:t>
      </w:r>
      <w:r w:rsidRPr="00113E3A">
        <w:rPr>
          <w:sz w:val="24"/>
          <w:szCs w:val="24"/>
        </w:rPr>
        <w:t xml:space="preserve"> </w:t>
      </w:r>
    </w:p>
    <w:p w14:paraId="3783C717" w14:textId="77777777" w:rsidR="00113E3A" w:rsidRPr="00113E3A" w:rsidRDefault="00113E3A" w:rsidP="00113E3A">
      <w:pPr>
        <w:pStyle w:val="ListParagraph"/>
        <w:rPr>
          <w:sz w:val="24"/>
          <w:szCs w:val="24"/>
        </w:rPr>
      </w:pPr>
    </w:p>
    <w:p w14:paraId="5579819D"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Li, T., Stanek, D., Wu, L. Y., Liu, X., Yan, T., Beliaev, A., Gao, H., Giometti, C., Fields, M., </w:t>
      </w:r>
      <w:r w:rsidRPr="00113E3A">
        <w:rPr>
          <w:b/>
          <w:sz w:val="24"/>
          <w:szCs w:val="24"/>
        </w:rPr>
        <w:t>Thompson, D. K.</w:t>
      </w:r>
      <w:r w:rsidRPr="00113E3A">
        <w:rPr>
          <w:sz w:val="24"/>
          <w:szCs w:val="24"/>
        </w:rPr>
        <w:t>, and Zhou, J. (2003). Whole-genome microarray-based transcription profiling of H</w:t>
      </w:r>
      <w:r w:rsidRPr="00113E3A">
        <w:rPr>
          <w:sz w:val="24"/>
          <w:szCs w:val="24"/>
          <w:vertAlign w:val="subscript"/>
        </w:rPr>
        <w:t>2</w:t>
      </w:r>
      <w:r w:rsidRPr="00113E3A">
        <w:rPr>
          <w:sz w:val="24"/>
          <w:szCs w:val="24"/>
        </w:rPr>
        <w:t>O</w:t>
      </w:r>
      <w:r w:rsidRPr="00113E3A">
        <w:rPr>
          <w:sz w:val="24"/>
          <w:szCs w:val="24"/>
          <w:vertAlign w:val="subscript"/>
        </w:rPr>
        <w:t>2</w:t>
      </w:r>
      <w:r w:rsidRPr="00113E3A">
        <w:rPr>
          <w:sz w:val="24"/>
          <w:szCs w:val="24"/>
        </w:rPr>
        <w:t xml:space="preserve">-induced stress response of </w:t>
      </w:r>
      <w:r w:rsidRPr="00113E3A">
        <w:rPr>
          <w:i/>
          <w:sz w:val="24"/>
          <w:szCs w:val="24"/>
        </w:rPr>
        <w:t>Shewanella oneidensis</w:t>
      </w:r>
      <w:r w:rsidRPr="00113E3A">
        <w:rPr>
          <w:sz w:val="24"/>
          <w:szCs w:val="24"/>
        </w:rPr>
        <w:t xml:space="preserve">. </w:t>
      </w:r>
      <w:r w:rsidRPr="00113E3A">
        <w:rPr>
          <w:bCs/>
          <w:sz w:val="24"/>
          <w:szCs w:val="24"/>
        </w:rPr>
        <w:t>Poster presented at the 103rd General Meeting of the American Society for Microbiology, Washington, DC, May 18-22, 2003.</w:t>
      </w:r>
    </w:p>
    <w:p w14:paraId="316E5015" w14:textId="77777777" w:rsidR="00113E3A" w:rsidRPr="00113E3A" w:rsidRDefault="00113E3A" w:rsidP="00113E3A">
      <w:pPr>
        <w:pStyle w:val="ListParagraph"/>
        <w:rPr>
          <w:sz w:val="24"/>
          <w:szCs w:val="24"/>
        </w:rPr>
      </w:pPr>
    </w:p>
    <w:p w14:paraId="70030C9E"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Yang, T., Wei, X., Wu, L. Y., Liu, X., Rhee, S., Arp, D., Tiedje, J. M., </w:t>
      </w:r>
      <w:r w:rsidRPr="00113E3A">
        <w:rPr>
          <w:b/>
          <w:sz w:val="24"/>
          <w:szCs w:val="24"/>
        </w:rPr>
        <w:t>Thompson, D. K.</w:t>
      </w:r>
      <w:r w:rsidRPr="00113E3A">
        <w:rPr>
          <w:sz w:val="24"/>
          <w:szCs w:val="24"/>
        </w:rPr>
        <w:t xml:space="preserve">, and Zhou, J. (2003). Global gene expression profiles of </w:t>
      </w:r>
      <w:r w:rsidRPr="00113E3A">
        <w:rPr>
          <w:i/>
          <w:sz w:val="24"/>
          <w:szCs w:val="24"/>
        </w:rPr>
        <w:t>Nitrosomonas europaea</w:t>
      </w:r>
      <w:r w:rsidRPr="00113E3A">
        <w:rPr>
          <w:sz w:val="24"/>
          <w:szCs w:val="24"/>
        </w:rPr>
        <w:t xml:space="preserve"> under starvation. </w:t>
      </w:r>
      <w:r w:rsidRPr="00113E3A">
        <w:rPr>
          <w:bCs/>
          <w:sz w:val="24"/>
          <w:szCs w:val="24"/>
        </w:rPr>
        <w:t>Poster presented at the 103rd General Meeting of the American Society for Microbiology, Washington, DC, May 18-22, 2003.</w:t>
      </w:r>
    </w:p>
    <w:p w14:paraId="4008052E" w14:textId="77777777" w:rsidR="00113E3A" w:rsidRPr="00113E3A" w:rsidRDefault="00113E3A" w:rsidP="00113E3A">
      <w:pPr>
        <w:pStyle w:val="ListParagraph"/>
        <w:rPr>
          <w:sz w:val="24"/>
          <w:szCs w:val="24"/>
        </w:rPr>
      </w:pPr>
    </w:p>
    <w:p w14:paraId="0EBB9240"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W., Secret, C., Giometti, C., Liu, Y., Wu, L. Y., Liu, X., Yan, T., </w:t>
      </w:r>
      <w:r w:rsidRPr="00113E3A">
        <w:rPr>
          <w:b/>
          <w:sz w:val="24"/>
          <w:szCs w:val="24"/>
        </w:rPr>
        <w:t>Thompson, D. K.</w:t>
      </w:r>
      <w:r w:rsidRPr="00113E3A">
        <w:rPr>
          <w:sz w:val="24"/>
          <w:szCs w:val="24"/>
        </w:rPr>
        <w:t xml:space="preserve">, Fields, M. W., Xu, D., Xu, Y., and Zhou, J. (2003). DNA to phenotype:  Functional annotation of a conserved hypothetical protein in </w:t>
      </w:r>
      <w:r w:rsidRPr="00113E3A">
        <w:rPr>
          <w:i/>
          <w:sz w:val="24"/>
          <w:szCs w:val="24"/>
        </w:rPr>
        <w:t>Shewanella oneidensis</w:t>
      </w:r>
      <w:r w:rsidRPr="00113E3A">
        <w:rPr>
          <w:sz w:val="24"/>
          <w:szCs w:val="24"/>
        </w:rPr>
        <w:t xml:space="preserve"> MR-1. </w:t>
      </w:r>
      <w:r w:rsidRPr="00113E3A">
        <w:rPr>
          <w:bCs/>
          <w:sz w:val="24"/>
          <w:szCs w:val="24"/>
        </w:rPr>
        <w:t>Poster presented at the 103rd General Meeting of the American Society for Microbiology, Washington, DC, May 18-22, 2003.</w:t>
      </w:r>
      <w:r w:rsidRPr="00113E3A">
        <w:rPr>
          <w:sz w:val="24"/>
          <w:szCs w:val="24"/>
        </w:rPr>
        <w:t xml:space="preserve">    </w:t>
      </w:r>
    </w:p>
    <w:p w14:paraId="4CE6613D" w14:textId="77777777" w:rsidR="00113E3A" w:rsidRPr="00113E3A" w:rsidRDefault="00113E3A" w:rsidP="00113E3A">
      <w:pPr>
        <w:pStyle w:val="ListParagraph"/>
        <w:rPr>
          <w:sz w:val="24"/>
          <w:szCs w:val="24"/>
        </w:rPr>
      </w:pPr>
    </w:p>
    <w:p w14:paraId="3D2D3FA5"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Brown, S. D., Yang, Y., </w:t>
      </w:r>
      <w:r w:rsidRPr="00113E3A">
        <w:rPr>
          <w:b/>
          <w:sz w:val="24"/>
          <w:szCs w:val="24"/>
        </w:rPr>
        <w:t>Thompson, D. K.</w:t>
      </w:r>
      <w:r w:rsidRPr="00113E3A">
        <w:rPr>
          <w:sz w:val="24"/>
          <w:szCs w:val="24"/>
        </w:rPr>
        <w:t xml:space="preserve">, and Zhou, J. (2003). Analysis of strontium (II)-ion tolerance in </w:t>
      </w:r>
      <w:r w:rsidRPr="00113E3A">
        <w:rPr>
          <w:i/>
          <w:sz w:val="24"/>
          <w:szCs w:val="24"/>
        </w:rPr>
        <w:t>Shewanella oneidensis</w:t>
      </w:r>
      <w:r w:rsidRPr="00113E3A">
        <w:rPr>
          <w:sz w:val="24"/>
          <w:szCs w:val="24"/>
        </w:rPr>
        <w:t xml:space="preserve"> MR-1 using DNA microarrays. Poster (Abstract 48) presented at the 11th International Conference on Microbial Genomes, Durham, NC, September 28-October 2, 2003.</w:t>
      </w:r>
    </w:p>
    <w:p w14:paraId="0BEF78A8" w14:textId="77777777" w:rsidR="00113E3A" w:rsidRPr="00113E3A" w:rsidRDefault="00113E3A" w:rsidP="00113E3A">
      <w:pPr>
        <w:pStyle w:val="ListParagraph"/>
        <w:rPr>
          <w:sz w:val="24"/>
          <w:szCs w:val="24"/>
        </w:rPr>
      </w:pPr>
    </w:p>
    <w:p w14:paraId="7CF48517"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H., </w:t>
      </w:r>
      <w:r w:rsidRPr="00113E3A">
        <w:rPr>
          <w:b/>
          <w:sz w:val="24"/>
          <w:szCs w:val="24"/>
        </w:rPr>
        <w:t>Thompson, D. K.</w:t>
      </w:r>
      <w:r w:rsidRPr="00113E3A">
        <w:rPr>
          <w:sz w:val="24"/>
          <w:szCs w:val="24"/>
        </w:rPr>
        <w:t xml:space="preserve">, Wu, L., Yan, T., Liu, X., Li, T., and Zhou, J. (2003). Transcriptomic analysis of the response of metal-reducing </w:t>
      </w:r>
      <w:r w:rsidRPr="00113E3A">
        <w:rPr>
          <w:i/>
          <w:sz w:val="24"/>
          <w:szCs w:val="24"/>
        </w:rPr>
        <w:t>Shewnella oneidensis</w:t>
      </w:r>
      <w:r w:rsidRPr="00113E3A">
        <w:rPr>
          <w:sz w:val="24"/>
          <w:szCs w:val="24"/>
        </w:rPr>
        <w:t xml:space="preserve"> to growth temperature differences. Poster (Abstract 9) presented at the 11th International Conference on Microbial Genomes, Durham, NC, September 28-October 2, 2003.</w:t>
      </w:r>
    </w:p>
    <w:p w14:paraId="4BA2CF2C" w14:textId="77777777" w:rsidR="00113E3A" w:rsidRPr="00113E3A" w:rsidRDefault="00113E3A" w:rsidP="00113E3A">
      <w:pPr>
        <w:pStyle w:val="ListParagraph"/>
        <w:rPr>
          <w:sz w:val="24"/>
          <w:szCs w:val="24"/>
        </w:rPr>
      </w:pPr>
    </w:p>
    <w:p w14:paraId="3FF2A2BA"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Stanek, D. M., </w:t>
      </w:r>
      <w:r w:rsidRPr="00113E3A">
        <w:rPr>
          <w:b/>
          <w:sz w:val="24"/>
          <w:szCs w:val="24"/>
        </w:rPr>
        <w:t>Thompson, D. K.</w:t>
      </w:r>
      <w:r w:rsidRPr="00113E3A">
        <w:rPr>
          <w:sz w:val="24"/>
          <w:szCs w:val="24"/>
        </w:rPr>
        <w:t xml:space="preserve">, Beliaev, A., Fields, M. W., Wu, L., Wan, X., Liu, X., Yan, T., Tiedje, J. M., Nealson, K. H., and Zhou, J. (2003). Microarray expression profiling of </w:t>
      </w:r>
      <w:r w:rsidRPr="00113E3A">
        <w:rPr>
          <w:i/>
          <w:sz w:val="24"/>
          <w:szCs w:val="24"/>
        </w:rPr>
        <w:t>Shewanella oneidensis</w:t>
      </w:r>
      <w:r w:rsidRPr="00113E3A">
        <w:rPr>
          <w:sz w:val="24"/>
          <w:szCs w:val="24"/>
        </w:rPr>
        <w:t xml:space="preserve"> MR-1 during anaerobic growth with different electron acceptors. Poster (Abstract 34) presented at the 11th International Conference on Microbial Genomes, Durham, NC, September 28-October 2, 2003.</w:t>
      </w:r>
    </w:p>
    <w:p w14:paraId="5A5987F2" w14:textId="77777777" w:rsidR="00113E3A" w:rsidRPr="00113E3A" w:rsidRDefault="00113E3A" w:rsidP="00113E3A">
      <w:pPr>
        <w:pStyle w:val="ListParagraph"/>
        <w:rPr>
          <w:sz w:val="24"/>
          <w:szCs w:val="24"/>
        </w:rPr>
      </w:pPr>
    </w:p>
    <w:p w14:paraId="37C1289B"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Zhou, X., Wu, L., </w:t>
      </w:r>
      <w:r w:rsidRPr="00113E3A">
        <w:rPr>
          <w:b/>
          <w:sz w:val="24"/>
          <w:szCs w:val="24"/>
        </w:rPr>
        <w:t>Thompson, D.</w:t>
      </w:r>
      <w:r w:rsidRPr="00113E3A">
        <w:rPr>
          <w:sz w:val="24"/>
          <w:szCs w:val="24"/>
        </w:rPr>
        <w:t>, and Zhou, J. (2003). High-sensitivity detection of DNA hybridization on microarrays by nanoparticle encapsulated with fluorescent dye. Poster (Abstract 46) presented at the 11th International Conference on Microbial Genomes, Durham, NC, September 28-October 2, 2003.</w:t>
      </w:r>
    </w:p>
    <w:p w14:paraId="083F860C" w14:textId="77777777" w:rsidR="00113E3A" w:rsidRPr="00113E3A" w:rsidRDefault="00113E3A" w:rsidP="00113E3A">
      <w:pPr>
        <w:pStyle w:val="ListParagraph"/>
        <w:rPr>
          <w:sz w:val="24"/>
          <w:szCs w:val="24"/>
        </w:rPr>
      </w:pPr>
    </w:p>
    <w:p w14:paraId="080635A2"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Gao, W., Liu, Y., Wu, L., Liu, X., Yan, T., Stanek, D., Beliaev, A. S., Fields, M. W., </w:t>
      </w:r>
      <w:r w:rsidRPr="00113E3A">
        <w:rPr>
          <w:b/>
          <w:sz w:val="24"/>
          <w:szCs w:val="24"/>
        </w:rPr>
        <w:t>Thompson, D. K.</w:t>
      </w:r>
      <w:r w:rsidRPr="00113E3A">
        <w:rPr>
          <w:sz w:val="24"/>
          <w:szCs w:val="24"/>
        </w:rPr>
        <w:t xml:space="preserve">, and Zhou, J. (2003). The conserved hypothetical protein SO1377 (gi24372955) in </w:t>
      </w:r>
      <w:r w:rsidRPr="00113E3A">
        <w:rPr>
          <w:i/>
          <w:sz w:val="24"/>
          <w:szCs w:val="24"/>
        </w:rPr>
        <w:t>Shewanella oneidensis</w:t>
      </w:r>
      <w:r w:rsidRPr="00113E3A">
        <w:rPr>
          <w:sz w:val="24"/>
          <w:szCs w:val="24"/>
        </w:rPr>
        <w:t xml:space="preserve"> MR-1 is involved in iron homeostasis and oxidative damage protection. Poster (Abstract 53) presented at the 11th International Conference on Microbial Genomes, Durham, NC, September 28-October 2, 2003.</w:t>
      </w:r>
    </w:p>
    <w:p w14:paraId="71442EF6" w14:textId="77777777" w:rsidR="00113E3A" w:rsidRPr="00113E3A" w:rsidRDefault="00113E3A" w:rsidP="00113E3A">
      <w:pPr>
        <w:pStyle w:val="ListParagraph"/>
        <w:rPr>
          <w:sz w:val="24"/>
          <w:szCs w:val="24"/>
        </w:rPr>
      </w:pPr>
    </w:p>
    <w:p w14:paraId="5FCA8C86"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Wan, X. F., VerBerkmoes, N., Stanek, D., McCue, L. A., Leaphart, A., Li, T., Hettich, R. L., Lawrence, C. E., </w:t>
      </w:r>
      <w:r w:rsidRPr="00113E3A">
        <w:rPr>
          <w:b/>
          <w:sz w:val="24"/>
          <w:szCs w:val="24"/>
        </w:rPr>
        <w:t>Thompson, D. K.</w:t>
      </w:r>
      <w:r w:rsidRPr="00113E3A">
        <w:rPr>
          <w:sz w:val="24"/>
          <w:szCs w:val="24"/>
        </w:rPr>
        <w:t xml:space="preserve">, and Zhou, J. (2003). Transcription expression profiling of </w:t>
      </w:r>
      <w:r w:rsidRPr="00113E3A">
        <w:rPr>
          <w:i/>
          <w:sz w:val="24"/>
          <w:szCs w:val="24"/>
        </w:rPr>
        <w:t>etrA</w:t>
      </w:r>
      <w:r w:rsidRPr="00113E3A">
        <w:rPr>
          <w:sz w:val="24"/>
          <w:szCs w:val="24"/>
        </w:rPr>
        <w:t xml:space="preserve">, </w:t>
      </w:r>
      <w:r w:rsidRPr="00113E3A">
        <w:rPr>
          <w:i/>
          <w:sz w:val="24"/>
          <w:szCs w:val="24"/>
        </w:rPr>
        <w:t>fur</w:t>
      </w:r>
      <w:r w:rsidRPr="00113E3A">
        <w:rPr>
          <w:sz w:val="24"/>
          <w:szCs w:val="24"/>
        </w:rPr>
        <w:t xml:space="preserve"> and </w:t>
      </w:r>
      <w:r w:rsidRPr="00113E3A">
        <w:rPr>
          <w:i/>
          <w:sz w:val="24"/>
          <w:szCs w:val="24"/>
        </w:rPr>
        <w:t>etrA</w:t>
      </w:r>
      <w:r w:rsidRPr="00113E3A">
        <w:rPr>
          <w:sz w:val="24"/>
          <w:szCs w:val="24"/>
        </w:rPr>
        <w:t>/</w:t>
      </w:r>
      <w:r w:rsidRPr="00113E3A">
        <w:rPr>
          <w:i/>
          <w:sz w:val="24"/>
          <w:szCs w:val="24"/>
        </w:rPr>
        <w:t>fur</w:t>
      </w:r>
      <w:r w:rsidRPr="00113E3A">
        <w:rPr>
          <w:sz w:val="24"/>
          <w:szCs w:val="24"/>
        </w:rPr>
        <w:t xml:space="preserve"> deletion mutants of </w:t>
      </w:r>
      <w:r w:rsidRPr="00113E3A">
        <w:rPr>
          <w:i/>
          <w:sz w:val="24"/>
          <w:szCs w:val="24"/>
        </w:rPr>
        <w:t>Shewanella oneidensis</w:t>
      </w:r>
      <w:r w:rsidRPr="00113E3A">
        <w:rPr>
          <w:sz w:val="24"/>
          <w:szCs w:val="24"/>
        </w:rPr>
        <w:t xml:space="preserve"> MR-1. Poster (Abstract 84) presented at the 11th International Conference on Microbial Genomes, Durham, NC, September 28-October 2, 2003.</w:t>
      </w:r>
    </w:p>
    <w:p w14:paraId="787DE5F0" w14:textId="77777777" w:rsidR="00113E3A" w:rsidRPr="00113E3A" w:rsidRDefault="00113E3A" w:rsidP="00113E3A">
      <w:pPr>
        <w:pStyle w:val="ListParagraph"/>
        <w:rPr>
          <w:sz w:val="24"/>
          <w:szCs w:val="24"/>
        </w:rPr>
      </w:pPr>
    </w:p>
    <w:p w14:paraId="10EB32A8"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Yang, Y., Brown, S., Stanek, D., Qu, Y., Xu, Y., </w:t>
      </w:r>
      <w:r w:rsidRPr="00113E3A">
        <w:rPr>
          <w:b/>
          <w:sz w:val="24"/>
          <w:szCs w:val="24"/>
        </w:rPr>
        <w:t>Thompson, D.</w:t>
      </w:r>
      <w:r w:rsidRPr="00113E3A">
        <w:rPr>
          <w:sz w:val="24"/>
          <w:szCs w:val="24"/>
        </w:rPr>
        <w:t xml:space="preserve">, and Zhou, J. (2003). Identification and characterization of </w:t>
      </w:r>
      <w:r w:rsidRPr="00113E3A">
        <w:rPr>
          <w:i/>
          <w:sz w:val="24"/>
          <w:szCs w:val="24"/>
        </w:rPr>
        <w:t>Shewanella oneidensis</w:t>
      </w:r>
      <w:r w:rsidRPr="00113E3A">
        <w:rPr>
          <w:sz w:val="24"/>
          <w:szCs w:val="24"/>
        </w:rPr>
        <w:t xml:space="preserve"> genes involved in electron transfer process. Poster (Abstract 90) presented at the 11th International Conference on Microbial Genomes, Durham, NC, September 28-October 2, 2003.</w:t>
      </w:r>
    </w:p>
    <w:p w14:paraId="2A032449" w14:textId="77777777" w:rsidR="00113E3A" w:rsidRPr="00113E3A" w:rsidRDefault="00113E3A" w:rsidP="00113E3A">
      <w:pPr>
        <w:pStyle w:val="ListParagraph"/>
        <w:rPr>
          <w:sz w:val="24"/>
          <w:szCs w:val="24"/>
        </w:rPr>
      </w:pPr>
    </w:p>
    <w:p w14:paraId="5593C269"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Liu, Y., Gao, W., Wu, L., Liu, X., Yan, T., Fields, M. W., </w:t>
      </w:r>
      <w:r w:rsidRPr="00113E3A">
        <w:rPr>
          <w:b/>
          <w:sz w:val="24"/>
          <w:szCs w:val="24"/>
        </w:rPr>
        <w:t>Thompson, D. K.</w:t>
      </w:r>
      <w:r w:rsidRPr="00113E3A">
        <w:rPr>
          <w:sz w:val="24"/>
          <w:szCs w:val="24"/>
        </w:rPr>
        <w:t xml:space="preserve">, and Zhou, J. (2003). Genomic expression profiling of </w:t>
      </w:r>
      <w:r w:rsidRPr="00113E3A">
        <w:rPr>
          <w:i/>
          <w:sz w:val="24"/>
          <w:szCs w:val="24"/>
        </w:rPr>
        <w:t>Shewanella oneidensis</w:t>
      </w:r>
      <w:r w:rsidRPr="00113E3A">
        <w:rPr>
          <w:sz w:val="24"/>
          <w:szCs w:val="24"/>
        </w:rPr>
        <w:t xml:space="preserve"> MR-1 response to sodium salt stress. Poster (Abstract 95) presented at the 11th International Conference on Microbial Genomes, Durham, NC, September 28-October 2, 2003.</w:t>
      </w:r>
    </w:p>
    <w:p w14:paraId="20961156" w14:textId="77777777" w:rsidR="00113E3A" w:rsidRPr="00113E3A" w:rsidRDefault="00113E3A" w:rsidP="00113E3A">
      <w:pPr>
        <w:pStyle w:val="ListParagraph"/>
        <w:rPr>
          <w:sz w:val="24"/>
          <w:szCs w:val="24"/>
        </w:rPr>
      </w:pPr>
    </w:p>
    <w:p w14:paraId="3823C5E4"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Zhou, J. (PI), Fields, M., Zhou, X., Xu, D., Xu, Y., Yan, T., Wu, L., </w:t>
      </w:r>
      <w:r w:rsidRPr="00113E3A">
        <w:rPr>
          <w:b/>
          <w:sz w:val="24"/>
          <w:szCs w:val="24"/>
        </w:rPr>
        <w:t>Thompson, D. K.</w:t>
      </w:r>
      <w:r w:rsidRPr="00113E3A">
        <w:rPr>
          <w:sz w:val="24"/>
          <w:szCs w:val="24"/>
        </w:rPr>
        <w:t xml:space="preserve">, and Passovets, S. (2002). Development and use of SSU rRNA gene-based oligonucleotide </w:t>
      </w:r>
      <w:r w:rsidRPr="00113E3A">
        <w:rPr>
          <w:sz w:val="24"/>
          <w:szCs w:val="24"/>
        </w:rPr>
        <w:lastRenderedPageBreak/>
        <w:t>microarrays for assessing microbial community composition and dynamics. Poster presented at the DOE-NABIR PI Workshop, Warrenton, VA, March 18-20, 2002.</w:t>
      </w:r>
    </w:p>
    <w:p w14:paraId="4F6B97C4" w14:textId="77777777" w:rsidR="00113E3A" w:rsidRPr="00113E3A" w:rsidRDefault="00113E3A" w:rsidP="00113E3A">
      <w:pPr>
        <w:pStyle w:val="ListParagraph"/>
        <w:rPr>
          <w:sz w:val="24"/>
          <w:szCs w:val="24"/>
        </w:rPr>
      </w:pPr>
    </w:p>
    <w:p w14:paraId="6DAA0F2B"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Zhou, J., Fields, M., Yan, T., Bagwell, C., Wu, L., Treves, D., </w:t>
      </w:r>
      <w:r w:rsidRPr="00113E3A">
        <w:rPr>
          <w:b/>
          <w:sz w:val="24"/>
          <w:szCs w:val="24"/>
        </w:rPr>
        <w:t>Thompson, D. K.</w:t>
      </w:r>
      <w:r w:rsidRPr="00113E3A">
        <w:rPr>
          <w:sz w:val="24"/>
          <w:szCs w:val="24"/>
        </w:rPr>
        <w:t>, Miller, S., Marsh, T., and Tiedje, J. (2002). Spatial and selective factors determining subsurface microbial community structure and dynamics. Poster presented at the DOE-NABIR PI Workshop, Warrenton, VA, March 18-20, 2002.</w:t>
      </w:r>
    </w:p>
    <w:p w14:paraId="3014E413" w14:textId="77777777" w:rsidR="00113E3A" w:rsidRPr="00113E3A" w:rsidRDefault="00113E3A" w:rsidP="00113E3A">
      <w:pPr>
        <w:pStyle w:val="ListParagraph"/>
        <w:rPr>
          <w:sz w:val="24"/>
          <w:szCs w:val="24"/>
        </w:rPr>
      </w:pPr>
    </w:p>
    <w:p w14:paraId="2C7E85B2"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Giometti, C. S. (PI), Khare, T., Tollaksen, S. L., Beliaev, A., </w:t>
      </w:r>
      <w:r w:rsidRPr="00113E3A">
        <w:rPr>
          <w:b/>
          <w:sz w:val="24"/>
          <w:szCs w:val="24"/>
        </w:rPr>
        <w:t>Thompson, D.</w:t>
      </w:r>
      <w:r w:rsidRPr="00113E3A">
        <w:rPr>
          <w:sz w:val="24"/>
          <w:szCs w:val="24"/>
        </w:rPr>
        <w:t xml:space="preserve">, Zhou, J., Tsapin, A., Nealson, K., Zhu, W., and Yates, J. (2002). Comparative analysis of gene and protein expression in </w:t>
      </w:r>
      <w:r w:rsidRPr="00113E3A">
        <w:rPr>
          <w:i/>
          <w:sz w:val="24"/>
          <w:szCs w:val="24"/>
        </w:rPr>
        <w:t>Shewanella oneidensis</w:t>
      </w:r>
      <w:r w:rsidRPr="00113E3A">
        <w:rPr>
          <w:sz w:val="24"/>
          <w:szCs w:val="24"/>
        </w:rPr>
        <w:t xml:space="preserve"> MR-1. Poster presented at the DOE-NABIR PI Workshop, Warrenton, VA, March 18-20, 2002. </w:t>
      </w:r>
    </w:p>
    <w:p w14:paraId="0CDBBA82" w14:textId="77777777" w:rsidR="00113E3A" w:rsidRPr="00113E3A" w:rsidRDefault="00113E3A" w:rsidP="00113E3A">
      <w:pPr>
        <w:pStyle w:val="ListParagraph"/>
        <w:rPr>
          <w:sz w:val="24"/>
          <w:szCs w:val="24"/>
        </w:rPr>
      </w:pPr>
    </w:p>
    <w:p w14:paraId="648ED395"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Beliaev, A., Li, G., Giometti, C. S., Tollaksen, S., Lies, D., Nealson, K. H., and Zhou, J. (2001). Analysis of a Fur (Ferric Uptake Regulator) mutant of </w:t>
      </w:r>
      <w:r w:rsidRPr="00113E3A">
        <w:rPr>
          <w:i/>
          <w:sz w:val="24"/>
          <w:szCs w:val="24"/>
        </w:rPr>
        <w:t>Shewanella oneidensis</w:t>
      </w:r>
      <w:r w:rsidRPr="00113E3A">
        <w:rPr>
          <w:sz w:val="24"/>
          <w:szCs w:val="24"/>
        </w:rPr>
        <w:t xml:space="preserve"> MR-1 using DNA microarray and proteomic approaches. Poster (Abstract H-27) presented at the 101st General Meeting of the </w:t>
      </w:r>
      <w:r w:rsidRPr="00113E3A">
        <w:rPr>
          <w:bCs/>
          <w:sz w:val="24"/>
          <w:szCs w:val="24"/>
        </w:rPr>
        <w:t>American Society for Microbiology, Orlando, FL, May 20-24, 2001.</w:t>
      </w:r>
    </w:p>
    <w:p w14:paraId="5657EA79" w14:textId="77777777" w:rsidR="00113E3A" w:rsidRPr="00113E3A" w:rsidRDefault="00113E3A" w:rsidP="00113E3A">
      <w:pPr>
        <w:pStyle w:val="ListParagraph"/>
        <w:rPr>
          <w:sz w:val="24"/>
          <w:szCs w:val="24"/>
        </w:rPr>
      </w:pPr>
    </w:p>
    <w:p w14:paraId="05CAFAA7"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Beliaev, A., </w:t>
      </w:r>
      <w:r w:rsidRPr="00113E3A">
        <w:rPr>
          <w:b/>
          <w:sz w:val="24"/>
          <w:szCs w:val="24"/>
        </w:rPr>
        <w:t>Thompson, D. K.</w:t>
      </w:r>
      <w:r w:rsidRPr="00113E3A">
        <w:rPr>
          <w:sz w:val="24"/>
          <w:szCs w:val="24"/>
        </w:rPr>
        <w:t xml:space="preserve">, Li, G., Giometti, C., Lies, D., Nealson, K., Murray, A., Tiedje, J., and Zhou, J. (2001). Profiling expression of electron-transport genes in </w:t>
      </w:r>
      <w:r w:rsidRPr="00113E3A">
        <w:rPr>
          <w:i/>
          <w:iCs/>
          <w:sz w:val="24"/>
          <w:szCs w:val="24"/>
        </w:rPr>
        <w:t>Shewanella oneidensis</w:t>
      </w:r>
      <w:r w:rsidRPr="00113E3A">
        <w:rPr>
          <w:sz w:val="24"/>
          <w:szCs w:val="24"/>
        </w:rPr>
        <w:t xml:space="preserve"> MR-1. Poster (Abstract H-36) presented at the 101st General Meeting of the </w:t>
      </w:r>
      <w:r w:rsidRPr="00113E3A">
        <w:rPr>
          <w:bCs/>
          <w:sz w:val="24"/>
          <w:szCs w:val="24"/>
        </w:rPr>
        <w:t>American Society for Microbiology, Orlando, FL, May 20-24, 2001</w:t>
      </w:r>
      <w:r w:rsidRPr="00113E3A">
        <w:rPr>
          <w:sz w:val="24"/>
          <w:szCs w:val="24"/>
        </w:rPr>
        <w:t xml:space="preserve">. </w:t>
      </w:r>
    </w:p>
    <w:p w14:paraId="56FE9236" w14:textId="77777777" w:rsidR="00113E3A" w:rsidRPr="00113E3A" w:rsidRDefault="00113E3A" w:rsidP="00113E3A">
      <w:pPr>
        <w:pStyle w:val="ListParagraph"/>
        <w:rPr>
          <w:sz w:val="24"/>
          <w:szCs w:val="24"/>
        </w:rPr>
      </w:pPr>
    </w:p>
    <w:p w14:paraId="7F3C0EA2"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Beliaev, A., </w:t>
      </w:r>
      <w:r w:rsidRPr="00113E3A">
        <w:rPr>
          <w:b/>
          <w:sz w:val="24"/>
          <w:szCs w:val="24"/>
        </w:rPr>
        <w:t>Thompson, D. K.</w:t>
      </w:r>
      <w:r w:rsidRPr="00113E3A">
        <w:rPr>
          <w:sz w:val="24"/>
          <w:szCs w:val="24"/>
        </w:rPr>
        <w:t xml:space="preserve">, Li, G., Giometti, C., Tollaksen, S., Lies, D., Nealson, K., Tiedje, J., and Zhou, J. (2001). Characterization of </w:t>
      </w:r>
      <w:r w:rsidRPr="00113E3A">
        <w:rPr>
          <w:i/>
          <w:sz w:val="24"/>
          <w:szCs w:val="24"/>
        </w:rPr>
        <w:t>Shewanella oneidensis</w:t>
      </w:r>
      <w:r w:rsidRPr="00113E3A">
        <w:rPr>
          <w:sz w:val="24"/>
          <w:szCs w:val="24"/>
        </w:rPr>
        <w:t xml:space="preserve"> MR-1 </w:t>
      </w:r>
      <w:r w:rsidRPr="00113E3A">
        <w:rPr>
          <w:i/>
          <w:sz w:val="24"/>
          <w:szCs w:val="24"/>
        </w:rPr>
        <w:t>etrA</w:t>
      </w:r>
      <w:r w:rsidRPr="00113E3A">
        <w:rPr>
          <w:sz w:val="24"/>
          <w:szCs w:val="24"/>
        </w:rPr>
        <w:t xml:space="preserve"> mutant using a functional genomics approach.  Poster (Abstract H-37) presented at the 101st General Meeting of the </w:t>
      </w:r>
      <w:r w:rsidRPr="00113E3A">
        <w:rPr>
          <w:bCs/>
          <w:sz w:val="24"/>
          <w:szCs w:val="24"/>
        </w:rPr>
        <w:t>American Society for Microbiology, Orlando, FL, May 20-24, 2001</w:t>
      </w:r>
      <w:r w:rsidRPr="00113E3A">
        <w:rPr>
          <w:sz w:val="24"/>
          <w:szCs w:val="24"/>
        </w:rPr>
        <w:t>.</w:t>
      </w:r>
    </w:p>
    <w:p w14:paraId="3E0A6812" w14:textId="77777777" w:rsidR="00113E3A" w:rsidRPr="00113E3A" w:rsidRDefault="00113E3A" w:rsidP="00113E3A">
      <w:pPr>
        <w:pStyle w:val="ListParagraph"/>
        <w:rPr>
          <w:sz w:val="24"/>
          <w:szCs w:val="24"/>
        </w:rPr>
      </w:pPr>
    </w:p>
    <w:p w14:paraId="304740E6"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Wu, L., </w:t>
      </w:r>
      <w:r w:rsidRPr="00113E3A">
        <w:rPr>
          <w:b/>
          <w:sz w:val="24"/>
          <w:szCs w:val="24"/>
        </w:rPr>
        <w:t>Thompson, D. K.</w:t>
      </w:r>
      <w:r w:rsidRPr="00113E3A">
        <w:rPr>
          <w:sz w:val="24"/>
          <w:szCs w:val="24"/>
        </w:rPr>
        <w:t xml:space="preserve">, Tiedje, J. M., and Zhou, J. (2001). Community genome arrays for analysis of microbial populations in natural environments. Poster (Abstract N-63) presented at the 101st General Meeting of the </w:t>
      </w:r>
      <w:r w:rsidRPr="00113E3A">
        <w:rPr>
          <w:bCs/>
          <w:sz w:val="24"/>
          <w:szCs w:val="24"/>
        </w:rPr>
        <w:t>American Society for Microbiology, Orlando, FL, May 20-24, 2001</w:t>
      </w:r>
      <w:r w:rsidRPr="00113E3A">
        <w:rPr>
          <w:sz w:val="24"/>
          <w:szCs w:val="24"/>
        </w:rPr>
        <w:t xml:space="preserve">. </w:t>
      </w:r>
    </w:p>
    <w:p w14:paraId="38918089" w14:textId="77777777" w:rsidR="00113E3A" w:rsidRPr="00113E3A" w:rsidRDefault="00113E3A" w:rsidP="00113E3A">
      <w:pPr>
        <w:pStyle w:val="ListParagraph"/>
        <w:rPr>
          <w:sz w:val="24"/>
          <w:szCs w:val="24"/>
        </w:rPr>
      </w:pPr>
    </w:p>
    <w:p w14:paraId="40FCDE76"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Beliaev, A., Li, G., Giometti, C. S., Tollaksen, S., Lies, D., Nealson, K. H., and Zhou, J. (2000). Generation and analysis of a </w:t>
      </w:r>
      <w:r w:rsidRPr="00113E3A">
        <w:rPr>
          <w:i/>
          <w:sz w:val="24"/>
          <w:szCs w:val="24"/>
        </w:rPr>
        <w:t>fur</w:t>
      </w:r>
      <w:r w:rsidRPr="00113E3A">
        <w:rPr>
          <w:sz w:val="24"/>
          <w:szCs w:val="24"/>
        </w:rPr>
        <w:t xml:space="preserve"> (ferric uptake regulator) mutant of </w:t>
      </w:r>
      <w:r w:rsidRPr="00113E3A">
        <w:rPr>
          <w:i/>
          <w:sz w:val="24"/>
          <w:szCs w:val="24"/>
        </w:rPr>
        <w:t>Shewanella oneidensis</w:t>
      </w:r>
      <w:r w:rsidRPr="00113E3A">
        <w:rPr>
          <w:sz w:val="24"/>
          <w:szCs w:val="24"/>
        </w:rPr>
        <w:t xml:space="preserve"> MR-1 using genomic and proteomic approaches. Poster presented at the 8th Annual International Meeting on Small Genomes, Lake Arrowhead, CA, September 24-28, 2000.</w:t>
      </w:r>
    </w:p>
    <w:p w14:paraId="3FEF34C7" w14:textId="77777777" w:rsidR="00113E3A" w:rsidRPr="00113E3A" w:rsidRDefault="00113E3A" w:rsidP="00113E3A">
      <w:pPr>
        <w:pStyle w:val="ListParagraph"/>
        <w:rPr>
          <w:sz w:val="24"/>
          <w:szCs w:val="24"/>
        </w:rPr>
      </w:pPr>
    </w:p>
    <w:p w14:paraId="56C87CF3"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Deal, C., Schmidt, K., Zenilman, J., Frasch, C. E., and Bash, M. C. (1999). A genotyping system for </w:t>
      </w:r>
      <w:r w:rsidRPr="00113E3A">
        <w:rPr>
          <w:i/>
          <w:sz w:val="24"/>
          <w:szCs w:val="24"/>
        </w:rPr>
        <w:t>Neisseria gonorrhoeae</w:t>
      </w:r>
      <w:r w:rsidRPr="00113E3A">
        <w:rPr>
          <w:sz w:val="24"/>
          <w:szCs w:val="24"/>
        </w:rPr>
        <w:t xml:space="preserve"> based on biotinylated oligonucleotide probes to PIB gene variable regions.  Poster (Abstract C-370) presented at the 99th General Meeting of the </w:t>
      </w:r>
      <w:r w:rsidRPr="00113E3A">
        <w:rPr>
          <w:bCs/>
          <w:sz w:val="24"/>
          <w:szCs w:val="24"/>
        </w:rPr>
        <w:t>American Society for Microbiology, Chicago, IL, May 30-June 3, 1999.</w:t>
      </w:r>
    </w:p>
    <w:p w14:paraId="646E5B21" w14:textId="77777777" w:rsidR="00113E3A" w:rsidRPr="00113E3A" w:rsidRDefault="00113E3A" w:rsidP="00113E3A">
      <w:pPr>
        <w:pStyle w:val="ListParagraph"/>
        <w:rPr>
          <w:sz w:val="24"/>
          <w:szCs w:val="24"/>
        </w:rPr>
      </w:pPr>
    </w:p>
    <w:p w14:paraId="78AAED8E" w14:textId="77777777" w:rsidR="00113E3A" w:rsidRPr="00113E3A" w:rsidRDefault="00113E3A" w:rsidP="00113E3A">
      <w:pPr>
        <w:pStyle w:val="ListParagraph"/>
        <w:numPr>
          <w:ilvl w:val="0"/>
          <w:numId w:val="4"/>
        </w:numPr>
        <w:ind w:left="360"/>
        <w:rPr>
          <w:sz w:val="24"/>
          <w:szCs w:val="24"/>
        </w:rPr>
      </w:pPr>
      <w:r w:rsidRPr="00113E3A">
        <w:rPr>
          <w:sz w:val="24"/>
          <w:szCs w:val="24"/>
        </w:rPr>
        <w:lastRenderedPageBreak/>
        <w:t xml:space="preserve">Bash, M. C., Lynn, F., McGowen, M., </w:t>
      </w:r>
      <w:r w:rsidRPr="00113E3A">
        <w:rPr>
          <w:b/>
          <w:sz w:val="24"/>
          <w:szCs w:val="24"/>
        </w:rPr>
        <w:t>Thompson, D.</w:t>
      </w:r>
      <w:r w:rsidRPr="00113E3A">
        <w:rPr>
          <w:sz w:val="24"/>
          <w:szCs w:val="24"/>
        </w:rPr>
        <w:t xml:space="preserve">, Glenn, G., and Frasch, C. E. (1998). Antigenic characteristics and immunogenicity of synthetic peptide vaccines for the pathogenic </w:t>
      </w:r>
      <w:r w:rsidRPr="00113E3A">
        <w:rPr>
          <w:i/>
          <w:sz w:val="24"/>
          <w:szCs w:val="24"/>
        </w:rPr>
        <w:t>Neisseria</w:t>
      </w:r>
      <w:r w:rsidRPr="00113E3A">
        <w:rPr>
          <w:sz w:val="24"/>
          <w:szCs w:val="24"/>
        </w:rPr>
        <w:t xml:space="preserve">:  </w:t>
      </w:r>
      <w:r w:rsidRPr="00113E3A">
        <w:rPr>
          <w:i/>
          <w:sz w:val="24"/>
          <w:szCs w:val="24"/>
        </w:rPr>
        <w:t>Neisseria meningitidis</w:t>
      </w:r>
      <w:r w:rsidRPr="00113E3A">
        <w:rPr>
          <w:sz w:val="24"/>
          <w:szCs w:val="24"/>
        </w:rPr>
        <w:t xml:space="preserve"> and </w:t>
      </w:r>
      <w:r w:rsidRPr="00113E3A">
        <w:rPr>
          <w:i/>
          <w:sz w:val="24"/>
          <w:szCs w:val="24"/>
        </w:rPr>
        <w:t>Neisseria gonorrhoeae</w:t>
      </w:r>
      <w:r w:rsidRPr="00113E3A">
        <w:rPr>
          <w:sz w:val="24"/>
          <w:szCs w:val="24"/>
        </w:rPr>
        <w:t xml:space="preserve">. Poster presented at the Eleventh International Pathogenic </w:t>
      </w:r>
      <w:r w:rsidRPr="00113E3A">
        <w:rPr>
          <w:i/>
          <w:sz w:val="24"/>
          <w:szCs w:val="24"/>
        </w:rPr>
        <w:t>Neisseria</w:t>
      </w:r>
      <w:r w:rsidRPr="00113E3A">
        <w:rPr>
          <w:sz w:val="24"/>
          <w:szCs w:val="24"/>
        </w:rPr>
        <w:t xml:space="preserve"> Conference, Nice, France, November 1-6, 1998. </w:t>
      </w:r>
    </w:p>
    <w:p w14:paraId="5068685B" w14:textId="77777777" w:rsidR="00113E3A" w:rsidRPr="00113E3A" w:rsidRDefault="00113E3A" w:rsidP="00113E3A">
      <w:pPr>
        <w:pStyle w:val="ListParagraph"/>
        <w:rPr>
          <w:sz w:val="24"/>
          <w:szCs w:val="24"/>
        </w:rPr>
      </w:pPr>
    </w:p>
    <w:p w14:paraId="507849FE" w14:textId="77777777" w:rsidR="00113E3A" w:rsidRPr="00113E3A" w:rsidRDefault="00113E3A" w:rsidP="00113E3A">
      <w:pPr>
        <w:pStyle w:val="ListParagraph"/>
        <w:numPr>
          <w:ilvl w:val="0"/>
          <w:numId w:val="4"/>
        </w:numPr>
        <w:ind w:left="360"/>
        <w:rPr>
          <w:sz w:val="24"/>
          <w:szCs w:val="24"/>
        </w:rPr>
      </w:pPr>
      <w:r w:rsidRPr="00113E3A">
        <w:rPr>
          <w:bCs/>
          <w:sz w:val="24"/>
          <w:szCs w:val="24"/>
        </w:rPr>
        <w:t xml:space="preserve">Palmer, J. R., </w:t>
      </w:r>
      <w:r w:rsidRPr="00113E3A">
        <w:rPr>
          <w:b/>
          <w:bCs/>
          <w:sz w:val="24"/>
          <w:szCs w:val="24"/>
        </w:rPr>
        <w:t>Thompson, D. K.</w:t>
      </w:r>
      <w:r w:rsidRPr="00113E3A">
        <w:rPr>
          <w:bCs/>
          <w:sz w:val="24"/>
          <w:szCs w:val="24"/>
        </w:rPr>
        <w:t xml:space="preserve">, Ray, W. C., and Daniels, C. J. (1997). Occurrence of multiple TATA binding protein and TFIIB eucaryal-like transcription factors in the archaeon </w:t>
      </w:r>
      <w:r w:rsidRPr="00113E3A">
        <w:rPr>
          <w:bCs/>
          <w:i/>
          <w:sz w:val="24"/>
          <w:szCs w:val="24"/>
        </w:rPr>
        <w:t>Haloferax volcanii</w:t>
      </w:r>
      <w:r w:rsidRPr="00113E3A">
        <w:rPr>
          <w:bCs/>
          <w:sz w:val="24"/>
          <w:szCs w:val="24"/>
        </w:rPr>
        <w:t xml:space="preserve"> and evidence for their differential regulation.  Poster presented at the </w:t>
      </w:r>
      <w:r w:rsidRPr="00113E3A">
        <w:rPr>
          <w:sz w:val="24"/>
          <w:szCs w:val="24"/>
        </w:rPr>
        <w:t xml:space="preserve">97th General Meeting of the </w:t>
      </w:r>
      <w:r w:rsidRPr="00113E3A">
        <w:rPr>
          <w:bCs/>
          <w:sz w:val="24"/>
          <w:szCs w:val="24"/>
        </w:rPr>
        <w:t>American Society for Microbiology, Miami Beach, FL, May 4-8, 1997.</w:t>
      </w:r>
    </w:p>
    <w:p w14:paraId="31BB746F" w14:textId="77777777" w:rsidR="00113E3A" w:rsidRPr="00113E3A" w:rsidRDefault="00113E3A" w:rsidP="00113E3A">
      <w:pPr>
        <w:pStyle w:val="ListParagraph"/>
        <w:rPr>
          <w:sz w:val="24"/>
          <w:szCs w:val="24"/>
        </w:rPr>
      </w:pPr>
    </w:p>
    <w:p w14:paraId="7F6E9405"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and Daniels, C. J. (1996). Functional analysis of transcriptional regulatory signals of an archaeal heat shock gene:  Identification of a TATA-proximal response element. Poster (Abstract E3-348) presented at the Keystone Symposium on Transcriptional Mechanisms, Taos, NM, March 17-23, 1996.</w:t>
      </w:r>
    </w:p>
    <w:p w14:paraId="503191E1" w14:textId="77777777" w:rsidR="00113E3A" w:rsidRPr="00113E3A" w:rsidRDefault="00113E3A" w:rsidP="00113E3A">
      <w:pPr>
        <w:pStyle w:val="ListParagraph"/>
        <w:rPr>
          <w:sz w:val="24"/>
          <w:szCs w:val="24"/>
        </w:rPr>
      </w:pPr>
    </w:p>
    <w:p w14:paraId="18B64D91"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and Daniels, C. J. (1996). Identification of a heat shock transcription control element in the archaeon </w:t>
      </w:r>
      <w:r w:rsidRPr="00113E3A">
        <w:rPr>
          <w:i/>
          <w:sz w:val="24"/>
          <w:szCs w:val="24"/>
        </w:rPr>
        <w:t>Haloferax volcanii</w:t>
      </w:r>
      <w:r w:rsidRPr="00113E3A">
        <w:rPr>
          <w:sz w:val="24"/>
          <w:szCs w:val="24"/>
        </w:rPr>
        <w:t>. Poster (Abstract #18) presented at the Gordon Research Conference on Archaea—Ecology, Metabolism, and Molecular Biology, Plymouth State College, Plymouth, NH, July 14-19, 1996.</w:t>
      </w:r>
    </w:p>
    <w:p w14:paraId="24CA6B93" w14:textId="77777777" w:rsidR="00113E3A" w:rsidRPr="00113E3A" w:rsidRDefault="00113E3A" w:rsidP="00113E3A">
      <w:pPr>
        <w:pStyle w:val="ListParagraph"/>
        <w:rPr>
          <w:sz w:val="24"/>
          <w:szCs w:val="24"/>
        </w:rPr>
      </w:pPr>
    </w:p>
    <w:p w14:paraId="048DAD37" w14:textId="77777777" w:rsidR="00113E3A" w:rsidRPr="00113E3A"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Palmer, J. R., and Daniels, C. J. (1995). Transcriptional regulation of a HSP60 gene and characterization of the TATA-binding protein from the archaeon </w:t>
      </w:r>
      <w:r w:rsidRPr="00113E3A">
        <w:rPr>
          <w:i/>
          <w:sz w:val="24"/>
          <w:szCs w:val="24"/>
        </w:rPr>
        <w:t>Haloferax volcanii</w:t>
      </w:r>
      <w:r w:rsidRPr="00113E3A">
        <w:rPr>
          <w:sz w:val="24"/>
          <w:szCs w:val="24"/>
        </w:rPr>
        <w:t xml:space="preserve">. Poster (Abstract I-64) presented at the 95th General Meeting of the </w:t>
      </w:r>
      <w:r w:rsidRPr="00113E3A">
        <w:rPr>
          <w:bCs/>
          <w:sz w:val="24"/>
          <w:szCs w:val="24"/>
        </w:rPr>
        <w:t>American Society for Microbiology, Washington, DC, May 21-25, 1995.</w:t>
      </w:r>
    </w:p>
    <w:p w14:paraId="4A3ABD0B" w14:textId="77777777" w:rsidR="00113E3A" w:rsidRPr="00113E3A" w:rsidRDefault="00113E3A" w:rsidP="00113E3A">
      <w:pPr>
        <w:pStyle w:val="ListParagraph"/>
        <w:rPr>
          <w:sz w:val="24"/>
          <w:szCs w:val="24"/>
        </w:rPr>
      </w:pPr>
    </w:p>
    <w:p w14:paraId="4A733353"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Palmer, J. R., </w:t>
      </w:r>
      <w:r w:rsidRPr="00113E3A">
        <w:rPr>
          <w:b/>
          <w:sz w:val="24"/>
          <w:szCs w:val="24"/>
        </w:rPr>
        <w:t>Thompson, D. K.</w:t>
      </w:r>
      <w:r w:rsidRPr="00113E3A">
        <w:rPr>
          <w:sz w:val="24"/>
          <w:szCs w:val="24"/>
        </w:rPr>
        <w:t xml:space="preserve">, and Daniels, C. J. (1995). Archaeal tRNA genes are transcribed by a eukaryal-like transcription system. Poster presented at the 16th International tRNA Workshop, Madison, WI, May 27-June 1, 1995. </w:t>
      </w:r>
    </w:p>
    <w:p w14:paraId="4084D94F" w14:textId="77777777" w:rsidR="00113E3A" w:rsidRPr="00113E3A" w:rsidRDefault="00113E3A" w:rsidP="00113E3A">
      <w:pPr>
        <w:pStyle w:val="ListParagraph"/>
        <w:rPr>
          <w:sz w:val="24"/>
          <w:szCs w:val="24"/>
        </w:rPr>
      </w:pPr>
    </w:p>
    <w:p w14:paraId="43918397" w14:textId="77777777" w:rsidR="00113E3A" w:rsidRPr="00113E3A" w:rsidRDefault="00113E3A" w:rsidP="00113E3A">
      <w:pPr>
        <w:pStyle w:val="ListParagraph"/>
        <w:numPr>
          <w:ilvl w:val="0"/>
          <w:numId w:val="4"/>
        </w:numPr>
        <w:ind w:left="360"/>
        <w:rPr>
          <w:sz w:val="24"/>
          <w:szCs w:val="24"/>
        </w:rPr>
      </w:pPr>
      <w:r w:rsidRPr="00113E3A">
        <w:rPr>
          <w:sz w:val="24"/>
          <w:szCs w:val="24"/>
        </w:rPr>
        <w:t xml:space="preserve">Kuo, Y. P., </w:t>
      </w:r>
      <w:r w:rsidRPr="00113E3A">
        <w:rPr>
          <w:b/>
          <w:sz w:val="24"/>
          <w:szCs w:val="24"/>
        </w:rPr>
        <w:t>Thompson, D. K.</w:t>
      </w:r>
      <w:r w:rsidRPr="00113E3A">
        <w:rPr>
          <w:sz w:val="24"/>
          <w:szCs w:val="24"/>
        </w:rPr>
        <w:t xml:space="preserve">, and Daniels, C. J. (1994). Characterization and regulation of a heat shock gene from the archaeon </w:t>
      </w:r>
      <w:r w:rsidRPr="00113E3A">
        <w:rPr>
          <w:i/>
          <w:sz w:val="24"/>
          <w:szCs w:val="24"/>
        </w:rPr>
        <w:t>Haloferax volcanii</w:t>
      </w:r>
      <w:r w:rsidRPr="00113E3A">
        <w:rPr>
          <w:sz w:val="24"/>
          <w:szCs w:val="24"/>
        </w:rPr>
        <w:t xml:space="preserve">. </w:t>
      </w:r>
      <w:r w:rsidRPr="00113E3A">
        <w:rPr>
          <w:b/>
          <w:sz w:val="24"/>
          <w:szCs w:val="24"/>
        </w:rPr>
        <w:t>Oral Presentation</w:t>
      </w:r>
      <w:r w:rsidRPr="00113E3A">
        <w:rPr>
          <w:sz w:val="24"/>
          <w:szCs w:val="24"/>
        </w:rPr>
        <w:t xml:space="preserve"> (Abstract I-58) at the 94th General Meeting of the American Society for Microbiology, Las Vegas, NV, May 23-27, 1994.</w:t>
      </w:r>
    </w:p>
    <w:p w14:paraId="4072142B" w14:textId="77777777" w:rsidR="00113E3A" w:rsidRPr="00113E3A" w:rsidRDefault="00113E3A" w:rsidP="00113E3A">
      <w:pPr>
        <w:pStyle w:val="ListParagraph"/>
        <w:rPr>
          <w:sz w:val="24"/>
          <w:szCs w:val="24"/>
        </w:rPr>
      </w:pPr>
    </w:p>
    <w:p w14:paraId="146581CD" w14:textId="120BDC20" w:rsidR="007709A4" w:rsidRPr="00BC0DD4" w:rsidRDefault="00113E3A" w:rsidP="00113E3A">
      <w:pPr>
        <w:pStyle w:val="ListParagraph"/>
        <w:numPr>
          <w:ilvl w:val="0"/>
          <w:numId w:val="4"/>
        </w:numPr>
        <w:ind w:left="360"/>
        <w:rPr>
          <w:sz w:val="24"/>
          <w:szCs w:val="24"/>
        </w:rPr>
      </w:pPr>
      <w:r w:rsidRPr="00113E3A">
        <w:rPr>
          <w:b/>
          <w:sz w:val="24"/>
          <w:szCs w:val="24"/>
        </w:rPr>
        <w:t>Thompson, D. K.</w:t>
      </w:r>
      <w:r w:rsidRPr="00113E3A">
        <w:rPr>
          <w:sz w:val="24"/>
          <w:szCs w:val="24"/>
        </w:rPr>
        <w:t xml:space="preserve">, Yan, R. T., Walker, M. B., and Chen, J. S. (1989). Phosphotransacetylase (PTA), phosphotransbutyrylase (PTB) and thiolase from </w:t>
      </w:r>
      <w:r w:rsidRPr="00113E3A">
        <w:rPr>
          <w:i/>
          <w:sz w:val="24"/>
          <w:szCs w:val="24"/>
        </w:rPr>
        <w:t>Clostridium beijerinckii</w:t>
      </w:r>
      <w:r w:rsidRPr="00113E3A">
        <w:rPr>
          <w:sz w:val="24"/>
          <w:szCs w:val="24"/>
        </w:rPr>
        <w:t>. Poster (Abstract O-77) presented at the 89th General Meeting of the American Society for Microbiology, New Orleans, LA, May 14-18, 1989</w:t>
      </w:r>
      <w:r w:rsidRPr="00113E3A">
        <w:rPr>
          <w:bCs/>
          <w:sz w:val="24"/>
          <w:szCs w:val="24"/>
        </w:rPr>
        <w:t>.</w:t>
      </w:r>
    </w:p>
    <w:p w14:paraId="7ADF70E0" w14:textId="77777777" w:rsidR="001D545A" w:rsidRPr="00113E3A" w:rsidRDefault="001D545A" w:rsidP="00113E3A">
      <w:pPr>
        <w:rPr>
          <w:rFonts w:ascii="Times New Roman" w:hAnsi="Times New Roman" w:cs="Times New Roman"/>
          <w:sz w:val="24"/>
          <w:szCs w:val="24"/>
        </w:rPr>
      </w:pPr>
    </w:p>
    <w:p w14:paraId="10C6FAEC" w14:textId="77777777" w:rsidR="00113E3A" w:rsidRPr="00CE5255" w:rsidRDefault="00113E3A" w:rsidP="00113E3A">
      <w:pPr>
        <w:rPr>
          <w:rFonts w:ascii="Times New Roman" w:hAnsi="Times New Roman" w:cs="Times New Roman"/>
          <w:sz w:val="24"/>
          <w:szCs w:val="24"/>
          <w:u w:val="single"/>
        </w:rPr>
      </w:pPr>
      <w:r w:rsidRPr="00113E3A">
        <w:rPr>
          <w:rFonts w:ascii="Times New Roman" w:hAnsi="Times New Roman" w:cs="Times New Roman"/>
          <w:b/>
          <w:sz w:val="24"/>
          <w:szCs w:val="24"/>
          <w:u w:val="single"/>
        </w:rPr>
        <w:t xml:space="preserve">State/Regional </w:t>
      </w:r>
    </w:p>
    <w:p w14:paraId="5156A010" w14:textId="77BFA17C" w:rsidR="00967ACE" w:rsidRDefault="00967ACE" w:rsidP="00113E3A">
      <w:pPr>
        <w:pStyle w:val="ListParagraph"/>
        <w:numPr>
          <w:ilvl w:val="0"/>
          <w:numId w:val="4"/>
        </w:numPr>
        <w:ind w:left="360"/>
        <w:rPr>
          <w:bCs/>
          <w:sz w:val="24"/>
          <w:szCs w:val="24"/>
        </w:rPr>
      </w:pPr>
      <w:r>
        <w:rPr>
          <w:bCs/>
          <w:sz w:val="24"/>
          <w:szCs w:val="24"/>
        </w:rPr>
        <w:t xml:space="preserve">Nicholson, C., Williams, B., Ahiawodzi, P. D., and </w:t>
      </w:r>
      <w:r w:rsidRPr="00BC4E83">
        <w:rPr>
          <w:b/>
          <w:sz w:val="24"/>
          <w:szCs w:val="24"/>
        </w:rPr>
        <w:t>Thompson, D. K.</w:t>
      </w:r>
      <w:r>
        <w:rPr>
          <w:bCs/>
          <w:sz w:val="24"/>
          <w:szCs w:val="24"/>
        </w:rPr>
        <w:t xml:space="preserve"> (2022). Racial disparities associated with increased burden of sexually transmitted infections in North Carolina. Poster presented at the North Carolina Public Health Association (NCPHA) Fall </w:t>
      </w:r>
      <w:r>
        <w:rPr>
          <w:bCs/>
          <w:sz w:val="24"/>
          <w:szCs w:val="24"/>
        </w:rPr>
        <w:lastRenderedPageBreak/>
        <w:t>Educational Conference, Wilmington, NC, September 15, 2022.</w:t>
      </w:r>
      <w:r w:rsidR="00BC4E83">
        <w:rPr>
          <w:bCs/>
          <w:sz w:val="24"/>
          <w:szCs w:val="24"/>
        </w:rPr>
        <w:t xml:space="preserve"> Section: Academic Practice-based Research.</w:t>
      </w:r>
    </w:p>
    <w:p w14:paraId="37369E7C" w14:textId="77777777" w:rsidR="00967ACE" w:rsidRDefault="00967ACE" w:rsidP="00967ACE">
      <w:pPr>
        <w:pStyle w:val="ListParagraph"/>
        <w:ind w:left="360"/>
        <w:rPr>
          <w:bCs/>
          <w:sz w:val="24"/>
          <w:szCs w:val="24"/>
        </w:rPr>
      </w:pPr>
    </w:p>
    <w:p w14:paraId="3C94E1F0" w14:textId="31ACE840" w:rsidR="00113E3A" w:rsidRPr="00113E3A" w:rsidRDefault="00113E3A" w:rsidP="00113E3A">
      <w:pPr>
        <w:pStyle w:val="ListParagraph"/>
        <w:numPr>
          <w:ilvl w:val="0"/>
          <w:numId w:val="4"/>
        </w:numPr>
        <w:ind w:left="360"/>
        <w:rPr>
          <w:bCs/>
          <w:sz w:val="24"/>
          <w:szCs w:val="24"/>
        </w:rPr>
      </w:pPr>
      <w:r w:rsidRPr="00113E3A">
        <w:rPr>
          <w:bCs/>
          <w:sz w:val="24"/>
          <w:szCs w:val="24"/>
        </w:rPr>
        <w:t xml:space="preserve">Muradyan, A., Miller, A. S. F., Ahiawodzi, P. D., and </w:t>
      </w:r>
      <w:r w:rsidRPr="00113E3A">
        <w:rPr>
          <w:b/>
          <w:bCs/>
          <w:sz w:val="24"/>
          <w:szCs w:val="24"/>
        </w:rPr>
        <w:t>Thompson, D. K.</w:t>
      </w:r>
      <w:r w:rsidRPr="00113E3A">
        <w:rPr>
          <w:bCs/>
          <w:sz w:val="24"/>
          <w:szCs w:val="24"/>
        </w:rPr>
        <w:t xml:space="preserve"> (2020). Three-year antibiotic resistance patterns among urinary tract isolates of </w:t>
      </w:r>
      <w:r w:rsidRPr="00113E3A">
        <w:rPr>
          <w:bCs/>
          <w:i/>
          <w:sz w:val="24"/>
          <w:szCs w:val="24"/>
        </w:rPr>
        <w:t>Escherichia coli</w:t>
      </w:r>
      <w:r w:rsidRPr="00113E3A">
        <w:rPr>
          <w:bCs/>
          <w:sz w:val="24"/>
          <w:szCs w:val="24"/>
        </w:rPr>
        <w:t xml:space="preserve"> at a North Carolina general hospital:  Comparison of infection setting and community classification.  iPoster</w:t>
      </w:r>
      <w:r w:rsidRPr="00113E3A">
        <w:rPr>
          <w:sz w:val="24"/>
          <w:szCs w:val="24"/>
        </w:rPr>
        <w:t xml:space="preserve"> (Abstract #17) presented at the North Carolina Association of Pharmacists (NCAP) Annual Convention, Winston-Salem, NC, November 4, 2020.</w:t>
      </w:r>
    </w:p>
    <w:p w14:paraId="36AC827D" w14:textId="77777777" w:rsidR="00113E3A" w:rsidRPr="00113E3A" w:rsidRDefault="00113E3A" w:rsidP="00113E3A">
      <w:pPr>
        <w:pStyle w:val="ListParagraph"/>
        <w:ind w:left="360"/>
        <w:rPr>
          <w:bCs/>
          <w:sz w:val="24"/>
          <w:szCs w:val="24"/>
        </w:rPr>
      </w:pPr>
      <w:r w:rsidRPr="00113E3A">
        <w:rPr>
          <w:bCs/>
          <w:sz w:val="24"/>
          <w:szCs w:val="24"/>
        </w:rPr>
        <w:t xml:space="preserve">  </w:t>
      </w:r>
    </w:p>
    <w:p w14:paraId="1316C822" w14:textId="77777777" w:rsidR="00113E3A" w:rsidRPr="00113E3A" w:rsidRDefault="00113E3A" w:rsidP="00113E3A">
      <w:pPr>
        <w:pStyle w:val="ListParagraph"/>
        <w:numPr>
          <w:ilvl w:val="0"/>
          <w:numId w:val="4"/>
        </w:numPr>
        <w:ind w:left="360"/>
        <w:rPr>
          <w:bCs/>
          <w:sz w:val="24"/>
          <w:szCs w:val="24"/>
        </w:rPr>
      </w:pPr>
      <w:r w:rsidRPr="00113E3A">
        <w:rPr>
          <w:sz w:val="24"/>
          <w:szCs w:val="24"/>
        </w:rPr>
        <w:t xml:space="preserve">Raccor, B. S., Alcala-Maddox, I., Cartrette, T., Hill, A. K., Shields, K., Thomas, C., Fasinu, P., Al-Achi, A., and </w:t>
      </w:r>
      <w:r w:rsidRPr="00113E3A">
        <w:rPr>
          <w:b/>
          <w:sz w:val="24"/>
          <w:szCs w:val="24"/>
        </w:rPr>
        <w:t>Thompson, D. K.</w:t>
      </w:r>
      <w:r w:rsidRPr="00113E3A">
        <w:rPr>
          <w:sz w:val="24"/>
          <w:szCs w:val="24"/>
        </w:rPr>
        <w:t xml:space="preserve"> (2019). Assessment and clinical utility of pharmacogenomics testing by registered pharmacists and other healthcare practitioners in North Carolina. Poster presented at the North Carolina Association of Pharmacists (NCAP) Annual Convention, Winston-Salem, NC, September 27, 2019.</w:t>
      </w:r>
    </w:p>
    <w:p w14:paraId="6C088835" w14:textId="77777777" w:rsidR="00113E3A" w:rsidRPr="00113E3A" w:rsidRDefault="00113E3A" w:rsidP="00113E3A">
      <w:pPr>
        <w:pStyle w:val="ListParagraph"/>
        <w:rPr>
          <w:bCs/>
          <w:sz w:val="24"/>
          <w:szCs w:val="24"/>
        </w:rPr>
      </w:pPr>
    </w:p>
    <w:p w14:paraId="1E5E3A83" w14:textId="29A64FA6" w:rsidR="00113E3A" w:rsidRPr="00C52C00" w:rsidRDefault="00113E3A" w:rsidP="00CE5255">
      <w:pPr>
        <w:pStyle w:val="ListParagraph"/>
        <w:numPr>
          <w:ilvl w:val="0"/>
          <w:numId w:val="4"/>
        </w:numPr>
        <w:ind w:left="360"/>
        <w:rPr>
          <w:bCs/>
          <w:sz w:val="24"/>
          <w:szCs w:val="24"/>
        </w:rPr>
      </w:pPr>
      <w:r w:rsidRPr="00113E3A">
        <w:rPr>
          <w:b/>
          <w:bCs/>
          <w:sz w:val="24"/>
          <w:szCs w:val="24"/>
        </w:rPr>
        <w:t>Thompson, D. K.</w:t>
      </w:r>
      <w:r w:rsidRPr="00113E3A">
        <w:rPr>
          <w:bCs/>
          <w:sz w:val="24"/>
          <w:szCs w:val="24"/>
          <w:vertAlign w:val="superscript"/>
        </w:rPr>
        <w:t>†</w:t>
      </w:r>
      <w:r w:rsidRPr="00113E3A">
        <w:rPr>
          <w:bCs/>
          <w:sz w:val="24"/>
          <w:szCs w:val="24"/>
        </w:rPr>
        <w:t xml:space="preserve">, and </w:t>
      </w:r>
      <w:r w:rsidRPr="00113E3A">
        <w:rPr>
          <w:sz w:val="24"/>
          <w:szCs w:val="24"/>
        </w:rPr>
        <w:t xml:space="preserve">Daniels, C. J. (1997). </w:t>
      </w:r>
      <w:r w:rsidRPr="00113E3A">
        <w:rPr>
          <w:i/>
          <w:sz w:val="24"/>
          <w:szCs w:val="24"/>
        </w:rPr>
        <w:t>In vivo</w:t>
      </w:r>
      <w:r w:rsidRPr="00113E3A">
        <w:rPr>
          <w:sz w:val="24"/>
          <w:szCs w:val="24"/>
        </w:rPr>
        <w:t xml:space="preserve"> functional analysis of an archaeal heat shock promoter. Poster presented at the Joint Meeting of the Indiana, Michigan &amp; Ohio Branches of the American Society for Microbiology, Pokagon State Park, Indiana, April 11 and 12, 1997. </w:t>
      </w:r>
      <w:r w:rsidRPr="00113E3A">
        <w:rPr>
          <w:b/>
          <w:bCs/>
          <w:sz w:val="24"/>
          <w:szCs w:val="24"/>
          <w:vertAlign w:val="superscript"/>
        </w:rPr>
        <w:t>†</w:t>
      </w:r>
      <w:r w:rsidRPr="00113E3A">
        <w:rPr>
          <w:b/>
          <w:i/>
          <w:sz w:val="24"/>
          <w:szCs w:val="24"/>
        </w:rPr>
        <w:t>Received the J. Robie Vestal Award</w:t>
      </w:r>
      <w:r w:rsidRPr="00113E3A">
        <w:rPr>
          <w:b/>
          <w:sz w:val="24"/>
          <w:szCs w:val="24"/>
        </w:rPr>
        <w:t>.</w:t>
      </w:r>
      <w:r w:rsidRPr="00113E3A">
        <w:rPr>
          <w:sz w:val="24"/>
          <w:szCs w:val="24"/>
        </w:rPr>
        <w:t xml:space="preserve"> </w:t>
      </w:r>
    </w:p>
    <w:p w14:paraId="6C4A5384" w14:textId="77777777" w:rsidR="00C52C00" w:rsidRPr="00C52C00" w:rsidRDefault="00C52C00" w:rsidP="00C52C00">
      <w:pPr>
        <w:rPr>
          <w:bCs/>
          <w:sz w:val="24"/>
          <w:szCs w:val="24"/>
        </w:rPr>
      </w:pPr>
    </w:p>
    <w:p w14:paraId="75AC15A2" w14:textId="77777777" w:rsidR="00113E3A" w:rsidRPr="00CE5255" w:rsidRDefault="00113E3A" w:rsidP="00CE5255">
      <w:pPr>
        <w:tabs>
          <w:tab w:val="left" w:pos="2520"/>
        </w:tabs>
        <w:rPr>
          <w:rFonts w:ascii="Times New Roman" w:hAnsi="Times New Roman" w:cs="Times New Roman"/>
          <w:b/>
          <w:bCs/>
          <w:sz w:val="24"/>
          <w:szCs w:val="24"/>
          <w:u w:val="single"/>
        </w:rPr>
      </w:pPr>
      <w:r w:rsidRPr="00113E3A">
        <w:rPr>
          <w:rFonts w:ascii="Times New Roman" w:hAnsi="Times New Roman" w:cs="Times New Roman"/>
          <w:b/>
          <w:bCs/>
          <w:sz w:val="24"/>
          <w:szCs w:val="24"/>
          <w:u w:val="single"/>
        </w:rPr>
        <w:t>I</w:t>
      </w:r>
      <w:r w:rsidR="00CE5255">
        <w:rPr>
          <w:rFonts w:ascii="Times New Roman" w:hAnsi="Times New Roman" w:cs="Times New Roman"/>
          <w:b/>
          <w:bCs/>
          <w:sz w:val="24"/>
          <w:szCs w:val="24"/>
          <w:u w:val="single"/>
        </w:rPr>
        <w:t xml:space="preserve">nstitution/Local </w:t>
      </w:r>
    </w:p>
    <w:p w14:paraId="5E7413DC" w14:textId="3E39E413" w:rsidR="000057F3" w:rsidRDefault="00CD335D" w:rsidP="000057F3">
      <w:pPr>
        <w:pStyle w:val="ListParagraph"/>
        <w:numPr>
          <w:ilvl w:val="0"/>
          <w:numId w:val="4"/>
        </w:numPr>
        <w:ind w:left="360"/>
        <w:rPr>
          <w:bCs/>
          <w:sz w:val="24"/>
          <w:szCs w:val="24"/>
        </w:rPr>
      </w:pPr>
      <w:r>
        <w:rPr>
          <w:bCs/>
          <w:sz w:val="24"/>
          <w:szCs w:val="24"/>
        </w:rPr>
        <w:t xml:space="preserve">Nicholson, C., Williams, B., </w:t>
      </w:r>
      <w:r w:rsidRPr="00113E3A">
        <w:rPr>
          <w:bCs/>
          <w:sz w:val="24"/>
          <w:szCs w:val="24"/>
        </w:rPr>
        <w:t xml:space="preserve">Ahiawodzi, P. D., and </w:t>
      </w:r>
      <w:r w:rsidRPr="00113E3A">
        <w:rPr>
          <w:b/>
          <w:sz w:val="24"/>
          <w:szCs w:val="24"/>
        </w:rPr>
        <w:t>Thompson, D. K</w:t>
      </w:r>
      <w:r w:rsidRPr="00113E3A">
        <w:rPr>
          <w:b/>
          <w:bCs/>
          <w:sz w:val="24"/>
          <w:szCs w:val="24"/>
        </w:rPr>
        <w:t>.</w:t>
      </w:r>
      <w:r w:rsidRPr="00113E3A">
        <w:rPr>
          <w:bCs/>
          <w:sz w:val="24"/>
          <w:szCs w:val="24"/>
        </w:rPr>
        <w:t xml:space="preserve"> (202</w:t>
      </w:r>
      <w:r>
        <w:rPr>
          <w:bCs/>
          <w:sz w:val="24"/>
          <w:szCs w:val="24"/>
        </w:rPr>
        <w:t>2</w:t>
      </w:r>
      <w:r w:rsidRPr="00113E3A">
        <w:rPr>
          <w:bCs/>
          <w:sz w:val="24"/>
          <w:szCs w:val="24"/>
        </w:rPr>
        <w:t>).</w:t>
      </w:r>
      <w:r>
        <w:rPr>
          <w:bCs/>
          <w:sz w:val="24"/>
          <w:szCs w:val="24"/>
        </w:rPr>
        <w:t xml:space="preserve"> Risk factors associated with statewide reported sexually transmitted infections in North Carolina. </w:t>
      </w:r>
      <w:r w:rsidRPr="00113E3A">
        <w:rPr>
          <w:bCs/>
          <w:sz w:val="24"/>
          <w:szCs w:val="24"/>
        </w:rPr>
        <w:t xml:space="preserve">Poster presented at the </w:t>
      </w:r>
      <w:r w:rsidR="004324D2">
        <w:rPr>
          <w:bCs/>
          <w:sz w:val="24"/>
          <w:szCs w:val="24"/>
        </w:rPr>
        <w:t>11</w:t>
      </w:r>
      <w:r w:rsidR="004324D2" w:rsidRPr="004324D2">
        <w:rPr>
          <w:bCs/>
          <w:sz w:val="24"/>
          <w:szCs w:val="24"/>
        </w:rPr>
        <w:t>th</w:t>
      </w:r>
      <w:r w:rsidR="004324D2">
        <w:rPr>
          <w:bCs/>
          <w:sz w:val="24"/>
          <w:szCs w:val="24"/>
        </w:rPr>
        <w:t xml:space="preserve"> </w:t>
      </w:r>
      <w:r w:rsidRPr="00113E3A">
        <w:rPr>
          <w:bCs/>
          <w:sz w:val="24"/>
          <w:szCs w:val="24"/>
        </w:rPr>
        <w:t xml:space="preserve">Annual Interprofessional </w:t>
      </w:r>
      <w:r w:rsidR="004324D2">
        <w:rPr>
          <w:bCs/>
          <w:sz w:val="24"/>
          <w:szCs w:val="24"/>
        </w:rPr>
        <w:t xml:space="preserve">Education </w:t>
      </w:r>
      <w:r w:rsidRPr="00113E3A">
        <w:rPr>
          <w:bCs/>
          <w:sz w:val="24"/>
          <w:szCs w:val="24"/>
        </w:rPr>
        <w:t xml:space="preserve">Health Sciences Research Symposium, Campbell University, Buies Creek, NC, April </w:t>
      </w:r>
      <w:r>
        <w:rPr>
          <w:bCs/>
          <w:sz w:val="24"/>
          <w:szCs w:val="24"/>
        </w:rPr>
        <w:t>6</w:t>
      </w:r>
      <w:r w:rsidRPr="00113E3A">
        <w:rPr>
          <w:bCs/>
          <w:sz w:val="24"/>
          <w:szCs w:val="24"/>
        </w:rPr>
        <w:t>, 20</w:t>
      </w:r>
      <w:r>
        <w:rPr>
          <w:bCs/>
          <w:sz w:val="24"/>
          <w:szCs w:val="24"/>
        </w:rPr>
        <w:t>22</w:t>
      </w:r>
      <w:r w:rsidRPr="00113E3A">
        <w:rPr>
          <w:bCs/>
          <w:sz w:val="24"/>
          <w:szCs w:val="24"/>
        </w:rPr>
        <w:t>.</w:t>
      </w:r>
    </w:p>
    <w:p w14:paraId="0C20B09B" w14:textId="77777777" w:rsidR="000057F3" w:rsidRPr="000057F3" w:rsidRDefault="000057F3" w:rsidP="000057F3">
      <w:pPr>
        <w:pStyle w:val="ListParagraph"/>
        <w:ind w:left="360"/>
        <w:rPr>
          <w:bCs/>
          <w:sz w:val="24"/>
          <w:szCs w:val="24"/>
        </w:rPr>
      </w:pPr>
    </w:p>
    <w:p w14:paraId="2FDEBFB1" w14:textId="1CA082BD" w:rsidR="00CD335D" w:rsidRDefault="000057F3" w:rsidP="00113E3A">
      <w:pPr>
        <w:pStyle w:val="ListParagraph"/>
        <w:numPr>
          <w:ilvl w:val="0"/>
          <w:numId w:val="4"/>
        </w:numPr>
        <w:ind w:left="360"/>
        <w:rPr>
          <w:bCs/>
          <w:sz w:val="24"/>
          <w:szCs w:val="24"/>
        </w:rPr>
      </w:pPr>
      <w:r>
        <w:rPr>
          <w:bCs/>
          <w:sz w:val="24"/>
          <w:szCs w:val="24"/>
        </w:rPr>
        <w:t xml:space="preserve">Oueijan, R. I., Hill, O. R., </w:t>
      </w:r>
      <w:r w:rsidRPr="00113E3A">
        <w:rPr>
          <w:bCs/>
          <w:sz w:val="24"/>
          <w:szCs w:val="24"/>
        </w:rPr>
        <w:t xml:space="preserve">Ahiawodzi, P. D., </w:t>
      </w:r>
      <w:r>
        <w:rPr>
          <w:bCs/>
          <w:sz w:val="24"/>
          <w:szCs w:val="24"/>
        </w:rPr>
        <w:t xml:space="preserve">Fasinu, P. S., </w:t>
      </w:r>
      <w:r w:rsidRPr="00113E3A">
        <w:rPr>
          <w:bCs/>
          <w:sz w:val="24"/>
          <w:szCs w:val="24"/>
        </w:rPr>
        <w:t xml:space="preserve">and </w:t>
      </w:r>
      <w:r w:rsidRPr="00113E3A">
        <w:rPr>
          <w:b/>
          <w:sz w:val="24"/>
          <w:szCs w:val="24"/>
        </w:rPr>
        <w:t>Thompson, D. K</w:t>
      </w:r>
      <w:r w:rsidRPr="00113E3A">
        <w:rPr>
          <w:b/>
          <w:bCs/>
          <w:sz w:val="24"/>
          <w:szCs w:val="24"/>
        </w:rPr>
        <w:t>.</w:t>
      </w:r>
      <w:r w:rsidRPr="00113E3A">
        <w:rPr>
          <w:bCs/>
          <w:sz w:val="24"/>
          <w:szCs w:val="24"/>
        </w:rPr>
        <w:t xml:space="preserve"> (202</w:t>
      </w:r>
      <w:r>
        <w:rPr>
          <w:bCs/>
          <w:sz w:val="24"/>
          <w:szCs w:val="24"/>
        </w:rPr>
        <w:t>2</w:t>
      </w:r>
      <w:r w:rsidRPr="00113E3A">
        <w:rPr>
          <w:bCs/>
          <w:sz w:val="24"/>
          <w:szCs w:val="24"/>
        </w:rPr>
        <w:t>).</w:t>
      </w:r>
      <w:r>
        <w:rPr>
          <w:bCs/>
          <w:sz w:val="24"/>
          <w:szCs w:val="24"/>
        </w:rPr>
        <w:t xml:space="preserve"> SARS-CoV-2 vaccine-associated myocarditis/pericarditis:  A descriptive statistical analysis of published cases. </w:t>
      </w:r>
      <w:r w:rsidRPr="00113E3A">
        <w:rPr>
          <w:bCs/>
          <w:sz w:val="24"/>
          <w:szCs w:val="24"/>
        </w:rPr>
        <w:t xml:space="preserve">Poster presented at the </w:t>
      </w:r>
      <w:r w:rsidR="004324D2">
        <w:rPr>
          <w:bCs/>
          <w:sz w:val="24"/>
          <w:szCs w:val="24"/>
        </w:rPr>
        <w:t>11</w:t>
      </w:r>
      <w:r w:rsidR="004324D2" w:rsidRPr="004324D2">
        <w:rPr>
          <w:bCs/>
          <w:sz w:val="24"/>
          <w:szCs w:val="24"/>
        </w:rPr>
        <w:t>th</w:t>
      </w:r>
      <w:r w:rsidR="004324D2">
        <w:rPr>
          <w:bCs/>
          <w:sz w:val="24"/>
          <w:szCs w:val="24"/>
        </w:rPr>
        <w:t xml:space="preserve"> </w:t>
      </w:r>
      <w:r w:rsidRPr="00113E3A">
        <w:rPr>
          <w:bCs/>
          <w:sz w:val="24"/>
          <w:szCs w:val="24"/>
        </w:rPr>
        <w:t>Annual Interprofessional</w:t>
      </w:r>
      <w:r w:rsidR="004324D2">
        <w:rPr>
          <w:bCs/>
          <w:sz w:val="24"/>
          <w:szCs w:val="24"/>
        </w:rPr>
        <w:t xml:space="preserve"> Education</w:t>
      </w:r>
      <w:r w:rsidRPr="00113E3A">
        <w:rPr>
          <w:bCs/>
          <w:sz w:val="24"/>
          <w:szCs w:val="24"/>
        </w:rPr>
        <w:t xml:space="preserve"> Health Sciences Research Symposium, Campbell University, Buies Creek, NC, April </w:t>
      </w:r>
      <w:r>
        <w:rPr>
          <w:bCs/>
          <w:sz w:val="24"/>
          <w:szCs w:val="24"/>
        </w:rPr>
        <w:t>6</w:t>
      </w:r>
      <w:r w:rsidRPr="00113E3A">
        <w:rPr>
          <w:bCs/>
          <w:sz w:val="24"/>
          <w:szCs w:val="24"/>
        </w:rPr>
        <w:t>, 20</w:t>
      </w:r>
      <w:r>
        <w:rPr>
          <w:bCs/>
          <w:sz w:val="24"/>
          <w:szCs w:val="24"/>
        </w:rPr>
        <w:t>22</w:t>
      </w:r>
      <w:r w:rsidRPr="00113E3A">
        <w:rPr>
          <w:bCs/>
          <w:sz w:val="24"/>
          <w:szCs w:val="24"/>
        </w:rPr>
        <w:t>.</w:t>
      </w:r>
      <w:r w:rsidR="00CD335D">
        <w:rPr>
          <w:bCs/>
          <w:sz w:val="24"/>
          <w:szCs w:val="24"/>
        </w:rPr>
        <w:t xml:space="preserve"> </w:t>
      </w:r>
    </w:p>
    <w:p w14:paraId="7EA2DE28" w14:textId="13A158F7" w:rsidR="00CD335D" w:rsidRDefault="00CD335D" w:rsidP="00CD335D">
      <w:pPr>
        <w:pStyle w:val="ListParagraph"/>
        <w:ind w:left="360"/>
        <w:rPr>
          <w:bCs/>
          <w:sz w:val="24"/>
          <w:szCs w:val="24"/>
        </w:rPr>
      </w:pPr>
      <w:r>
        <w:rPr>
          <w:bCs/>
          <w:sz w:val="24"/>
          <w:szCs w:val="24"/>
        </w:rPr>
        <w:t xml:space="preserve"> </w:t>
      </w:r>
    </w:p>
    <w:p w14:paraId="65C6D2EC" w14:textId="37FB4235" w:rsidR="00113E3A" w:rsidRPr="00113E3A" w:rsidRDefault="00113E3A" w:rsidP="00113E3A">
      <w:pPr>
        <w:pStyle w:val="ListParagraph"/>
        <w:numPr>
          <w:ilvl w:val="0"/>
          <w:numId w:val="4"/>
        </w:numPr>
        <w:ind w:left="360"/>
        <w:rPr>
          <w:bCs/>
          <w:sz w:val="24"/>
          <w:szCs w:val="24"/>
        </w:rPr>
      </w:pPr>
      <w:r w:rsidRPr="00113E3A">
        <w:rPr>
          <w:bCs/>
          <w:sz w:val="24"/>
          <w:szCs w:val="24"/>
        </w:rPr>
        <w:t xml:space="preserve">Muradyan, A., Miller, A. S. F., Ahiawodzi, P. D., and </w:t>
      </w:r>
      <w:r w:rsidRPr="00113E3A">
        <w:rPr>
          <w:b/>
          <w:sz w:val="24"/>
          <w:szCs w:val="24"/>
        </w:rPr>
        <w:t>Thompson, D. K</w:t>
      </w:r>
      <w:r w:rsidRPr="00113E3A">
        <w:rPr>
          <w:b/>
          <w:bCs/>
          <w:sz w:val="24"/>
          <w:szCs w:val="24"/>
        </w:rPr>
        <w:t>.</w:t>
      </w:r>
      <w:r w:rsidRPr="00113E3A">
        <w:rPr>
          <w:bCs/>
          <w:sz w:val="24"/>
          <w:szCs w:val="24"/>
        </w:rPr>
        <w:t xml:space="preserve"> (2021).</w:t>
      </w:r>
      <w:r w:rsidR="00CD335D">
        <w:rPr>
          <w:bCs/>
          <w:sz w:val="24"/>
          <w:szCs w:val="24"/>
        </w:rPr>
        <w:t xml:space="preserve"> </w:t>
      </w:r>
      <w:r w:rsidRPr="00113E3A">
        <w:rPr>
          <w:bCs/>
          <w:sz w:val="24"/>
          <w:szCs w:val="24"/>
        </w:rPr>
        <w:t xml:space="preserve">Three-year antibiotic resistance patterns among urinary tract isolates of </w:t>
      </w:r>
      <w:r w:rsidRPr="00113E3A">
        <w:rPr>
          <w:bCs/>
          <w:i/>
          <w:iCs/>
          <w:sz w:val="24"/>
          <w:szCs w:val="24"/>
        </w:rPr>
        <w:t>Escherichia coli</w:t>
      </w:r>
      <w:r w:rsidRPr="00113E3A">
        <w:rPr>
          <w:bCs/>
          <w:sz w:val="24"/>
          <w:szCs w:val="24"/>
        </w:rPr>
        <w:t xml:space="preserve"> at a North Carolina general hospital:  Comparison of care setting and community classification. Virtual poster presentation at the 10th Annual Interprofessional</w:t>
      </w:r>
      <w:r w:rsidR="004324D2">
        <w:rPr>
          <w:bCs/>
          <w:sz w:val="24"/>
          <w:szCs w:val="24"/>
        </w:rPr>
        <w:t xml:space="preserve"> Education</w:t>
      </w:r>
      <w:r w:rsidRPr="00113E3A">
        <w:rPr>
          <w:bCs/>
          <w:sz w:val="24"/>
          <w:szCs w:val="24"/>
        </w:rPr>
        <w:t xml:space="preserve"> Health Sciences Research Symposium, Campbell University, Buies Creek, NC, April 7, 2021.</w:t>
      </w:r>
    </w:p>
    <w:p w14:paraId="1796974E" w14:textId="77777777" w:rsidR="00113E3A" w:rsidRPr="00113E3A" w:rsidRDefault="00113E3A" w:rsidP="00113E3A">
      <w:pPr>
        <w:pStyle w:val="ListParagraph"/>
        <w:ind w:left="360"/>
        <w:rPr>
          <w:bCs/>
          <w:sz w:val="24"/>
          <w:szCs w:val="24"/>
        </w:rPr>
      </w:pPr>
    </w:p>
    <w:p w14:paraId="07375093" w14:textId="2CD3D42D" w:rsidR="00113E3A" w:rsidRPr="00113E3A" w:rsidRDefault="00113E3A" w:rsidP="00113E3A">
      <w:pPr>
        <w:pStyle w:val="ListParagraph"/>
        <w:numPr>
          <w:ilvl w:val="0"/>
          <w:numId w:val="4"/>
        </w:numPr>
        <w:ind w:left="360"/>
        <w:rPr>
          <w:bCs/>
          <w:sz w:val="24"/>
          <w:szCs w:val="24"/>
        </w:rPr>
      </w:pPr>
      <w:r w:rsidRPr="00113E3A">
        <w:rPr>
          <w:bCs/>
          <w:sz w:val="24"/>
          <w:szCs w:val="24"/>
        </w:rPr>
        <w:t xml:space="preserve">Okafor, I., Chandler, S., Ahiawodzi, P. D., Kelly, K., and </w:t>
      </w:r>
      <w:r w:rsidRPr="00113E3A">
        <w:rPr>
          <w:b/>
          <w:bCs/>
          <w:sz w:val="24"/>
          <w:szCs w:val="24"/>
        </w:rPr>
        <w:t>Thompson, D. K.</w:t>
      </w:r>
      <w:r w:rsidRPr="00113E3A">
        <w:rPr>
          <w:bCs/>
          <w:sz w:val="24"/>
          <w:szCs w:val="24"/>
        </w:rPr>
        <w:t xml:space="preserve"> (2019). Risk factors for sepsis diagnosis in a rural inpatient population: A case-control study. Poster (Abstract #86) presented at the 9th Annual Interprofessional</w:t>
      </w:r>
      <w:r w:rsidR="004324D2">
        <w:rPr>
          <w:bCs/>
          <w:sz w:val="24"/>
          <w:szCs w:val="24"/>
        </w:rPr>
        <w:t xml:space="preserve"> Education</w:t>
      </w:r>
      <w:r w:rsidRPr="00113E3A">
        <w:rPr>
          <w:bCs/>
          <w:sz w:val="24"/>
          <w:szCs w:val="24"/>
        </w:rPr>
        <w:t xml:space="preserve"> Health Sciences Research Symposium, Campbell University, Buies Creek, NC, April 10, 2019. </w:t>
      </w:r>
      <w:r w:rsidR="004E6F1D">
        <w:rPr>
          <w:bCs/>
          <w:sz w:val="24"/>
          <w:szCs w:val="24"/>
        </w:rPr>
        <w:t xml:space="preserve">                             </w:t>
      </w:r>
      <w:r w:rsidRPr="00113E3A">
        <w:rPr>
          <w:b/>
          <w:bCs/>
          <w:i/>
          <w:sz w:val="24"/>
          <w:szCs w:val="24"/>
        </w:rPr>
        <w:t>Poster received IPE Collaboration Recognition</w:t>
      </w:r>
      <w:r w:rsidRPr="00113E3A">
        <w:rPr>
          <w:b/>
          <w:bCs/>
          <w:sz w:val="24"/>
          <w:szCs w:val="24"/>
        </w:rPr>
        <w:t>.</w:t>
      </w:r>
    </w:p>
    <w:p w14:paraId="701AC495" w14:textId="77777777" w:rsidR="00113E3A" w:rsidRPr="00113E3A" w:rsidRDefault="00113E3A" w:rsidP="00113E3A">
      <w:pPr>
        <w:pStyle w:val="ListParagraph"/>
        <w:ind w:left="360"/>
        <w:rPr>
          <w:bCs/>
          <w:sz w:val="24"/>
          <w:szCs w:val="24"/>
        </w:rPr>
      </w:pPr>
    </w:p>
    <w:p w14:paraId="4DF47646" w14:textId="5ADE5AE0" w:rsidR="00113E3A" w:rsidRPr="00113E3A" w:rsidRDefault="00113E3A" w:rsidP="00113E3A">
      <w:pPr>
        <w:pStyle w:val="ListParagraph"/>
        <w:numPr>
          <w:ilvl w:val="0"/>
          <w:numId w:val="4"/>
        </w:numPr>
        <w:ind w:left="360"/>
        <w:rPr>
          <w:bCs/>
          <w:sz w:val="24"/>
          <w:szCs w:val="24"/>
        </w:rPr>
      </w:pPr>
      <w:r w:rsidRPr="00113E3A">
        <w:rPr>
          <w:bCs/>
          <w:sz w:val="24"/>
          <w:szCs w:val="24"/>
        </w:rPr>
        <w:t xml:space="preserve">Alcala-Maddox, I., Cartrette, T., Hill, A. K., Thomas, C., Fasinu, P., Al-Achi, A., </w:t>
      </w:r>
      <w:r w:rsidRPr="00113E3A">
        <w:rPr>
          <w:b/>
          <w:bCs/>
          <w:sz w:val="24"/>
          <w:szCs w:val="24"/>
        </w:rPr>
        <w:t>Thompson, D. K.</w:t>
      </w:r>
      <w:r w:rsidRPr="00113E3A">
        <w:rPr>
          <w:bCs/>
          <w:sz w:val="24"/>
          <w:szCs w:val="24"/>
        </w:rPr>
        <w:t xml:space="preserve">, and Raccor, B. S. (2019). Utilization of pharmacogenomics in clinical </w:t>
      </w:r>
      <w:r w:rsidRPr="00113E3A">
        <w:rPr>
          <w:bCs/>
          <w:sz w:val="24"/>
          <w:szCs w:val="24"/>
        </w:rPr>
        <w:lastRenderedPageBreak/>
        <w:t>practice. Poster (Abstract #88) presented at the 9th Annual Interprofessional</w:t>
      </w:r>
      <w:r w:rsidR="004324D2">
        <w:rPr>
          <w:bCs/>
          <w:sz w:val="24"/>
          <w:szCs w:val="24"/>
        </w:rPr>
        <w:t xml:space="preserve"> Education</w:t>
      </w:r>
      <w:r w:rsidRPr="00113E3A">
        <w:rPr>
          <w:bCs/>
          <w:sz w:val="24"/>
          <w:szCs w:val="24"/>
        </w:rPr>
        <w:t xml:space="preserve"> Health Sciences Research Symposium, Campbell University, Buies Creek, NC, April 10, 2019.</w:t>
      </w:r>
      <w:r w:rsidR="004324D2">
        <w:rPr>
          <w:bCs/>
          <w:sz w:val="24"/>
          <w:szCs w:val="24"/>
        </w:rPr>
        <w:t xml:space="preserve"> </w:t>
      </w:r>
      <w:r w:rsidR="00B128A1" w:rsidRPr="00113E3A">
        <w:rPr>
          <w:b/>
          <w:bCs/>
          <w:i/>
          <w:sz w:val="24"/>
          <w:szCs w:val="24"/>
        </w:rPr>
        <w:t>Poster received IPE Collaboration Recognition</w:t>
      </w:r>
      <w:r w:rsidR="00B128A1" w:rsidRPr="00113E3A">
        <w:rPr>
          <w:b/>
          <w:bCs/>
          <w:sz w:val="24"/>
          <w:szCs w:val="24"/>
        </w:rPr>
        <w:t>.</w:t>
      </w:r>
      <w:r w:rsidRPr="00113E3A">
        <w:rPr>
          <w:bCs/>
          <w:sz w:val="24"/>
          <w:szCs w:val="24"/>
        </w:rPr>
        <w:t xml:space="preserve"> </w:t>
      </w:r>
    </w:p>
    <w:p w14:paraId="366A35DE" w14:textId="77777777" w:rsidR="00113E3A" w:rsidRPr="00113E3A" w:rsidRDefault="00113E3A" w:rsidP="00113E3A">
      <w:pPr>
        <w:pStyle w:val="ListParagraph"/>
        <w:rPr>
          <w:bCs/>
          <w:sz w:val="24"/>
          <w:szCs w:val="24"/>
        </w:rPr>
      </w:pPr>
    </w:p>
    <w:p w14:paraId="23A168B5" w14:textId="011B66AF" w:rsidR="00113E3A" w:rsidRPr="00113E3A" w:rsidRDefault="00113E3A" w:rsidP="00113E3A">
      <w:pPr>
        <w:pStyle w:val="ListParagraph"/>
        <w:numPr>
          <w:ilvl w:val="0"/>
          <w:numId w:val="4"/>
        </w:numPr>
        <w:ind w:left="360"/>
        <w:rPr>
          <w:bCs/>
          <w:sz w:val="24"/>
          <w:szCs w:val="24"/>
        </w:rPr>
      </w:pPr>
      <w:r w:rsidRPr="00113E3A">
        <w:rPr>
          <w:bCs/>
          <w:sz w:val="24"/>
          <w:szCs w:val="24"/>
        </w:rPr>
        <w:t xml:space="preserve">Raccor, B. S., Al-Achi, A., Alcala-Maddox, I., Cartrette, T., Hill, A. K., Thomas, C., Fasinu, P., and </w:t>
      </w:r>
      <w:r w:rsidRPr="00113E3A">
        <w:rPr>
          <w:b/>
          <w:bCs/>
          <w:sz w:val="24"/>
          <w:szCs w:val="24"/>
        </w:rPr>
        <w:t>Thompson, D. K.</w:t>
      </w:r>
      <w:r w:rsidRPr="00113E3A">
        <w:rPr>
          <w:bCs/>
          <w:sz w:val="24"/>
          <w:szCs w:val="24"/>
        </w:rPr>
        <w:t xml:space="preserve"> (2019). Validation of a survey instrument to assess utilization of pharmacogenomics. Poster (Abstract #94) presented at the 9th Annual Interprofessional</w:t>
      </w:r>
      <w:r w:rsidR="004324D2">
        <w:rPr>
          <w:bCs/>
          <w:sz w:val="24"/>
          <w:szCs w:val="24"/>
        </w:rPr>
        <w:t xml:space="preserve"> Education</w:t>
      </w:r>
      <w:r w:rsidRPr="00113E3A">
        <w:rPr>
          <w:bCs/>
          <w:sz w:val="24"/>
          <w:szCs w:val="24"/>
        </w:rPr>
        <w:t xml:space="preserve"> Health Sciences Research Symposium, Campbell University, Buies Creek, NC, April 10, 2019.</w:t>
      </w:r>
      <w:r w:rsidR="00B128A1">
        <w:rPr>
          <w:bCs/>
          <w:sz w:val="24"/>
          <w:szCs w:val="24"/>
        </w:rPr>
        <w:t xml:space="preserve"> </w:t>
      </w:r>
      <w:r w:rsidR="00B128A1" w:rsidRPr="00113E3A">
        <w:rPr>
          <w:b/>
          <w:bCs/>
          <w:i/>
          <w:sz w:val="24"/>
          <w:szCs w:val="24"/>
        </w:rPr>
        <w:t>Poster received IPE Collaboration Recognition</w:t>
      </w:r>
      <w:r w:rsidR="00B128A1" w:rsidRPr="00113E3A">
        <w:rPr>
          <w:b/>
          <w:bCs/>
          <w:sz w:val="24"/>
          <w:szCs w:val="24"/>
        </w:rPr>
        <w:t>.</w:t>
      </w:r>
    </w:p>
    <w:p w14:paraId="023AA02E" w14:textId="77777777" w:rsidR="00113E3A" w:rsidRPr="00113E3A" w:rsidRDefault="00113E3A" w:rsidP="00113E3A">
      <w:pPr>
        <w:pStyle w:val="ListParagraph"/>
        <w:rPr>
          <w:bCs/>
          <w:sz w:val="24"/>
          <w:szCs w:val="24"/>
        </w:rPr>
      </w:pPr>
    </w:p>
    <w:p w14:paraId="1E1FAF93" w14:textId="3800FBB1" w:rsidR="00113E3A" w:rsidRPr="00113E3A" w:rsidRDefault="00113E3A" w:rsidP="00113E3A">
      <w:pPr>
        <w:pStyle w:val="ListParagraph"/>
        <w:numPr>
          <w:ilvl w:val="0"/>
          <w:numId w:val="4"/>
        </w:numPr>
        <w:ind w:left="360"/>
        <w:rPr>
          <w:bCs/>
          <w:sz w:val="24"/>
          <w:szCs w:val="24"/>
        </w:rPr>
      </w:pPr>
      <w:r w:rsidRPr="00113E3A">
        <w:rPr>
          <w:bCs/>
          <w:sz w:val="24"/>
          <w:szCs w:val="24"/>
        </w:rPr>
        <w:t xml:space="preserve">Ginn, P., Sharkady, S., Tart, S. B., and </w:t>
      </w:r>
      <w:r w:rsidRPr="00113E3A">
        <w:rPr>
          <w:b/>
          <w:bCs/>
          <w:sz w:val="24"/>
          <w:szCs w:val="24"/>
        </w:rPr>
        <w:t>Thompson, D. K.</w:t>
      </w:r>
      <w:r w:rsidRPr="00113E3A">
        <w:rPr>
          <w:bCs/>
          <w:sz w:val="24"/>
          <w:szCs w:val="24"/>
        </w:rPr>
        <w:t xml:space="preserve"> (2018). Catheter colonization by multidrug-resistant </w:t>
      </w:r>
      <w:r w:rsidRPr="00113E3A">
        <w:rPr>
          <w:bCs/>
          <w:i/>
          <w:sz w:val="24"/>
          <w:szCs w:val="24"/>
        </w:rPr>
        <w:t>Cedecea neteri</w:t>
      </w:r>
      <w:r w:rsidRPr="00113E3A">
        <w:rPr>
          <w:bCs/>
          <w:sz w:val="24"/>
          <w:szCs w:val="24"/>
        </w:rPr>
        <w:t xml:space="preserve"> in patient with benign prostatic hyperplasia. Poster (Abstract #28) presented at the 8th Annual Interprofessional</w:t>
      </w:r>
      <w:r w:rsidR="004324D2">
        <w:rPr>
          <w:bCs/>
          <w:sz w:val="24"/>
          <w:szCs w:val="24"/>
        </w:rPr>
        <w:t xml:space="preserve"> Education</w:t>
      </w:r>
      <w:r w:rsidRPr="00113E3A">
        <w:rPr>
          <w:bCs/>
          <w:sz w:val="24"/>
          <w:szCs w:val="24"/>
        </w:rPr>
        <w:t xml:space="preserve"> Health Sciences Research Symposium, Campbell University, Buies Creek, NC, April 11, 2018.</w:t>
      </w:r>
    </w:p>
    <w:p w14:paraId="409F49FC" w14:textId="77777777" w:rsidR="00113E3A" w:rsidRPr="00113E3A" w:rsidRDefault="00113E3A" w:rsidP="00113E3A">
      <w:pPr>
        <w:pStyle w:val="ListParagraph"/>
        <w:rPr>
          <w:bCs/>
          <w:sz w:val="24"/>
          <w:szCs w:val="24"/>
        </w:rPr>
      </w:pPr>
    </w:p>
    <w:p w14:paraId="0AA42D7F" w14:textId="3DCB0AC8" w:rsidR="0044352F" w:rsidRDefault="0044352F" w:rsidP="006F2A9B">
      <w:pPr>
        <w:pStyle w:val="ListParagraph"/>
        <w:numPr>
          <w:ilvl w:val="0"/>
          <w:numId w:val="4"/>
        </w:numPr>
        <w:ind w:left="360"/>
        <w:rPr>
          <w:bCs/>
          <w:sz w:val="24"/>
          <w:szCs w:val="24"/>
        </w:rPr>
      </w:pPr>
      <w:r w:rsidRPr="0044352F">
        <w:rPr>
          <w:bCs/>
          <w:sz w:val="24"/>
          <w:szCs w:val="24"/>
        </w:rPr>
        <w:t xml:space="preserve">Massengill, A., Kelly, K., </w:t>
      </w:r>
      <w:r w:rsidRPr="0044352F">
        <w:rPr>
          <w:b/>
          <w:bCs/>
          <w:sz w:val="24"/>
          <w:szCs w:val="24"/>
        </w:rPr>
        <w:t>Thompson, D. K.</w:t>
      </w:r>
      <w:r w:rsidRPr="0044352F">
        <w:rPr>
          <w:bCs/>
          <w:sz w:val="24"/>
          <w:szCs w:val="24"/>
        </w:rPr>
        <w:t>, and Ahiawodzi, P. D. (2017). Indwelling medical device use is associated with sepsis morbidity in a Harnett Health patient population. Poster presented at the 7th Annual Interprofessional</w:t>
      </w:r>
      <w:r w:rsidR="004324D2">
        <w:rPr>
          <w:bCs/>
          <w:sz w:val="24"/>
          <w:szCs w:val="24"/>
        </w:rPr>
        <w:t xml:space="preserve"> Education</w:t>
      </w:r>
      <w:r w:rsidRPr="0044352F">
        <w:rPr>
          <w:bCs/>
          <w:sz w:val="24"/>
          <w:szCs w:val="24"/>
        </w:rPr>
        <w:t xml:space="preserve"> Health Sciences Research Symposium, Campbell University, Buies Creek, NC, April 12,  2017.</w:t>
      </w:r>
    </w:p>
    <w:p w14:paraId="57720E64" w14:textId="77777777" w:rsidR="0044352F" w:rsidRPr="0044352F" w:rsidRDefault="0044352F" w:rsidP="0044352F">
      <w:pPr>
        <w:pStyle w:val="ListParagraph"/>
        <w:rPr>
          <w:bCs/>
          <w:sz w:val="24"/>
          <w:szCs w:val="24"/>
        </w:rPr>
      </w:pPr>
    </w:p>
    <w:p w14:paraId="1155C3C2" w14:textId="544B27F2" w:rsidR="009C1C6C" w:rsidRPr="0044352F" w:rsidRDefault="009C1C6C" w:rsidP="00C94187">
      <w:pPr>
        <w:spacing w:after="0" w:line="240" w:lineRule="auto"/>
        <w:rPr>
          <w:rFonts w:ascii="Times New Roman" w:hAnsi="Times New Roman" w:cs="Times New Roman"/>
          <w:b/>
          <w:sz w:val="24"/>
          <w:szCs w:val="24"/>
        </w:rPr>
      </w:pPr>
    </w:p>
    <w:sectPr w:rsidR="009C1C6C" w:rsidRPr="0044352F" w:rsidSect="00A729FD">
      <w:headerReference w:type="default" r:id="rId9"/>
      <w:footerReference w:type="default" r:id="rId10"/>
      <w:footerReference w:type="firs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0157" w14:textId="77777777" w:rsidR="0090557E" w:rsidRDefault="0090557E">
      <w:pPr>
        <w:spacing w:after="0" w:line="240" w:lineRule="auto"/>
      </w:pPr>
      <w:r>
        <w:separator/>
      </w:r>
    </w:p>
  </w:endnote>
  <w:endnote w:type="continuationSeparator" w:id="0">
    <w:p w14:paraId="2DF6D418" w14:textId="77777777" w:rsidR="0090557E" w:rsidRDefault="0090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3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40168"/>
      <w:docPartObj>
        <w:docPartGallery w:val="Page Numbers (Bottom of Page)"/>
        <w:docPartUnique/>
      </w:docPartObj>
    </w:sdtPr>
    <w:sdtEndPr>
      <w:rPr>
        <w:color w:val="7F7F7F" w:themeColor="background1" w:themeShade="7F"/>
        <w:spacing w:val="60"/>
      </w:rPr>
    </w:sdtEndPr>
    <w:sdtContent>
      <w:p w14:paraId="452D2EDB" w14:textId="3E3CA678" w:rsidR="00A729FD" w:rsidRDefault="00A729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9BEF9C" w14:textId="77777777" w:rsidR="00A729FD" w:rsidRDefault="00A7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09953"/>
      <w:docPartObj>
        <w:docPartGallery w:val="Page Numbers (Bottom of Page)"/>
        <w:docPartUnique/>
      </w:docPartObj>
    </w:sdtPr>
    <w:sdtEndPr>
      <w:rPr>
        <w:noProof/>
      </w:rPr>
    </w:sdtEndPr>
    <w:sdtContent>
      <w:p w14:paraId="447B8D4A" w14:textId="2F6A51D2" w:rsidR="00A729FD" w:rsidRDefault="00A72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57BD0" w14:textId="77777777" w:rsidR="00A729FD" w:rsidRDefault="00A7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F644" w14:textId="77777777" w:rsidR="0090557E" w:rsidRDefault="0090557E">
      <w:pPr>
        <w:spacing w:after="0" w:line="240" w:lineRule="auto"/>
      </w:pPr>
      <w:r>
        <w:separator/>
      </w:r>
    </w:p>
  </w:footnote>
  <w:footnote w:type="continuationSeparator" w:id="0">
    <w:p w14:paraId="3BF2FF2F" w14:textId="77777777" w:rsidR="0090557E" w:rsidRDefault="0090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79" w14:textId="77777777" w:rsidR="00B743B0" w:rsidRDefault="00B743B0">
    <w:pPr>
      <w:pStyle w:val="Header"/>
      <w:jc w:val="right"/>
    </w:pPr>
  </w:p>
  <w:p w14:paraId="45B8665E" w14:textId="77777777" w:rsidR="00B743B0" w:rsidRDefault="00B743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1CD0"/>
      </v:shape>
    </w:pict>
  </w:numPicBullet>
  <w:abstractNum w:abstractNumId="0" w15:restartNumberingAfterBreak="0">
    <w:nsid w:val="00557B9D"/>
    <w:multiLevelType w:val="hybridMultilevel"/>
    <w:tmpl w:val="28FC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0BFC"/>
    <w:multiLevelType w:val="hybridMultilevel"/>
    <w:tmpl w:val="D674D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126A8"/>
    <w:multiLevelType w:val="hybridMultilevel"/>
    <w:tmpl w:val="4CEEB3B8"/>
    <w:lvl w:ilvl="0" w:tplc="1C24007A">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2DC6ED3"/>
    <w:multiLevelType w:val="hybridMultilevel"/>
    <w:tmpl w:val="6E0C1DC8"/>
    <w:lvl w:ilvl="0" w:tplc="1C30D1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46304A7"/>
    <w:multiLevelType w:val="hybridMultilevel"/>
    <w:tmpl w:val="F8E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5087"/>
    <w:multiLevelType w:val="hybridMultilevel"/>
    <w:tmpl w:val="DBFA8F36"/>
    <w:lvl w:ilvl="0" w:tplc="E72033E2">
      <w:start w:val="2016"/>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948C1"/>
    <w:multiLevelType w:val="hybridMultilevel"/>
    <w:tmpl w:val="B1745C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C8917EE"/>
    <w:multiLevelType w:val="hybridMultilevel"/>
    <w:tmpl w:val="666C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56318"/>
    <w:multiLevelType w:val="hybridMultilevel"/>
    <w:tmpl w:val="847C0692"/>
    <w:lvl w:ilvl="0" w:tplc="FF7E0FB2">
      <w:start w:val="2021"/>
      <w:numFmt w:val="decimal"/>
      <w:lvlText w:val="%1"/>
      <w:lvlJc w:val="left"/>
      <w:pPr>
        <w:ind w:left="930" w:hanging="48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0DE361A4"/>
    <w:multiLevelType w:val="hybridMultilevel"/>
    <w:tmpl w:val="343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14581"/>
    <w:multiLevelType w:val="hybridMultilevel"/>
    <w:tmpl w:val="2B8C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35FCC"/>
    <w:multiLevelType w:val="hybridMultilevel"/>
    <w:tmpl w:val="9C48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E43790"/>
    <w:multiLevelType w:val="hybridMultilevel"/>
    <w:tmpl w:val="003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B734B"/>
    <w:multiLevelType w:val="hybridMultilevel"/>
    <w:tmpl w:val="B10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00F9E"/>
    <w:multiLevelType w:val="hybridMultilevel"/>
    <w:tmpl w:val="7C0C4D58"/>
    <w:lvl w:ilvl="0" w:tplc="FDF42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F53A2"/>
    <w:multiLevelType w:val="hybridMultilevel"/>
    <w:tmpl w:val="C1240F40"/>
    <w:lvl w:ilvl="0" w:tplc="60180BEC">
      <w:start w:val="1983"/>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0022E"/>
    <w:multiLevelType w:val="hybridMultilevel"/>
    <w:tmpl w:val="ADCE4B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5D54F6"/>
    <w:multiLevelType w:val="hybridMultilevel"/>
    <w:tmpl w:val="618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4592"/>
    <w:multiLevelType w:val="hybridMultilevel"/>
    <w:tmpl w:val="F7B0B5A4"/>
    <w:lvl w:ilvl="0" w:tplc="70F04BD0">
      <w:start w:val="1"/>
      <w:numFmt w:val="decimal"/>
      <w:lvlText w:val="%1."/>
      <w:lvlJc w:val="left"/>
      <w:pPr>
        <w:ind w:left="720" w:hanging="360"/>
      </w:pPr>
    </w:lvl>
    <w:lvl w:ilvl="1" w:tplc="CD221DE0">
      <w:start w:val="1"/>
      <w:numFmt w:val="lowerLetter"/>
      <w:lvlText w:val="%2."/>
      <w:lvlJc w:val="left"/>
      <w:pPr>
        <w:ind w:left="1440" w:hanging="360"/>
      </w:pPr>
    </w:lvl>
    <w:lvl w:ilvl="2" w:tplc="71567F98">
      <w:start w:val="1"/>
      <w:numFmt w:val="lowerRoman"/>
      <w:lvlText w:val="%3."/>
      <w:lvlJc w:val="right"/>
      <w:pPr>
        <w:ind w:left="2160" w:hanging="180"/>
      </w:pPr>
    </w:lvl>
    <w:lvl w:ilvl="3" w:tplc="68B8EE0C">
      <w:start w:val="1"/>
      <w:numFmt w:val="decimal"/>
      <w:lvlText w:val="%4."/>
      <w:lvlJc w:val="left"/>
      <w:pPr>
        <w:ind w:left="2880" w:hanging="360"/>
      </w:pPr>
    </w:lvl>
    <w:lvl w:ilvl="4" w:tplc="DFA09B3E">
      <w:start w:val="1"/>
      <w:numFmt w:val="lowerLetter"/>
      <w:lvlText w:val="%5."/>
      <w:lvlJc w:val="left"/>
      <w:pPr>
        <w:ind w:left="3600" w:hanging="360"/>
      </w:pPr>
    </w:lvl>
    <w:lvl w:ilvl="5" w:tplc="131ED12C">
      <w:start w:val="1"/>
      <w:numFmt w:val="lowerRoman"/>
      <w:lvlText w:val="%6."/>
      <w:lvlJc w:val="right"/>
      <w:pPr>
        <w:ind w:left="4320" w:hanging="180"/>
      </w:pPr>
    </w:lvl>
    <w:lvl w:ilvl="6" w:tplc="31782144">
      <w:start w:val="1"/>
      <w:numFmt w:val="decimal"/>
      <w:lvlText w:val="%7."/>
      <w:lvlJc w:val="left"/>
      <w:pPr>
        <w:ind w:left="5040" w:hanging="360"/>
      </w:pPr>
    </w:lvl>
    <w:lvl w:ilvl="7" w:tplc="9026A7FC">
      <w:start w:val="1"/>
      <w:numFmt w:val="lowerLetter"/>
      <w:lvlText w:val="%8."/>
      <w:lvlJc w:val="left"/>
      <w:pPr>
        <w:ind w:left="5760" w:hanging="360"/>
      </w:pPr>
    </w:lvl>
    <w:lvl w:ilvl="8" w:tplc="E5405704">
      <w:start w:val="1"/>
      <w:numFmt w:val="lowerRoman"/>
      <w:lvlText w:val="%9."/>
      <w:lvlJc w:val="right"/>
      <w:pPr>
        <w:ind w:left="6480" w:hanging="180"/>
      </w:pPr>
    </w:lvl>
  </w:abstractNum>
  <w:abstractNum w:abstractNumId="19" w15:restartNumberingAfterBreak="0">
    <w:nsid w:val="211F6085"/>
    <w:multiLevelType w:val="hybridMultilevel"/>
    <w:tmpl w:val="1D70B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743268"/>
    <w:multiLevelType w:val="hybridMultilevel"/>
    <w:tmpl w:val="8E503CF4"/>
    <w:lvl w:ilvl="0" w:tplc="0ECE4DBC">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92B35"/>
    <w:multiLevelType w:val="hybridMultilevel"/>
    <w:tmpl w:val="C4D25FC0"/>
    <w:lvl w:ilvl="0" w:tplc="912E1D48">
      <w:start w:val="2019"/>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625EE"/>
    <w:multiLevelType w:val="hybridMultilevel"/>
    <w:tmpl w:val="633C5010"/>
    <w:lvl w:ilvl="0" w:tplc="01F69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BD4962"/>
    <w:multiLevelType w:val="hybridMultilevel"/>
    <w:tmpl w:val="EBC0C734"/>
    <w:lvl w:ilvl="0" w:tplc="CADAA7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83492"/>
    <w:multiLevelType w:val="hybridMultilevel"/>
    <w:tmpl w:val="1F1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46ABD"/>
    <w:multiLevelType w:val="hybridMultilevel"/>
    <w:tmpl w:val="C6F64D8A"/>
    <w:lvl w:ilvl="0" w:tplc="F48EAD72">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73176"/>
    <w:multiLevelType w:val="hybridMultilevel"/>
    <w:tmpl w:val="E67A93F0"/>
    <w:lvl w:ilvl="0" w:tplc="4DF2C4C2">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C7D6E"/>
    <w:multiLevelType w:val="hybridMultilevel"/>
    <w:tmpl w:val="BC163C1A"/>
    <w:lvl w:ilvl="0" w:tplc="2F6E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AF78B6"/>
    <w:multiLevelType w:val="hybridMultilevel"/>
    <w:tmpl w:val="46A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D5EDD"/>
    <w:multiLevelType w:val="hybridMultilevel"/>
    <w:tmpl w:val="40B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A145EB"/>
    <w:multiLevelType w:val="hybridMultilevel"/>
    <w:tmpl w:val="93A49994"/>
    <w:lvl w:ilvl="0" w:tplc="B23AF452">
      <w:start w:val="2016"/>
      <w:numFmt w:val="decimal"/>
      <w:lvlText w:val="%1"/>
      <w:lvlJc w:val="left"/>
      <w:pPr>
        <w:ind w:left="840" w:hanging="4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513031"/>
    <w:multiLevelType w:val="hybridMultilevel"/>
    <w:tmpl w:val="141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F2000"/>
    <w:multiLevelType w:val="hybridMultilevel"/>
    <w:tmpl w:val="25E62C40"/>
    <w:lvl w:ilvl="0" w:tplc="1E9EEEA8">
      <w:start w:val="1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D44C3"/>
    <w:multiLevelType w:val="hybridMultilevel"/>
    <w:tmpl w:val="AC081972"/>
    <w:lvl w:ilvl="0" w:tplc="5BAC4A02">
      <w:start w:val="1"/>
      <w:numFmt w:val="upperRoman"/>
      <w:lvlText w:val="%1."/>
      <w:lvlJc w:val="left"/>
      <w:pPr>
        <w:ind w:left="64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E63336"/>
    <w:multiLevelType w:val="hybridMultilevel"/>
    <w:tmpl w:val="6F9ADDB6"/>
    <w:lvl w:ilvl="0" w:tplc="B6FEAE70">
      <w:start w:val="1"/>
      <w:numFmt w:val="bullet"/>
      <w:lvlText w:val="–"/>
      <w:lvlJc w:val="left"/>
      <w:pPr>
        <w:ind w:left="1492" w:hanging="360"/>
      </w:pPr>
      <w:rPr>
        <w:rFonts w:ascii="Times New Roman"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5" w15:restartNumberingAfterBreak="0">
    <w:nsid w:val="3D3149FB"/>
    <w:multiLevelType w:val="hybridMultilevel"/>
    <w:tmpl w:val="EF484C92"/>
    <w:lvl w:ilvl="0" w:tplc="04090003">
      <w:start w:val="1"/>
      <w:numFmt w:val="bullet"/>
      <w:lvlText w:val="o"/>
      <w:lvlJc w:val="left"/>
      <w:pPr>
        <w:ind w:left="2255" w:hanging="360"/>
      </w:pPr>
      <w:rPr>
        <w:rFonts w:ascii="Courier New" w:hAnsi="Courier New" w:cs="Courier New"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36" w15:restartNumberingAfterBreak="0">
    <w:nsid w:val="3FC76DD9"/>
    <w:multiLevelType w:val="hybridMultilevel"/>
    <w:tmpl w:val="8B96748C"/>
    <w:lvl w:ilvl="0" w:tplc="8CE0E136">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6734B"/>
    <w:multiLevelType w:val="hybridMultilevel"/>
    <w:tmpl w:val="A9E400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4214440C"/>
    <w:multiLevelType w:val="hybridMultilevel"/>
    <w:tmpl w:val="D6980BEE"/>
    <w:lvl w:ilvl="0" w:tplc="D7046C1C">
      <w:start w:val="198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203C0"/>
    <w:multiLevelType w:val="hybridMultilevel"/>
    <w:tmpl w:val="1C16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03346C"/>
    <w:multiLevelType w:val="hybridMultilevel"/>
    <w:tmpl w:val="8DD4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2D105A"/>
    <w:multiLevelType w:val="hybridMultilevel"/>
    <w:tmpl w:val="36106B80"/>
    <w:lvl w:ilvl="0" w:tplc="8A4032F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407C84"/>
    <w:multiLevelType w:val="hybridMultilevel"/>
    <w:tmpl w:val="56D21D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4D7F4025"/>
    <w:multiLevelType w:val="hybridMultilevel"/>
    <w:tmpl w:val="AF9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FD1EAE"/>
    <w:multiLevelType w:val="hybridMultilevel"/>
    <w:tmpl w:val="748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346E6E"/>
    <w:multiLevelType w:val="hybridMultilevel"/>
    <w:tmpl w:val="DAFEC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1A3939"/>
    <w:multiLevelType w:val="hybridMultilevel"/>
    <w:tmpl w:val="1A6AD206"/>
    <w:lvl w:ilvl="0" w:tplc="EDCC4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EF277E"/>
    <w:multiLevelType w:val="hybridMultilevel"/>
    <w:tmpl w:val="F8F45D3A"/>
    <w:lvl w:ilvl="0" w:tplc="0CE40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050F0"/>
    <w:multiLevelType w:val="hybridMultilevel"/>
    <w:tmpl w:val="BE96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241282"/>
    <w:multiLevelType w:val="hybridMultilevel"/>
    <w:tmpl w:val="04AE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BB3AE6"/>
    <w:multiLevelType w:val="hybridMultilevel"/>
    <w:tmpl w:val="6C9C31AA"/>
    <w:lvl w:ilvl="0" w:tplc="F2A8E1AE">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F7062F"/>
    <w:multiLevelType w:val="hybridMultilevel"/>
    <w:tmpl w:val="B38A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C441BC"/>
    <w:multiLevelType w:val="hybridMultilevel"/>
    <w:tmpl w:val="EFAC4106"/>
    <w:lvl w:ilvl="0" w:tplc="E5B4DE3A">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3C34E0"/>
    <w:multiLevelType w:val="hybridMultilevel"/>
    <w:tmpl w:val="CEFE6034"/>
    <w:lvl w:ilvl="0" w:tplc="8DD47818">
      <w:start w:val="198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080B2F"/>
    <w:multiLevelType w:val="hybridMultilevel"/>
    <w:tmpl w:val="84F065DC"/>
    <w:lvl w:ilvl="0" w:tplc="66A65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9E1250"/>
    <w:multiLevelType w:val="hybridMultilevel"/>
    <w:tmpl w:val="98BE4C24"/>
    <w:lvl w:ilvl="0" w:tplc="F098A662">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9F4057"/>
    <w:multiLevelType w:val="hybridMultilevel"/>
    <w:tmpl w:val="043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F552CA"/>
    <w:multiLevelType w:val="hybridMultilevel"/>
    <w:tmpl w:val="98A8E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DC27B51"/>
    <w:multiLevelType w:val="hybridMultilevel"/>
    <w:tmpl w:val="0942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0907F9"/>
    <w:multiLevelType w:val="hybridMultilevel"/>
    <w:tmpl w:val="1102EE32"/>
    <w:lvl w:ilvl="0" w:tplc="8E20E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280604"/>
    <w:multiLevelType w:val="hybridMultilevel"/>
    <w:tmpl w:val="50BEFBF0"/>
    <w:lvl w:ilvl="0" w:tplc="D1B469C0">
      <w:start w:val="2018"/>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5A79F6"/>
    <w:multiLevelType w:val="hybridMultilevel"/>
    <w:tmpl w:val="61F66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2532294"/>
    <w:multiLevelType w:val="hybridMultilevel"/>
    <w:tmpl w:val="849E26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3" w15:restartNumberingAfterBreak="0">
    <w:nsid w:val="73AA0A15"/>
    <w:multiLevelType w:val="hybridMultilevel"/>
    <w:tmpl w:val="4EEE91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73B821FB"/>
    <w:multiLevelType w:val="hybridMultilevel"/>
    <w:tmpl w:val="B5F85B6C"/>
    <w:lvl w:ilvl="0" w:tplc="8E14FB6A">
      <w:start w:val="200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E06B94"/>
    <w:multiLevelType w:val="hybridMultilevel"/>
    <w:tmpl w:val="CCE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0C6346"/>
    <w:multiLevelType w:val="hybridMultilevel"/>
    <w:tmpl w:val="73A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B50A42"/>
    <w:multiLevelType w:val="hybridMultilevel"/>
    <w:tmpl w:val="272876E4"/>
    <w:lvl w:ilvl="0" w:tplc="AAECD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CA34AB"/>
    <w:multiLevelType w:val="hybridMultilevel"/>
    <w:tmpl w:val="091CD266"/>
    <w:lvl w:ilvl="0" w:tplc="DCF42266">
      <w:start w:val="2019"/>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5B43AD"/>
    <w:multiLevelType w:val="hybridMultilevel"/>
    <w:tmpl w:val="E8D48AEC"/>
    <w:lvl w:ilvl="0" w:tplc="45B491DA">
      <w:start w:val="2020"/>
      <w:numFmt w:val="decimal"/>
      <w:lvlText w:val="%1"/>
      <w:lvlJc w:val="left"/>
      <w:pPr>
        <w:ind w:left="1056" w:hanging="48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0" w15:restartNumberingAfterBreak="0">
    <w:nsid w:val="7BCB7791"/>
    <w:multiLevelType w:val="hybridMultilevel"/>
    <w:tmpl w:val="7AB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632FA7"/>
    <w:multiLevelType w:val="hybridMultilevel"/>
    <w:tmpl w:val="6876F168"/>
    <w:lvl w:ilvl="0" w:tplc="018A86D6">
      <w:start w:val="1997"/>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003FF7"/>
    <w:multiLevelType w:val="hybridMultilevel"/>
    <w:tmpl w:val="37840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7E3767EE"/>
    <w:multiLevelType w:val="hybridMultilevel"/>
    <w:tmpl w:val="23FC03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723298"/>
    <w:multiLevelType w:val="hybridMultilevel"/>
    <w:tmpl w:val="7D0A4558"/>
    <w:lvl w:ilvl="0" w:tplc="A6941784">
      <w:start w:val="200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896F29"/>
    <w:multiLevelType w:val="hybridMultilevel"/>
    <w:tmpl w:val="0F9EA6FC"/>
    <w:lvl w:ilvl="0" w:tplc="E8CC9B6C">
      <w:start w:val="199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CF05B7"/>
    <w:multiLevelType w:val="hybridMultilevel"/>
    <w:tmpl w:val="DCB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8237">
    <w:abstractNumId w:val="25"/>
  </w:num>
  <w:num w:numId="2" w16cid:durableId="188682738">
    <w:abstractNumId w:val="57"/>
  </w:num>
  <w:num w:numId="3" w16cid:durableId="1571187003">
    <w:abstractNumId w:val="44"/>
  </w:num>
  <w:num w:numId="4" w16cid:durableId="752702135">
    <w:abstractNumId w:val="0"/>
  </w:num>
  <w:num w:numId="5" w16cid:durableId="368992001">
    <w:abstractNumId w:val="73"/>
  </w:num>
  <w:num w:numId="6" w16cid:durableId="130565901">
    <w:abstractNumId w:val="13"/>
  </w:num>
  <w:num w:numId="7" w16cid:durableId="1232348281">
    <w:abstractNumId w:val="65"/>
  </w:num>
  <w:num w:numId="8" w16cid:durableId="1178814396">
    <w:abstractNumId w:val="8"/>
  </w:num>
  <w:num w:numId="9" w16cid:durableId="611061641">
    <w:abstractNumId w:val="69"/>
  </w:num>
  <w:num w:numId="10" w16cid:durableId="2039311869">
    <w:abstractNumId w:val="68"/>
  </w:num>
  <w:num w:numId="11" w16cid:durableId="1920018006">
    <w:abstractNumId w:val="21"/>
  </w:num>
  <w:num w:numId="12" w16cid:durableId="1234394549">
    <w:abstractNumId w:val="60"/>
  </w:num>
  <w:num w:numId="13" w16cid:durableId="633826872">
    <w:abstractNumId w:val="52"/>
  </w:num>
  <w:num w:numId="14" w16cid:durableId="1881089527">
    <w:abstractNumId w:val="30"/>
  </w:num>
  <w:num w:numId="15" w16cid:durableId="1040085408">
    <w:abstractNumId w:val="5"/>
  </w:num>
  <w:num w:numId="16" w16cid:durableId="493649338">
    <w:abstractNumId w:val="55"/>
  </w:num>
  <w:num w:numId="17" w16cid:durableId="422383973">
    <w:abstractNumId w:val="50"/>
  </w:num>
  <w:num w:numId="18" w16cid:durableId="479616476">
    <w:abstractNumId w:val="20"/>
  </w:num>
  <w:num w:numId="19" w16cid:durableId="300506309">
    <w:abstractNumId w:val="36"/>
  </w:num>
  <w:num w:numId="20" w16cid:durableId="300621727">
    <w:abstractNumId w:val="74"/>
  </w:num>
  <w:num w:numId="21" w16cid:durableId="1889027160">
    <w:abstractNumId w:val="26"/>
  </w:num>
  <w:num w:numId="22" w16cid:durableId="1899701791">
    <w:abstractNumId w:val="64"/>
  </w:num>
  <w:num w:numId="23" w16cid:durableId="1937860372">
    <w:abstractNumId w:val="75"/>
  </w:num>
  <w:num w:numId="24" w16cid:durableId="404451426">
    <w:abstractNumId w:val="71"/>
  </w:num>
  <w:num w:numId="25" w16cid:durableId="1439180063">
    <w:abstractNumId w:val="53"/>
  </w:num>
  <w:num w:numId="26" w16cid:durableId="1586915159">
    <w:abstractNumId w:val="38"/>
  </w:num>
  <w:num w:numId="27" w16cid:durableId="1908756466">
    <w:abstractNumId w:val="32"/>
  </w:num>
  <w:num w:numId="28" w16cid:durableId="1258714560">
    <w:abstractNumId w:val="15"/>
  </w:num>
  <w:num w:numId="29" w16cid:durableId="495263202">
    <w:abstractNumId w:val="24"/>
  </w:num>
  <w:num w:numId="30" w16cid:durableId="905381957">
    <w:abstractNumId w:val="11"/>
  </w:num>
  <w:num w:numId="31" w16cid:durableId="938027922">
    <w:abstractNumId w:val="43"/>
  </w:num>
  <w:num w:numId="32" w16cid:durableId="1584489288">
    <w:abstractNumId w:val="19"/>
  </w:num>
  <w:num w:numId="33" w16cid:durableId="1765344970">
    <w:abstractNumId w:val="16"/>
  </w:num>
  <w:num w:numId="34" w16cid:durableId="135343611">
    <w:abstractNumId w:val="33"/>
  </w:num>
  <w:num w:numId="35" w16cid:durableId="626007437">
    <w:abstractNumId w:val="59"/>
  </w:num>
  <w:num w:numId="36" w16cid:durableId="1958290346">
    <w:abstractNumId w:val="27"/>
  </w:num>
  <w:num w:numId="37" w16cid:durableId="768159976">
    <w:abstractNumId w:val="49"/>
  </w:num>
  <w:num w:numId="38" w16cid:durableId="1325668445">
    <w:abstractNumId w:val="4"/>
  </w:num>
  <w:num w:numId="39" w16cid:durableId="743450755">
    <w:abstractNumId w:val="51"/>
  </w:num>
  <w:num w:numId="40" w16cid:durableId="1154570394">
    <w:abstractNumId w:val="63"/>
  </w:num>
  <w:num w:numId="41" w16cid:durableId="637994143">
    <w:abstractNumId w:val="18"/>
  </w:num>
  <w:num w:numId="42" w16cid:durableId="1802186629">
    <w:abstractNumId w:val="61"/>
  </w:num>
  <w:num w:numId="43" w16cid:durableId="1191457345">
    <w:abstractNumId w:val="66"/>
  </w:num>
  <w:num w:numId="44" w16cid:durableId="266543781">
    <w:abstractNumId w:val="1"/>
  </w:num>
  <w:num w:numId="45" w16cid:durableId="1066730331">
    <w:abstractNumId w:val="56"/>
  </w:num>
  <w:num w:numId="46" w16cid:durableId="1873763655">
    <w:abstractNumId w:val="17"/>
  </w:num>
  <w:num w:numId="47" w16cid:durableId="926767791">
    <w:abstractNumId w:val="62"/>
  </w:num>
  <w:num w:numId="48" w16cid:durableId="181013397">
    <w:abstractNumId w:val="70"/>
  </w:num>
  <w:num w:numId="49" w16cid:durableId="168371387">
    <w:abstractNumId w:val="3"/>
  </w:num>
  <w:num w:numId="50" w16cid:durableId="51347138">
    <w:abstractNumId w:val="28"/>
  </w:num>
  <w:num w:numId="51" w16cid:durableId="951865174">
    <w:abstractNumId w:val="9"/>
  </w:num>
  <w:num w:numId="52" w16cid:durableId="1832060896">
    <w:abstractNumId w:val="39"/>
  </w:num>
  <w:num w:numId="53" w16cid:durableId="224142168">
    <w:abstractNumId w:val="29"/>
  </w:num>
  <w:num w:numId="54" w16cid:durableId="2031301321">
    <w:abstractNumId w:val="48"/>
  </w:num>
  <w:num w:numId="55" w16cid:durableId="1725059259">
    <w:abstractNumId w:val="76"/>
  </w:num>
  <w:num w:numId="56" w16cid:durableId="942227225">
    <w:abstractNumId w:val="7"/>
  </w:num>
  <w:num w:numId="57" w16cid:durableId="500508666">
    <w:abstractNumId w:val="10"/>
  </w:num>
  <w:num w:numId="58" w16cid:durableId="1268660848">
    <w:abstractNumId w:val="31"/>
  </w:num>
  <w:num w:numId="59" w16cid:durableId="1892687544">
    <w:abstractNumId w:val="6"/>
  </w:num>
  <w:num w:numId="60" w16cid:durableId="228803979">
    <w:abstractNumId w:val="37"/>
  </w:num>
  <w:num w:numId="61" w16cid:durableId="1790467299">
    <w:abstractNumId w:val="72"/>
  </w:num>
  <w:num w:numId="62" w16cid:durableId="1278560072">
    <w:abstractNumId w:val="41"/>
  </w:num>
  <w:num w:numId="63" w16cid:durableId="2096004461">
    <w:abstractNumId w:val="22"/>
  </w:num>
  <w:num w:numId="64" w16cid:durableId="1138569561">
    <w:abstractNumId w:val="47"/>
  </w:num>
  <w:num w:numId="65" w16cid:durableId="606235180">
    <w:abstractNumId w:val="67"/>
  </w:num>
  <w:num w:numId="66" w16cid:durableId="263074317">
    <w:abstractNumId w:val="23"/>
  </w:num>
  <w:num w:numId="67" w16cid:durableId="1920018211">
    <w:abstractNumId w:val="46"/>
  </w:num>
  <w:num w:numId="68" w16cid:durableId="1635604085">
    <w:abstractNumId w:val="40"/>
  </w:num>
  <w:num w:numId="69" w16cid:durableId="1382703234">
    <w:abstractNumId w:val="14"/>
  </w:num>
  <w:num w:numId="70" w16cid:durableId="1835955292">
    <w:abstractNumId w:val="45"/>
  </w:num>
  <w:num w:numId="71" w16cid:durableId="1042746628">
    <w:abstractNumId w:val="12"/>
  </w:num>
  <w:num w:numId="72" w16cid:durableId="299116566">
    <w:abstractNumId w:val="34"/>
  </w:num>
  <w:num w:numId="73" w16cid:durableId="1659110249">
    <w:abstractNumId w:val="35"/>
  </w:num>
  <w:num w:numId="74" w16cid:durableId="117142296">
    <w:abstractNumId w:val="58"/>
  </w:num>
  <w:num w:numId="75" w16cid:durableId="1666740619">
    <w:abstractNumId w:val="54"/>
  </w:num>
  <w:num w:numId="76" w16cid:durableId="1463961567">
    <w:abstractNumId w:val="2"/>
  </w:num>
  <w:num w:numId="77" w16cid:durableId="1577980203">
    <w:abstractNumId w:val="4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8C"/>
    <w:rsid w:val="00004200"/>
    <w:rsid w:val="000057F3"/>
    <w:rsid w:val="0001047C"/>
    <w:rsid w:val="0001244E"/>
    <w:rsid w:val="00013466"/>
    <w:rsid w:val="00015164"/>
    <w:rsid w:val="0001662F"/>
    <w:rsid w:val="000172CD"/>
    <w:rsid w:val="00022108"/>
    <w:rsid w:val="000225BD"/>
    <w:rsid w:val="000237F8"/>
    <w:rsid w:val="00024408"/>
    <w:rsid w:val="00024D0E"/>
    <w:rsid w:val="00027B1C"/>
    <w:rsid w:val="00030196"/>
    <w:rsid w:val="00032F53"/>
    <w:rsid w:val="00033E6C"/>
    <w:rsid w:val="00041B67"/>
    <w:rsid w:val="000423C4"/>
    <w:rsid w:val="000468BD"/>
    <w:rsid w:val="000470F7"/>
    <w:rsid w:val="000504BF"/>
    <w:rsid w:val="00050977"/>
    <w:rsid w:val="000510C4"/>
    <w:rsid w:val="000511EA"/>
    <w:rsid w:val="00053614"/>
    <w:rsid w:val="00053DD1"/>
    <w:rsid w:val="000647B9"/>
    <w:rsid w:val="00071A8A"/>
    <w:rsid w:val="00073C27"/>
    <w:rsid w:val="00077B86"/>
    <w:rsid w:val="00082C57"/>
    <w:rsid w:val="00086537"/>
    <w:rsid w:val="000902CC"/>
    <w:rsid w:val="00096D75"/>
    <w:rsid w:val="000A3074"/>
    <w:rsid w:val="000A54B8"/>
    <w:rsid w:val="000B0440"/>
    <w:rsid w:val="000B5AF8"/>
    <w:rsid w:val="000B6543"/>
    <w:rsid w:val="000B7102"/>
    <w:rsid w:val="000B719C"/>
    <w:rsid w:val="000B71B2"/>
    <w:rsid w:val="000B7AE3"/>
    <w:rsid w:val="000C0BAD"/>
    <w:rsid w:val="000C319F"/>
    <w:rsid w:val="000C3B99"/>
    <w:rsid w:val="000C4F03"/>
    <w:rsid w:val="000C7C8F"/>
    <w:rsid w:val="000C7F04"/>
    <w:rsid w:val="000D6278"/>
    <w:rsid w:val="000E395F"/>
    <w:rsid w:val="000E3C77"/>
    <w:rsid w:val="000F18AF"/>
    <w:rsid w:val="000F4B22"/>
    <w:rsid w:val="000F56F3"/>
    <w:rsid w:val="000F684D"/>
    <w:rsid w:val="000F7BB7"/>
    <w:rsid w:val="0010238E"/>
    <w:rsid w:val="0010458C"/>
    <w:rsid w:val="001052B3"/>
    <w:rsid w:val="00105AA7"/>
    <w:rsid w:val="00105FEB"/>
    <w:rsid w:val="00106BA1"/>
    <w:rsid w:val="001103CD"/>
    <w:rsid w:val="00110790"/>
    <w:rsid w:val="0011156C"/>
    <w:rsid w:val="00113E3A"/>
    <w:rsid w:val="00113F6F"/>
    <w:rsid w:val="00120E2D"/>
    <w:rsid w:val="001237D2"/>
    <w:rsid w:val="001237DF"/>
    <w:rsid w:val="00124001"/>
    <w:rsid w:val="00125006"/>
    <w:rsid w:val="001303A7"/>
    <w:rsid w:val="00130E2D"/>
    <w:rsid w:val="00132671"/>
    <w:rsid w:val="00132EDB"/>
    <w:rsid w:val="001427BE"/>
    <w:rsid w:val="00143643"/>
    <w:rsid w:val="00147098"/>
    <w:rsid w:val="001478FA"/>
    <w:rsid w:val="00147F73"/>
    <w:rsid w:val="001513A1"/>
    <w:rsid w:val="00151766"/>
    <w:rsid w:val="00151C5B"/>
    <w:rsid w:val="00152940"/>
    <w:rsid w:val="001534CB"/>
    <w:rsid w:val="001605BB"/>
    <w:rsid w:val="001654A4"/>
    <w:rsid w:val="0016729D"/>
    <w:rsid w:val="00167BD1"/>
    <w:rsid w:val="00170334"/>
    <w:rsid w:val="0017780D"/>
    <w:rsid w:val="00177E15"/>
    <w:rsid w:val="00180821"/>
    <w:rsid w:val="001829C4"/>
    <w:rsid w:val="00186BE4"/>
    <w:rsid w:val="00187838"/>
    <w:rsid w:val="00193000"/>
    <w:rsid w:val="00193039"/>
    <w:rsid w:val="00194611"/>
    <w:rsid w:val="00194798"/>
    <w:rsid w:val="001976E4"/>
    <w:rsid w:val="001A29EE"/>
    <w:rsid w:val="001A34AA"/>
    <w:rsid w:val="001A35C3"/>
    <w:rsid w:val="001A39DB"/>
    <w:rsid w:val="001A4AA3"/>
    <w:rsid w:val="001A7BC5"/>
    <w:rsid w:val="001B0D15"/>
    <w:rsid w:val="001B10E8"/>
    <w:rsid w:val="001B3A0A"/>
    <w:rsid w:val="001B4D87"/>
    <w:rsid w:val="001B4ED0"/>
    <w:rsid w:val="001B5D52"/>
    <w:rsid w:val="001B6277"/>
    <w:rsid w:val="001C0273"/>
    <w:rsid w:val="001C1C9C"/>
    <w:rsid w:val="001C2595"/>
    <w:rsid w:val="001C3358"/>
    <w:rsid w:val="001C352D"/>
    <w:rsid w:val="001C429B"/>
    <w:rsid w:val="001C621B"/>
    <w:rsid w:val="001D164A"/>
    <w:rsid w:val="001D17E8"/>
    <w:rsid w:val="001D1E84"/>
    <w:rsid w:val="001D2291"/>
    <w:rsid w:val="001D25CA"/>
    <w:rsid w:val="001D36B4"/>
    <w:rsid w:val="001D545A"/>
    <w:rsid w:val="001D54E2"/>
    <w:rsid w:val="001E2154"/>
    <w:rsid w:val="001E28E6"/>
    <w:rsid w:val="001F1994"/>
    <w:rsid w:val="001F2038"/>
    <w:rsid w:val="001F323D"/>
    <w:rsid w:val="001F69FE"/>
    <w:rsid w:val="001F7588"/>
    <w:rsid w:val="0020105F"/>
    <w:rsid w:val="00203A39"/>
    <w:rsid w:val="002046B4"/>
    <w:rsid w:val="002053FF"/>
    <w:rsid w:val="002067BA"/>
    <w:rsid w:val="002102D1"/>
    <w:rsid w:val="0021061F"/>
    <w:rsid w:val="00212B94"/>
    <w:rsid w:val="002151BC"/>
    <w:rsid w:val="002177AD"/>
    <w:rsid w:val="00223419"/>
    <w:rsid w:val="002251FC"/>
    <w:rsid w:val="002307CE"/>
    <w:rsid w:val="00230A8F"/>
    <w:rsid w:val="00231EFD"/>
    <w:rsid w:val="00233E09"/>
    <w:rsid w:val="00233E0F"/>
    <w:rsid w:val="002346BD"/>
    <w:rsid w:val="0024325E"/>
    <w:rsid w:val="00244EA0"/>
    <w:rsid w:val="002452E4"/>
    <w:rsid w:val="00245DE0"/>
    <w:rsid w:val="002479A1"/>
    <w:rsid w:val="00247FDB"/>
    <w:rsid w:val="0025251B"/>
    <w:rsid w:val="00252FD6"/>
    <w:rsid w:val="00253DBA"/>
    <w:rsid w:val="00253EC2"/>
    <w:rsid w:val="00256552"/>
    <w:rsid w:val="00256806"/>
    <w:rsid w:val="0026491D"/>
    <w:rsid w:val="00265A3B"/>
    <w:rsid w:val="00272C6B"/>
    <w:rsid w:val="00272EF8"/>
    <w:rsid w:val="0027433C"/>
    <w:rsid w:val="00274CA8"/>
    <w:rsid w:val="00274E49"/>
    <w:rsid w:val="002800E6"/>
    <w:rsid w:val="00281B32"/>
    <w:rsid w:val="00281F07"/>
    <w:rsid w:val="00287525"/>
    <w:rsid w:val="002924D1"/>
    <w:rsid w:val="002948F1"/>
    <w:rsid w:val="00294E76"/>
    <w:rsid w:val="0029600E"/>
    <w:rsid w:val="002A2F22"/>
    <w:rsid w:val="002A38CB"/>
    <w:rsid w:val="002A461F"/>
    <w:rsid w:val="002A4FC6"/>
    <w:rsid w:val="002A554F"/>
    <w:rsid w:val="002B108B"/>
    <w:rsid w:val="002B2FC3"/>
    <w:rsid w:val="002B321B"/>
    <w:rsid w:val="002B3C8D"/>
    <w:rsid w:val="002B3F33"/>
    <w:rsid w:val="002B6791"/>
    <w:rsid w:val="002C0BB0"/>
    <w:rsid w:val="002C2627"/>
    <w:rsid w:val="002C2AC7"/>
    <w:rsid w:val="002C5237"/>
    <w:rsid w:val="002C60D7"/>
    <w:rsid w:val="002C7365"/>
    <w:rsid w:val="002D1196"/>
    <w:rsid w:val="002D1998"/>
    <w:rsid w:val="002D7246"/>
    <w:rsid w:val="002E4BD6"/>
    <w:rsid w:val="002E5650"/>
    <w:rsid w:val="002E6F42"/>
    <w:rsid w:val="002F14D4"/>
    <w:rsid w:val="002F4CEA"/>
    <w:rsid w:val="002F5219"/>
    <w:rsid w:val="002F7D8C"/>
    <w:rsid w:val="003008CA"/>
    <w:rsid w:val="00300BEA"/>
    <w:rsid w:val="003015FB"/>
    <w:rsid w:val="003070F8"/>
    <w:rsid w:val="00311543"/>
    <w:rsid w:val="003129C1"/>
    <w:rsid w:val="00312B00"/>
    <w:rsid w:val="00312C40"/>
    <w:rsid w:val="003171CD"/>
    <w:rsid w:val="00321999"/>
    <w:rsid w:val="00323951"/>
    <w:rsid w:val="003243F4"/>
    <w:rsid w:val="00324925"/>
    <w:rsid w:val="00330735"/>
    <w:rsid w:val="0033110D"/>
    <w:rsid w:val="003331BF"/>
    <w:rsid w:val="0033381C"/>
    <w:rsid w:val="00333C1D"/>
    <w:rsid w:val="003363DC"/>
    <w:rsid w:val="003370AA"/>
    <w:rsid w:val="00341389"/>
    <w:rsid w:val="00343DFD"/>
    <w:rsid w:val="003443B6"/>
    <w:rsid w:val="00346B72"/>
    <w:rsid w:val="00346CD5"/>
    <w:rsid w:val="003473C4"/>
    <w:rsid w:val="00353B2B"/>
    <w:rsid w:val="0035488B"/>
    <w:rsid w:val="00357D17"/>
    <w:rsid w:val="00361715"/>
    <w:rsid w:val="00362FDA"/>
    <w:rsid w:val="00363DBB"/>
    <w:rsid w:val="00365AB0"/>
    <w:rsid w:val="00370A51"/>
    <w:rsid w:val="003725A9"/>
    <w:rsid w:val="00373592"/>
    <w:rsid w:val="0037463D"/>
    <w:rsid w:val="00377C94"/>
    <w:rsid w:val="0038559C"/>
    <w:rsid w:val="00391EF1"/>
    <w:rsid w:val="00394519"/>
    <w:rsid w:val="00397ACB"/>
    <w:rsid w:val="003A0264"/>
    <w:rsid w:val="003A278F"/>
    <w:rsid w:val="003A3BBC"/>
    <w:rsid w:val="003B1013"/>
    <w:rsid w:val="003B11E3"/>
    <w:rsid w:val="003B167A"/>
    <w:rsid w:val="003B2975"/>
    <w:rsid w:val="003B2CC6"/>
    <w:rsid w:val="003B2F25"/>
    <w:rsid w:val="003B4072"/>
    <w:rsid w:val="003B4CB9"/>
    <w:rsid w:val="003C021B"/>
    <w:rsid w:val="003C1AF7"/>
    <w:rsid w:val="003C58DB"/>
    <w:rsid w:val="003C6888"/>
    <w:rsid w:val="003D0257"/>
    <w:rsid w:val="003D1404"/>
    <w:rsid w:val="003D2522"/>
    <w:rsid w:val="003D2C11"/>
    <w:rsid w:val="003D469A"/>
    <w:rsid w:val="003D5A4C"/>
    <w:rsid w:val="003D695B"/>
    <w:rsid w:val="003D70A8"/>
    <w:rsid w:val="003D7180"/>
    <w:rsid w:val="003D7F4E"/>
    <w:rsid w:val="003E0899"/>
    <w:rsid w:val="003E288C"/>
    <w:rsid w:val="003E2FB4"/>
    <w:rsid w:val="003E31B3"/>
    <w:rsid w:val="003E595A"/>
    <w:rsid w:val="003E6625"/>
    <w:rsid w:val="003E6F9C"/>
    <w:rsid w:val="003F1490"/>
    <w:rsid w:val="003F2F55"/>
    <w:rsid w:val="003F3BCF"/>
    <w:rsid w:val="003F5C77"/>
    <w:rsid w:val="003F6362"/>
    <w:rsid w:val="003F6D1E"/>
    <w:rsid w:val="003F6FD8"/>
    <w:rsid w:val="00404588"/>
    <w:rsid w:val="00404D79"/>
    <w:rsid w:val="00405381"/>
    <w:rsid w:val="00405ACA"/>
    <w:rsid w:val="00406ABC"/>
    <w:rsid w:val="00407C4E"/>
    <w:rsid w:val="00407EAB"/>
    <w:rsid w:val="00410755"/>
    <w:rsid w:val="00412409"/>
    <w:rsid w:val="00424547"/>
    <w:rsid w:val="00430A4F"/>
    <w:rsid w:val="00431921"/>
    <w:rsid w:val="004324D2"/>
    <w:rsid w:val="00432F33"/>
    <w:rsid w:val="00434C8E"/>
    <w:rsid w:val="00435479"/>
    <w:rsid w:val="00436631"/>
    <w:rsid w:val="00440503"/>
    <w:rsid w:val="00441933"/>
    <w:rsid w:val="00443197"/>
    <w:rsid w:val="0044352F"/>
    <w:rsid w:val="00444F35"/>
    <w:rsid w:val="00445FB1"/>
    <w:rsid w:val="0044691E"/>
    <w:rsid w:val="00447144"/>
    <w:rsid w:val="004504E9"/>
    <w:rsid w:val="00450B3D"/>
    <w:rsid w:val="0045194B"/>
    <w:rsid w:val="00452B24"/>
    <w:rsid w:val="00453969"/>
    <w:rsid w:val="00453CEB"/>
    <w:rsid w:val="004547DD"/>
    <w:rsid w:val="00454BCB"/>
    <w:rsid w:val="00457C24"/>
    <w:rsid w:val="00460E09"/>
    <w:rsid w:val="004656B6"/>
    <w:rsid w:val="00470A1D"/>
    <w:rsid w:val="004712DE"/>
    <w:rsid w:val="00472D75"/>
    <w:rsid w:val="004735F0"/>
    <w:rsid w:val="00473E85"/>
    <w:rsid w:val="0047687B"/>
    <w:rsid w:val="00476CC7"/>
    <w:rsid w:val="004828DD"/>
    <w:rsid w:val="00484898"/>
    <w:rsid w:val="004856E1"/>
    <w:rsid w:val="00485F5D"/>
    <w:rsid w:val="0048757A"/>
    <w:rsid w:val="00492791"/>
    <w:rsid w:val="00493280"/>
    <w:rsid w:val="00497388"/>
    <w:rsid w:val="00497D5E"/>
    <w:rsid w:val="004A0DFD"/>
    <w:rsid w:val="004A138D"/>
    <w:rsid w:val="004A1CCD"/>
    <w:rsid w:val="004A1EB7"/>
    <w:rsid w:val="004A6717"/>
    <w:rsid w:val="004A672A"/>
    <w:rsid w:val="004B04F8"/>
    <w:rsid w:val="004B1586"/>
    <w:rsid w:val="004B2897"/>
    <w:rsid w:val="004B3EAD"/>
    <w:rsid w:val="004B77A3"/>
    <w:rsid w:val="004C101A"/>
    <w:rsid w:val="004C460F"/>
    <w:rsid w:val="004C5BAA"/>
    <w:rsid w:val="004C6E67"/>
    <w:rsid w:val="004D2A9C"/>
    <w:rsid w:val="004D7519"/>
    <w:rsid w:val="004D7A39"/>
    <w:rsid w:val="004E48D7"/>
    <w:rsid w:val="004E5D6F"/>
    <w:rsid w:val="004E6F1D"/>
    <w:rsid w:val="004F0F82"/>
    <w:rsid w:val="004F37CF"/>
    <w:rsid w:val="004F5865"/>
    <w:rsid w:val="004F7EDA"/>
    <w:rsid w:val="00500702"/>
    <w:rsid w:val="00502208"/>
    <w:rsid w:val="0050274A"/>
    <w:rsid w:val="00502AF4"/>
    <w:rsid w:val="0050336F"/>
    <w:rsid w:val="00504ED0"/>
    <w:rsid w:val="00505DED"/>
    <w:rsid w:val="00511B99"/>
    <w:rsid w:val="0051437E"/>
    <w:rsid w:val="0052308A"/>
    <w:rsid w:val="00524E95"/>
    <w:rsid w:val="005262A9"/>
    <w:rsid w:val="00526DFD"/>
    <w:rsid w:val="005307DB"/>
    <w:rsid w:val="0053142A"/>
    <w:rsid w:val="005335C7"/>
    <w:rsid w:val="00536191"/>
    <w:rsid w:val="0054201C"/>
    <w:rsid w:val="005466B4"/>
    <w:rsid w:val="00547F6B"/>
    <w:rsid w:val="00551EE3"/>
    <w:rsid w:val="00553D6F"/>
    <w:rsid w:val="00554CB3"/>
    <w:rsid w:val="0055782C"/>
    <w:rsid w:val="005579A3"/>
    <w:rsid w:val="00564F81"/>
    <w:rsid w:val="00564F9D"/>
    <w:rsid w:val="005662F9"/>
    <w:rsid w:val="00566985"/>
    <w:rsid w:val="00566D5B"/>
    <w:rsid w:val="00567206"/>
    <w:rsid w:val="00567F32"/>
    <w:rsid w:val="005718DA"/>
    <w:rsid w:val="005731B1"/>
    <w:rsid w:val="00575143"/>
    <w:rsid w:val="00576388"/>
    <w:rsid w:val="00576634"/>
    <w:rsid w:val="00576BA9"/>
    <w:rsid w:val="00586906"/>
    <w:rsid w:val="00587B3B"/>
    <w:rsid w:val="0059175C"/>
    <w:rsid w:val="0059261D"/>
    <w:rsid w:val="00592626"/>
    <w:rsid w:val="005927D6"/>
    <w:rsid w:val="00592B20"/>
    <w:rsid w:val="00592FC7"/>
    <w:rsid w:val="0059318D"/>
    <w:rsid w:val="0059537A"/>
    <w:rsid w:val="005956A2"/>
    <w:rsid w:val="00595B8C"/>
    <w:rsid w:val="00596BCE"/>
    <w:rsid w:val="005A36BD"/>
    <w:rsid w:val="005A550F"/>
    <w:rsid w:val="005A67E3"/>
    <w:rsid w:val="005A7200"/>
    <w:rsid w:val="005B173A"/>
    <w:rsid w:val="005B2ABD"/>
    <w:rsid w:val="005B51FA"/>
    <w:rsid w:val="005C0551"/>
    <w:rsid w:val="005C44C6"/>
    <w:rsid w:val="005C6364"/>
    <w:rsid w:val="005D19C1"/>
    <w:rsid w:val="005D1F9A"/>
    <w:rsid w:val="005D20B3"/>
    <w:rsid w:val="005D4B64"/>
    <w:rsid w:val="005D5CA6"/>
    <w:rsid w:val="005D6F6C"/>
    <w:rsid w:val="005E001C"/>
    <w:rsid w:val="005E126B"/>
    <w:rsid w:val="005E23B1"/>
    <w:rsid w:val="005E6304"/>
    <w:rsid w:val="005E78D1"/>
    <w:rsid w:val="005E7FDF"/>
    <w:rsid w:val="005F26FC"/>
    <w:rsid w:val="005F3D5C"/>
    <w:rsid w:val="005F5F8F"/>
    <w:rsid w:val="00600C3D"/>
    <w:rsid w:val="006011FA"/>
    <w:rsid w:val="00601660"/>
    <w:rsid w:val="00610695"/>
    <w:rsid w:val="00611447"/>
    <w:rsid w:val="00613AA1"/>
    <w:rsid w:val="00613C3F"/>
    <w:rsid w:val="00617AAC"/>
    <w:rsid w:val="00617F51"/>
    <w:rsid w:val="00620797"/>
    <w:rsid w:val="0062124F"/>
    <w:rsid w:val="00622758"/>
    <w:rsid w:val="00625BC1"/>
    <w:rsid w:val="00625CAF"/>
    <w:rsid w:val="00626E8E"/>
    <w:rsid w:val="00627982"/>
    <w:rsid w:val="00627E98"/>
    <w:rsid w:val="00631C7E"/>
    <w:rsid w:val="00634DAC"/>
    <w:rsid w:val="00636931"/>
    <w:rsid w:val="006377F6"/>
    <w:rsid w:val="006378D4"/>
    <w:rsid w:val="006425FA"/>
    <w:rsid w:val="0064309A"/>
    <w:rsid w:val="00644D72"/>
    <w:rsid w:val="0064588D"/>
    <w:rsid w:val="00652DDB"/>
    <w:rsid w:val="00655AFD"/>
    <w:rsid w:val="00655E1B"/>
    <w:rsid w:val="00657454"/>
    <w:rsid w:val="0065767E"/>
    <w:rsid w:val="0065772B"/>
    <w:rsid w:val="006600C2"/>
    <w:rsid w:val="006638FB"/>
    <w:rsid w:val="006651AE"/>
    <w:rsid w:val="0066766C"/>
    <w:rsid w:val="00667677"/>
    <w:rsid w:val="006718C3"/>
    <w:rsid w:val="00673090"/>
    <w:rsid w:val="0067554D"/>
    <w:rsid w:val="00675CDE"/>
    <w:rsid w:val="00676202"/>
    <w:rsid w:val="006811F9"/>
    <w:rsid w:val="00682DD2"/>
    <w:rsid w:val="00683524"/>
    <w:rsid w:val="006875AE"/>
    <w:rsid w:val="00691506"/>
    <w:rsid w:val="0069186C"/>
    <w:rsid w:val="006956E0"/>
    <w:rsid w:val="00696A52"/>
    <w:rsid w:val="006A0003"/>
    <w:rsid w:val="006A1834"/>
    <w:rsid w:val="006A207C"/>
    <w:rsid w:val="006A36B1"/>
    <w:rsid w:val="006A6E75"/>
    <w:rsid w:val="006A7A34"/>
    <w:rsid w:val="006A7A91"/>
    <w:rsid w:val="006B0488"/>
    <w:rsid w:val="006B1BFB"/>
    <w:rsid w:val="006B433D"/>
    <w:rsid w:val="006B4727"/>
    <w:rsid w:val="006B51BD"/>
    <w:rsid w:val="006C7213"/>
    <w:rsid w:val="006C7219"/>
    <w:rsid w:val="006D0750"/>
    <w:rsid w:val="006D0835"/>
    <w:rsid w:val="006D41F1"/>
    <w:rsid w:val="006D4570"/>
    <w:rsid w:val="006D4EC3"/>
    <w:rsid w:val="006D5270"/>
    <w:rsid w:val="006D6315"/>
    <w:rsid w:val="006E0C6A"/>
    <w:rsid w:val="006E4055"/>
    <w:rsid w:val="006E556A"/>
    <w:rsid w:val="006F17A0"/>
    <w:rsid w:val="006F3C64"/>
    <w:rsid w:val="006F5034"/>
    <w:rsid w:val="006F65F3"/>
    <w:rsid w:val="006F7A65"/>
    <w:rsid w:val="00711396"/>
    <w:rsid w:val="00711CC3"/>
    <w:rsid w:val="00712982"/>
    <w:rsid w:val="00716719"/>
    <w:rsid w:val="00716FA6"/>
    <w:rsid w:val="0072094B"/>
    <w:rsid w:val="0072526F"/>
    <w:rsid w:val="00725630"/>
    <w:rsid w:val="00726EF1"/>
    <w:rsid w:val="00731734"/>
    <w:rsid w:val="00731903"/>
    <w:rsid w:val="00733F05"/>
    <w:rsid w:val="0073509F"/>
    <w:rsid w:val="00735578"/>
    <w:rsid w:val="0073661F"/>
    <w:rsid w:val="00744989"/>
    <w:rsid w:val="00746545"/>
    <w:rsid w:val="0075099E"/>
    <w:rsid w:val="007518FB"/>
    <w:rsid w:val="00753549"/>
    <w:rsid w:val="0075380E"/>
    <w:rsid w:val="00753EE1"/>
    <w:rsid w:val="00756372"/>
    <w:rsid w:val="00764069"/>
    <w:rsid w:val="0076491D"/>
    <w:rsid w:val="007655F0"/>
    <w:rsid w:val="00765FAF"/>
    <w:rsid w:val="007709A4"/>
    <w:rsid w:val="00771E95"/>
    <w:rsid w:val="00772FC0"/>
    <w:rsid w:val="007731CE"/>
    <w:rsid w:val="0077739D"/>
    <w:rsid w:val="007827AC"/>
    <w:rsid w:val="007832AD"/>
    <w:rsid w:val="00783381"/>
    <w:rsid w:val="0078374C"/>
    <w:rsid w:val="00785630"/>
    <w:rsid w:val="00785D44"/>
    <w:rsid w:val="00787640"/>
    <w:rsid w:val="00791057"/>
    <w:rsid w:val="00792139"/>
    <w:rsid w:val="00792722"/>
    <w:rsid w:val="00792BB4"/>
    <w:rsid w:val="0079397D"/>
    <w:rsid w:val="007944A5"/>
    <w:rsid w:val="00794F0B"/>
    <w:rsid w:val="007957F2"/>
    <w:rsid w:val="00796C5A"/>
    <w:rsid w:val="00796D73"/>
    <w:rsid w:val="007A18E7"/>
    <w:rsid w:val="007A2F83"/>
    <w:rsid w:val="007A4266"/>
    <w:rsid w:val="007A4B01"/>
    <w:rsid w:val="007A61BC"/>
    <w:rsid w:val="007A6C50"/>
    <w:rsid w:val="007A76F1"/>
    <w:rsid w:val="007B1057"/>
    <w:rsid w:val="007B46E5"/>
    <w:rsid w:val="007B5290"/>
    <w:rsid w:val="007B590C"/>
    <w:rsid w:val="007B72F9"/>
    <w:rsid w:val="007C083E"/>
    <w:rsid w:val="007C0DA4"/>
    <w:rsid w:val="007C1E62"/>
    <w:rsid w:val="007C3AF4"/>
    <w:rsid w:val="007C3E26"/>
    <w:rsid w:val="007C6CDF"/>
    <w:rsid w:val="007C6F69"/>
    <w:rsid w:val="007D1773"/>
    <w:rsid w:val="007D3C7E"/>
    <w:rsid w:val="007D5555"/>
    <w:rsid w:val="007D65BC"/>
    <w:rsid w:val="007E3EEE"/>
    <w:rsid w:val="007E6187"/>
    <w:rsid w:val="007E6C53"/>
    <w:rsid w:val="007E7EC6"/>
    <w:rsid w:val="007F0F5B"/>
    <w:rsid w:val="007F11DF"/>
    <w:rsid w:val="007F244D"/>
    <w:rsid w:val="007F4601"/>
    <w:rsid w:val="007F53B1"/>
    <w:rsid w:val="007F763B"/>
    <w:rsid w:val="00800E07"/>
    <w:rsid w:val="00802BBC"/>
    <w:rsid w:val="00806EE5"/>
    <w:rsid w:val="00811447"/>
    <w:rsid w:val="0081392D"/>
    <w:rsid w:val="0082079F"/>
    <w:rsid w:val="008218B9"/>
    <w:rsid w:val="008239B0"/>
    <w:rsid w:val="00824911"/>
    <w:rsid w:val="00825C04"/>
    <w:rsid w:val="00827C42"/>
    <w:rsid w:val="00827E86"/>
    <w:rsid w:val="00833C27"/>
    <w:rsid w:val="008345C2"/>
    <w:rsid w:val="00834916"/>
    <w:rsid w:val="008351C6"/>
    <w:rsid w:val="00835831"/>
    <w:rsid w:val="00840434"/>
    <w:rsid w:val="00842B1E"/>
    <w:rsid w:val="008430F0"/>
    <w:rsid w:val="008432C3"/>
    <w:rsid w:val="008443E3"/>
    <w:rsid w:val="008502F3"/>
    <w:rsid w:val="008507E3"/>
    <w:rsid w:val="00853370"/>
    <w:rsid w:val="008537CD"/>
    <w:rsid w:val="00853DAB"/>
    <w:rsid w:val="00862097"/>
    <w:rsid w:val="00863BE3"/>
    <w:rsid w:val="008677D2"/>
    <w:rsid w:val="00867B85"/>
    <w:rsid w:val="00870659"/>
    <w:rsid w:val="00870CB8"/>
    <w:rsid w:val="00872150"/>
    <w:rsid w:val="008722C3"/>
    <w:rsid w:val="008747E9"/>
    <w:rsid w:val="00875E17"/>
    <w:rsid w:val="0087760A"/>
    <w:rsid w:val="008810D6"/>
    <w:rsid w:val="008827EE"/>
    <w:rsid w:val="00891815"/>
    <w:rsid w:val="0089191A"/>
    <w:rsid w:val="00891FBC"/>
    <w:rsid w:val="00895861"/>
    <w:rsid w:val="00896B95"/>
    <w:rsid w:val="008970CC"/>
    <w:rsid w:val="00897D50"/>
    <w:rsid w:val="008A17A1"/>
    <w:rsid w:val="008A1CE3"/>
    <w:rsid w:val="008A35B0"/>
    <w:rsid w:val="008A6565"/>
    <w:rsid w:val="008A6767"/>
    <w:rsid w:val="008B4907"/>
    <w:rsid w:val="008B7C88"/>
    <w:rsid w:val="008C0917"/>
    <w:rsid w:val="008C41B0"/>
    <w:rsid w:val="008C47AF"/>
    <w:rsid w:val="008C4FB9"/>
    <w:rsid w:val="008D0169"/>
    <w:rsid w:val="008D25A2"/>
    <w:rsid w:val="008D3D91"/>
    <w:rsid w:val="008D4306"/>
    <w:rsid w:val="008D5D58"/>
    <w:rsid w:val="008E24D5"/>
    <w:rsid w:val="008E2FFE"/>
    <w:rsid w:val="008E3AF9"/>
    <w:rsid w:val="008E41C7"/>
    <w:rsid w:val="008E601B"/>
    <w:rsid w:val="008F0C50"/>
    <w:rsid w:val="008F65C7"/>
    <w:rsid w:val="009011F2"/>
    <w:rsid w:val="00903106"/>
    <w:rsid w:val="00903E71"/>
    <w:rsid w:val="0090557E"/>
    <w:rsid w:val="00911836"/>
    <w:rsid w:val="00912221"/>
    <w:rsid w:val="0091418B"/>
    <w:rsid w:val="0091457F"/>
    <w:rsid w:val="00916BA8"/>
    <w:rsid w:val="00920C3A"/>
    <w:rsid w:val="00920DCB"/>
    <w:rsid w:val="009228E6"/>
    <w:rsid w:val="0092331D"/>
    <w:rsid w:val="00933B0E"/>
    <w:rsid w:val="00935770"/>
    <w:rsid w:val="00942D96"/>
    <w:rsid w:val="0094301E"/>
    <w:rsid w:val="00944FBE"/>
    <w:rsid w:val="00944FC8"/>
    <w:rsid w:val="009475EA"/>
    <w:rsid w:val="00947B7A"/>
    <w:rsid w:val="00951EE1"/>
    <w:rsid w:val="00954533"/>
    <w:rsid w:val="00955B95"/>
    <w:rsid w:val="00956784"/>
    <w:rsid w:val="0095726F"/>
    <w:rsid w:val="0095783C"/>
    <w:rsid w:val="00957BDD"/>
    <w:rsid w:val="00957EF9"/>
    <w:rsid w:val="0096028F"/>
    <w:rsid w:val="00961511"/>
    <w:rsid w:val="0096161F"/>
    <w:rsid w:val="0096330D"/>
    <w:rsid w:val="009640FE"/>
    <w:rsid w:val="00967ACE"/>
    <w:rsid w:val="00967E9C"/>
    <w:rsid w:val="00967F36"/>
    <w:rsid w:val="0097074A"/>
    <w:rsid w:val="00974BC7"/>
    <w:rsid w:val="009750A9"/>
    <w:rsid w:val="0097684B"/>
    <w:rsid w:val="009773F5"/>
    <w:rsid w:val="00980541"/>
    <w:rsid w:val="009805EF"/>
    <w:rsid w:val="00980706"/>
    <w:rsid w:val="00983387"/>
    <w:rsid w:val="00986048"/>
    <w:rsid w:val="0098665D"/>
    <w:rsid w:val="00987947"/>
    <w:rsid w:val="009923C2"/>
    <w:rsid w:val="009955C6"/>
    <w:rsid w:val="009976D2"/>
    <w:rsid w:val="009A301A"/>
    <w:rsid w:val="009A4964"/>
    <w:rsid w:val="009A5BF4"/>
    <w:rsid w:val="009A7AE0"/>
    <w:rsid w:val="009B16A4"/>
    <w:rsid w:val="009B210E"/>
    <w:rsid w:val="009B35E6"/>
    <w:rsid w:val="009B387E"/>
    <w:rsid w:val="009B3E95"/>
    <w:rsid w:val="009B6410"/>
    <w:rsid w:val="009C1C6C"/>
    <w:rsid w:val="009C35A9"/>
    <w:rsid w:val="009C47B0"/>
    <w:rsid w:val="009C4B3C"/>
    <w:rsid w:val="009D046C"/>
    <w:rsid w:val="009D0559"/>
    <w:rsid w:val="009D1BA7"/>
    <w:rsid w:val="009D35A4"/>
    <w:rsid w:val="009D503B"/>
    <w:rsid w:val="009D7DE3"/>
    <w:rsid w:val="009E2045"/>
    <w:rsid w:val="009E3C78"/>
    <w:rsid w:val="009E414F"/>
    <w:rsid w:val="009E6A4C"/>
    <w:rsid w:val="009E7E02"/>
    <w:rsid w:val="009F3EFB"/>
    <w:rsid w:val="009F507B"/>
    <w:rsid w:val="009F5D9A"/>
    <w:rsid w:val="00A015E9"/>
    <w:rsid w:val="00A01797"/>
    <w:rsid w:val="00A01ABD"/>
    <w:rsid w:val="00A04E38"/>
    <w:rsid w:val="00A055B6"/>
    <w:rsid w:val="00A07FF2"/>
    <w:rsid w:val="00A100FC"/>
    <w:rsid w:val="00A131E2"/>
    <w:rsid w:val="00A20EB3"/>
    <w:rsid w:val="00A23E96"/>
    <w:rsid w:val="00A24C3C"/>
    <w:rsid w:val="00A24E78"/>
    <w:rsid w:val="00A25DF4"/>
    <w:rsid w:val="00A2740C"/>
    <w:rsid w:val="00A3386C"/>
    <w:rsid w:val="00A33DBA"/>
    <w:rsid w:val="00A405B8"/>
    <w:rsid w:val="00A42BD7"/>
    <w:rsid w:val="00A42D21"/>
    <w:rsid w:val="00A44355"/>
    <w:rsid w:val="00A44D9D"/>
    <w:rsid w:val="00A45035"/>
    <w:rsid w:val="00A5356E"/>
    <w:rsid w:val="00A5372E"/>
    <w:rsid w:val="00A61080"/>
    <w:rsid w:val="00A62C3B"/>
    <w:rsid w:val="00A661F7"/>
    <w:rsid w:val="00A66372"/>
    <w:rsid w:val="00A66CF2"/>
    <w:rsid w:val="00A704C2"/>
    <w:rsid w:val="00A7079C"/>
    <w:rsid w:val="00A70DC2"/>
    <w:rsid w:val="00A71558"/>
    <w:rsid w:val="00A729FD"/>
    <w:rsid w:val="00A733A0"/>
    <w:rsid w:val="00A76858"/>
    <w:rsid w:val="00A807AB"/>
    <w:rsid w:val="00A814AE"/>
    <w:rsid w:val="00A81AC7"/>
    <w:rsid w:val="00A84A5B"/>
    <w:rsid w:val="00A85C27"/>
    <w:rsid w:val="00A87D14"/>
    <w:rsid w:val="00A917D4"/>
    <w:rsid w:val="00A91CAD"/>
    <w:rsid w:val="00A91CC6"/>
    <w:rsid w:val="00A94528"/>
    <w:rsid w:val="00A95925"/>
    <w:rsid w:val="00AA0241"/>
    <w:rsid w:val="00AA1557"/>
    <w:rsid w:val="00AA1AD9"/>
    <w:rsid w:val="00AA7972"/>
    <w:rsid w:val="00AB187B"/>
    <w:rsid w:val="00AB24B0"/>
    <w:rsid w:val="00AB4295"/>
    <w:rsid w:val="00AB429A"/>
    <w:rsid w:val="00AB4EE0"/>
    <w:rsid w:val="00AB6C18"/>
    <w:rsid w:val="00AB7689"/>
    <w:rsid w:val="00AC41C3"/>
    <w:rsid w:val="00AC493F"/>
    <w:rsid w:val="00AC525D"/>
    <w:rsid w:val="00AC5429"/>
    <w:rsid w:val="00AC5CE8"/>
    <w:rsid w:val="00AC6212"/>
    <w:rsid w:val="00AC6BD5"/>
    <w:rsid w:val="00AC78F9"/>
    <w:rsid w:val="00AD32C6"/>
    <w:rsid w:val="00AD4217"/>
    <w:rsid w:val="00AD5431"/>
    <w:rsid w:val="00AD5F32"/>
    <w:rsid w:val="00AE01A0"/>
    <w:rsid w:val="00AE51B7"/>
    <w:rsid w:val="00AE6195"/>
    <w:rsid w:val="00AE61ED"/>
    <w:rsid w:val="00AF0B85"/>
    <w:rsid w:val="00AF2C1A"/>
    <w:rsid w:val="00AF5C17"/>
    <w:rsid w:val="00AF5FD2"/>
    <w:rsid w:val="00AF697F"/>
    <w:rsid w:val="00B00DD1"/>
    <w:rsid w:val="00B019C7"/>
    <w:rsid w:val="00B01FA9"/>
    <w:rsid w:val="00B0495C"/>
    <w:rsid w:val="00B110C7"/>
    <w:rsid w:val="00B128A1"/>
    <w:rsid w:val="00B1420C"/>
    <w:rsid w:val="00B1431B"/>
    <w:rsid w:val="00B155AE"/>
    <w:rsid w:val="00B25A21"/>
    <w:rsid w:val="00B32A05"/>
    <w:rsid w:val="00B32B05"/>
    <w:rsid w:val="00B36AED"/>
    <w:rsid w:val="00B40D8D"/>
    <w:rsid w:val="00B41EE1"/>
    <w:rsid w:val="00B5040B"/>
    <w:rsid w:val="00B5094A"/>
    <w:rsid w:val="00B5142E"/>
    <w:rsid w:val="00B53911"/>
    <w:rsid w:val="00B5449B"/>
    <w:rsid w:val="00B55CBD"/>
    <w:rsid w:val="00B66A0B"/>
    <w:rsid w:val="00B72F4B"/>
    <w:rsid w:val="00B743B0"/>
    <w:rsid w:val="00B779C2"/>
    <w:rsid w:val="00B810B2"/>
    <w:rsid w:val="00B82F70"/>
    <w:rsid w:val="00B8461C"/>
    <w:rsid w:val="00B8553F"/>
    <w:rsid w:val="00B85BB5"/>
    <w:rsid w:val="00B85DBE"/>
    <w:rsid w:val="00B90385"/>
    <w:rsid w:val="00B9201B"/>
    <w:rsid w:val="00B94B58"/>
    <w:rsid w:val="00B969E2"/>
    <w:rsid w:val="00B96DFB"/>
    <w:rsid w:val="00BA040B"/>
    <w:rsid w:val="00BA1468"/>
    <w:rsid w:val="00BA369C"/>
    <w:rsid w:val="00BA4F98"/>
    <w:rsid w:val="00BA689E"/>
    <w:rsid w:val="00BB1184"/>
    <w:rsid w:val="00BB1FC8"/>
    <w:rsid w:val="00BB1FED"/>
    <w:rsid w:val="00BB21F6"/>
    <w:rsid w:val="00BB3410"/>
    <w:rsid w:val="00BB4315"/>
    <w:rsid w:val="00BB565C"/>
    <w:rsid w:val="00BB6A52"/>
    <w:rsid w:val="00BC0DD4"/>
    <w:rsid w:val="00BC1AC8"/>
    <w:rsid w:val="00BC2763"/>
    <w:rsid w:val="00BC4302"/>
    <w:rsid w:val="00BC4601"/>
    <w:rsid w:val="00BC4E83"/>
    <w:rsid w:val="00BC5319"/>
    <w:rsid w:val="00BC77B6"/>
    <w:rsid w:val="00BC79C8"/>
    <w:rsid w:val="00BD14B3"/>
    <w:rsid w:val="00BD2A40"/>
    <w:rsid w:val="00BD3A25"/>
    <w:rsid w:val="00BD72AB"/>
    <w:rsid w:val="00BE3885"/>
    <w:rsid w:val="00BE5B5A"/>
    <w:rsid w:val="00BE5EEC"/>
    <w:rsid w:val="00BE779A"/>
    <w:rsid w:val="00BF2926"/>
    <w:rsid w:val="00BF6217"/>
    <w:rsid w:val="00C012E3"/>
    <w:rsid w:val="00C063AE"/>
    <w:rsid w:val="00C06F77"/>
    <w:rsid w:val="00C07CC5"/>
    <w:rsid w:val="00C10C5C"/>
    <w:rsid w:val="00C14044"/>
    <w:rsid w:val="00C14CFC"/>
    <w:rsid w:val="00C17CA4"/>
    <w:rsid w:val="00C20290"/>
    <w:rsid w:val="00C245E4"/>
    <w:rsid w:val="00C257DE"/>
    <w:rsid w:val="00C26175"/>
    <w:rsid w:val="00C3004B"/>
    <w:rsid w:val="00C31F03"/>
    <w:rsid w:val="00C32315"/>
    <w:rsid w:val="00C33EB4"/>
    <w:rsid w:val="00C351A6"/>
    <w:rsid w:val="00C3576A"/>
    <w:rsid w:val="00C37AA9"/>
    <w:rsid w:val="00C40299"/>
    <w:rsid w:val="00C42712"/>
    <w:rsid w:val="00C45EDA"/>
    <w:rsid w:val="00C469F8"/>
    <w:rsid w:val="00C52C00"/>
    <w:rsid w:val="00C5421E"/>
    <w:rsid w:val="00C57324"/>
    <w:rsid w:val="00C610DC"/>
    <w:rsid w:val="00C6121A"/>
    <w:rsid w:val="00C61A2F"/>
    <w:rsid w:val="00C61AB6"/>
    <w:rsid w:val="00C70115"/>
    <w:rsid w:val="00C710E9"/>
    <w:rsid w:val="00C721F6"/>
    <w:rsid w:val="00C72A1B"/>
    <w:rsid w:val="00C7330F"/>
    <w:rsid w:val="00C73AF4"/>
    <w:rsid w:val="00C76875"/>
    <w:rsid w:val="00C77F7B"/>
    <w:rsid w:val="00C82A58"/>
    <w:rsid w:val="00C82B3D"/>
    <w:rsid w:val="00C844E5"/>
    <w:rsid w:val="00C8486C"/>
    <w:rsid w:val="00C86E47"/>
    <w:rsid w:val="00C86EC1"/>
    <w:rsid w:val="00C901F0"/>
    <w:rsid w:val="00C9380F"/>
    <w:rsid w:val="00C940E7"/>
    <w:rsid w:val="00C94187"/>
    <w:rsid w:val="00C94968"/>
    <w:rsid w:val="00C94AD1"/>
    <w:rsid w:val="00C955A4"/>
    <w:rsid w:val="00C96944"/>
    <w:rsid w:val="00C97727"/>
    <w:rsid w:val="00C97E13"/>
    <w:rsid w:val="00CA14D4"/>
    <w:rsid w:val="00CA1D70"/>
    <w:rsid w:val="00CA4556"/>
    <w:rsid w:val="00CA50AB"/>
    <w:rsid w:val="00CB0412"/>
    <w:rsid w:val="00CB37E2"/>
    <w:rsid w:val="00CB3E08"/>
    <w:rsid w:val="00CB731A"/>
    <w:rsid w:val="00CC1F12"/>
    <w:rsid w:val="00CC4D7A"/>
    <w:rsid w:val="00CC4E0E"/>
    <w:rsid w:val="00CC61B2"/>
    <w:rsid w:val="00CD335D"/>
    <w:rsid w:val="00CD463A"/>
    <w:rsid w:val="00CD7716"/>
    <w:rsid w:val="00CD7C30"/>
    <w:rsid w:val="00CE5255"/>
    <w:rsid w:val="00CE790A"/>
    <w:rsid w:val="00CF0951"/>
    <w:rsid w:val="00CF5381"/>
    <w:rsid w:val="00CF71DE"/>
    <w:rsid w:val="00CF7AB4"/>
    <w:rsid w:val="00D00F19"/>
    <w:rsid w:val="00D022A0"/>
    <w:rsid w:val="00D1058F"/>
    <w:rsid w:val="00D11659"/>
    <w:rsid w:val="00D120E9"/>
    <w:rsid w:val="00D127D0"/>
    <w:rsid w:val="00D12E2C"/>
    <w:rsid w:val="00D146D6"/>
    <w:rsid w:val="00D15EE7"/>
    <w:rsid w:val="00D175ED"/>
    <w:rsid w:val="00D21545"/>
    <w:rsid w:val="00D225E8"/>
    <w:rsid w:val="00D258F2"/>
    <w:rsid w:val="00D2786D"/>
    <w:rsid w:val="00D30013"/>
    <w:rsid w:val="00D30ACC"/>
    <w:rsid w:val="00D32444"/>
    <w:rsid w:val="00D43BE8"/>
    <w:rsid w:val="00D44F9B"/>
    <w:rsid w:val="00D50097"/>
    <w:rsid w:val="00D5132D"/>
    <w:rsid w:val="00D51C6B"/>
    <w:rsid w:val="00D51F7F"/>
    <w:rsid w:val="00D537EA"/>
    <w:rsid w:val="00D54C1E"/>
    <w:rsid w:val="00D56EF8"/>
    <w:rsid w:val="00D63E70"/>
    <w:rsid w:val="00D656B8"/>
    <w:rsid w:val="00D65D06"/>
    <w:rsid w:val="00D67760"/>
    <w:rsid w:val="00D7026D"/>
    <w:rsid w:val="00D71272"/>
    <w:rsid w:val="00D7227E"/>
    <w:rsid w:val="00D7641F"/>
    <w:rsid w:val="00D80C70"/>
    <w:rsid w:val="00D8314B"/>
    <w:rsid w:val="00D85D57"/>
    <w:rsid w:val="00D919E9"/>
    <w:rsid w:val="00D92651"/>
    <w:rsid w:val="00D94DC7"/>
    <w:rsid w:val="00D970E7"/>
    <w:rsid w:val="00DA1B6C"/>
    <w:rsid w:val="00DA3838"/>
    <w:rsid w:val="00DA6939"/>
    <w:rsid w:val="00DA78C9"/>
    <w:rsid w:val="00DB1603"/>
    <w:rsid w:val="00DB3676"/>
    <w:rsid w:val="00DB4B2E"/>
    <w:rsid w:val="00DB4B97"/>
    <w:rsid w:val="00DB575B"/>
    <w:rsid w:val="00DB6490"/>
    <w:rsid w:val="00DB66BF"/>
    <w:rsid w:val="00DB6796"/>
    <w:rsid w:val="00DB6DD7"/>
    <w:rsid w:val="00DB74EF"/>
    <w:rsid w:val="00DB7B74"/>
    <w:rsid w:val="00DC18A5"/>
    <w:rsid w:val="00DC2D88"/>
    <w:rsid w:val="00DC2FF3"/>
    <w:rsid w:val="00DC39F5"/>
    <w:rsid w:val="00DC3A41"/>
    <w:rsid w:val="00DC4924"/>
    <w:rsid w:val="00DC4E2A"/>
    <w:rsid w:val="00DC79C9"/>
    <w:rsid w:val="00DD4071"/>
    <w:rsid w:val="00DD7DAD"/>
    <w:rsid w:val="00DE3104"/>
    <w:rsid w:val="00DE3F8C"/>
    <w:rsid w:val="00DE4036"/>
    <w:rsid w:val="00DE53D1"/>
    <w:rsid w:val="00DE55BE"/>
    <w:rsid w:val="00DE5C51"/>
    <w:rsid w:val="00DE68C7"/>
    <w:rsid w:val="00DF03EF"/>
    <w:rsid w:val="00DF044F"/>
    <w:rsid w:val="00DF5300"/>
    <w:rsid w:val="00DF72BE"/>
    <w:rsid w:val="00E01918"/>
    <w:rsid w:val="00E04462"/>
    <w:rsid w:val="00E05119"/>
    <w:rsid w:val="00E11D4D"/>
    <w:rsid w:val="00E12123"/>
    <w:rsid w:val="00E13922"/>
    <w:rsid w:val="00E161F6"/>
    <w:rsid w:val="00E210CA"/>
    <w:rsid w:val="00E2197B"/>
    <w:rsid w:val="00E22353"/>
    <w:rsid w:val="00E27729"/>
    <w:rsid w:val="00E27B2D"/>
    <w:rsid w:val="00E30138"/>
    <w:rsid w:val="00E30D41"/>
    <w:rsid w:val="00E36B0D"/>
    <w:rsid w:val="00E37B0D"/>
    <w:rsid w:val="00E405C8"/>
    <w:rsid w:val="00E420A0"/>
    <w:rsid w:val="00E4478A"/>
    <w:rsid w:val="00E46CAC"/>
    <w:rsid w:val="00E56B82"/>
    <w:rsid w:val="00E56D15"/>
    <w:rsid w:val="00E61888"/>
    <w:rsid w:val="00E6427F"/>
    <w:rsid w:val="00E6437B"/>
    <w:rsid w:val="00E64544"/>
    <w:rsid w:val="00E6705F"/>
    <w:rsid w:val="00E714E2"/>
    <w:rsid w:val="00E714F3"/>
    <w:rsid w:val="00E724C3"/>
    <w:rsid w:val="00E7263D"/>
    <w:rsid w:val="00E74FF3"/>
    <w:rsid w:val="00E75286"/>
    <w:rsid w:val="00E77F6C"/>
    <w:rsid w:val="00E83369"/>
    <w:rsid w:val="00E836C1"/>
    <w:rsid w:val="00E84000"/>
    <w:rsid w:val="00E908BF"/>
    <w:rsid w:val="00E91FBF"/>
    <w:rsid w:val="00E92749"/>
    <w:rsid w:val="00E927A9"/>
    <w:rsid w:val="00E93912"/>
    <w:rsid w:val="00EA243F"/>
    <w:rsid w:val="00EA2BDA"/>
    <w:rsid w:val="00EA3F3A"/>
    <w:rsid w:val="00EB139C"/>
    <w:rsid w:val="00EB344B"/>
    <w:rsid w:val="00EB3E83"/>
    <w:rsid w:val="00EB5076"/>
    <w:rsid w:val="00EB5245"/>
    <w:rsid w:val="00EB738A"/>
    <w:rsid w:val="00EB7791"/>
    <w:rsid w:val="00EB7915"/>
    <w:rsid w:val="00EC3760"/>
    <w:rsid w:val="00EC3D91"/>
    <w:rsid w:val="00EC5633"/>
    <w:rsid w:val="00EC740C"/>
    <w:rsid w:val="00ED2B35"/>
    <w:rsid w:val="00ED600A"/>
    <w:rsid w:val="00ED727F"/>
    <w:rsid w:val="00ED73DD"/>
    <w:rsid w:val="00EE030E"/>
    <w:rsid w:val="00EE3BFF"/>
    <w:rsid w:val="00EE40CE"/>
    <w:rsid w:val="00EE4D3B"/>
    <w:rsid w:val="00EE5B8D"/>
    <w:rsid w:val="00EE6232"/>
    <w:rsid w:val="00EE6816"/>
    <w:rsid w:val="00EF0BD6"/>
    <w:rsid w:val="00EF3F02"/>
    <w:rsid w:val="00EF5732"/>
    <w:rsid w:val="00F00D0C"/>
    <w:rsid w:val="00F054D8"/>
    <w:rsid w:val="00F05E7F"/>
    <w:rsid w:val="00F10187"/>
    <w:rsid w:val="00F124C0"/>
    <w:rsid w:val="00F21F19"/>
    <w:rsid w:val="00F26D0A"/>
    <w:rsid w:val="00F334E6"/>
    <w:rsid w:val="00F343DF"/>
    <w:rsid w:val="00F3441F"/>
    <w:rsid w:val="00F3447F"/>
    <w:rsid w:val="00F34D50"/>
    <w:rsid w:val="00F37023"/>
    <w:rsid w:val="00F37E88"/>
    <w:rsid w:val="00F428EA"/>
    <w:rsid w:val="00F45476"/>
    <w:rsid w:val="00F565D6"/>
    <w:rsid w:val="00F57672"/>
    <w:rsid w:val="00F6454C"/>
    <w:rsid w:val="00F655B2"/>
    <w:rsid w:val="00F66756"/>
    <w:rsid w:val="00F670C5"/>
    <w:rsid w:val="00F7020E"/>
    <w:rsid w:val="00F70709"/>
    <w:rsid w:val="00F7206C"/>
    <w:rsid w:val="00F73380"/>
    <w:rsid w:val="00F746E9"/>
    <w:rsid w:val="00F74E1B"/>
    <w:rsid w:val="00F75AB6"/>
    <w:rsid w:val="00F75D1C"/>
    <w:rsid w:val="00F763DE"/>
    <w:rsid w:val="00F76871"/>
    <w:rsid w:val="00F83DCD"/>
    <w:rsid w:val="00F84B90"/>
    <w:rsid w:val="00F84F6A"/>
    <w:rsid w:val="00F86400"/>
    <w:rsid w:val="00F87084"/>
    <w:rsid w:val="00F92462"/>
    <w:rsid w:val="00F924C9"/>
    <w:rsid w:val="00F9293A"/>
    <w:rsid w:val="00F93280"/>
    <w:rsid w:val="00F9717C"/>
    <w:rsid w:val="00FA051E"/>
    <w:rsid w:val="00FA118B"/>
    <w:rsid w:val="00FA3D11"/>
    <w:rsid w:val="00FA3F83"/>
    <w:rsid w:val="00FA49FA"/>
    <w:rsid w:val="00FA4DA3"/>
    <w:rsid w:val="00FA4DD3"/>
    <w:rsid w:val="00FA4FB2"/>
    <w:rsid w:val="00FA5AA6"/>
    <w:rsid w:val="00FA7528"/>
    <w:rsid w:val="00FB0586"/>
    <w:rsid w:val="00FB0D08"/>
    <w:rsid w:val="00FB2991"/>
    <w:rsid w:val="00FB474C"/>
    <w:rsid w:val="00FB4D16"/>
    <w:rsid w:val="00FB6777"/>
    <w:rsid w:val="00FB6799"/>
    <w:rsid w:val="00FB7455"/>
    <w:rsid w:val="00FB7742"/>
    <w:rsid w:val="00FC03C3"/>
    <w:rsid w:val="00FC2344"/>
    <w:rsid w:val="00FC2FF4"/>
    <w:rsid w:val="00FC7288"/>
    <w:rsid w:val="00FC7582"/>
    <w:rsid w:val="00FC7E89"/>
    <w:rsid w:val="00FD1EEA"/>
    <w:rsid w:val="00FD2AF1"/>
    <w:rsid w:val="00FD4B6C"/>
    <w:rsid w:val="00FD7F00"/>
    <w:rsid w:val="00FE06BB"/>
    <w:rsid w:val="00FE0A0D"/>
    <w:rsid w:val="00FE0B12"/>
    <w:rsid w:val="00FE15BD"/>
    <w:rsid w:val="00FE2216"/>
    <w:rsid w:val="00FE7B28"/>
    <w:rsid w:val="00FF008C"/>
    <w:rsid w:val="00FF1555"/>
    <w:rsid w:val="00FF4719"/>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0F088BD5"/>
  <w15:chartTrackingRefBased/>
  <w15:docId w15:val="{30708006-C708-4150-8799-3C9765BF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3E3A"/>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113E3A"/>
    <w:pPr>
      <w:keepNext/>
      <w:spacing w:after="0" w:line="240" w:lineRule="auto"/>
      <w:ind w:firstLine="360"/>
      <w:outlineLvl w:val="1"/>
    </w:pPr>
    <w:rPr>
      <w:rFonts w:ascii="Times New Roman" w:eastAsia="Times New Roman" w:hAnsi="Times New Roman" w:cs="Times New Roman"/>
      <w:b/>
      <w:sz w:val="20"/>
      <w:szCs w:val="20"/>
      <w:u w:val="single"/>
    </w:rPr>
  </w:style>
  <w:style w:type="paragraph" w:styleId="Heading3">
    <w:name w:val="heading 3"/>
    <w:basedOn w:val="Normal"/>
    <w:next w:val="Normal"/>
    <w:link w:val="Heading3Char"/>
    <w:qFormat/>
    <w:rsid w:val="00113E3A"/>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113E3A"/>
    <w:pPr>
      <w:keepNext/>
      <w:spacing w:after="0" w:line="240" w:lineRule="auto"/>
      <w:jc w:val="center"/>
      <w:outlineLvl w:val="3"/>
    </w:pPr>
    <w:rPr>
      <w:rFonts w:ascii="Times New Roman" w:eastAsia="Times New Roman" w:hAnsi="Times New Roman" w:cs="Times New Roman"/>
      <w:i/>
      <w:iCs/>
      <w:sz w:val="20"/>
      <w:szCs w:val="20"/>
    </w:rPr>
  </w:style>
  <w:style w:type="paragraph" w:styleId="Heading5">
    <w:name w:val="heading 5"/>
    <w:basedOn w:val="Normal"/>
    <w:next w:val="Normal"/>
    <w:link w:val="Heading5Char"/>
    <w:qFormat/>
    <w:rsid w:val="00113E3A"/>
    <w:pPr>
      <w:keepNext/>
      <w:spacing w:after="0" w:line="240" w:lineRule="auto"/>
      <w:ind w:left="360"/>
      <w:outlineLvl w:val="4"/>
    </w:pPr>
    <w:rPr>
      <w:rFonts w:ascii="Times New Roman" w:eastAsia="Times New Roman" w:hAnsi="Times New Roman" w:cs="Times New Roman"/>
      <w:b/>
      <w:sz w:val="20"/>
      <w:szCs w:val="20"/>
      <w:u w:val="single"/>
    </w:rPr>
  </w:style>
  <w:style w:type="paragraph" w:styleId="Heading6">
    <w:name w:val="heading 6"/>
    <w:basedOn w:val="Normal"/>
    <w:next w:val="Normal"/>
    <w:link w:val="Heading6Char"/>
    <w:qFormat/>
    <w:rsid w:val="00113E3A"/>
    <w:pPr>
      <w:keepNext/>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113E3A"/>
    <w:pPr>
      <w:keepNext/>
      <w:spacing w:after="0" w:line="240" w:lineRule="auto"/>
      <w:ind w:left="360" w:hanging="360"/>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113E3A"/>
    <w:pPr>
      <w:keepNext/>
      <w:spacing w:after="0" w:line="240" w:lineRule="auto"/>
      <w:ind w:left="720" w:hanging="720"/>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113E3A"/>
    <w:pPr>
      <w:keepNext/>
      <w:spacing w:after="0" w:line="240" w:lineRule="auto"/>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E3A"/>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113E3A"/>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113E3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113E3A"/>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113E3A"/>
    <w:rPr>
      <w:rFonts w:ascii="Times New Roman" w:eastAsia="Times New Roman" w:hAnsi="Times New Roman" w:cs="Times New Roman"/>
      <w:b/>
      <w:sz w:val="20"/>
      <w:szCs w:val="20"/>
      <w:u w:val="single"/>
    </w:rPr>
  </w:style>
  <w:style w:type="character" w:customStyle="1" w:styleId="Heading6Char">
    <w:name w:val="Heading 6 Char"/>
    <w:basedOn w:val="DefaultParagraphFont"/>
    <w:link w:val="Heading6"/>
    <w:rsid w:val="00113E3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13E3A"/>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113E3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113E3A"/>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113E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13E3A"/>
    <w:rPr>
      <w:rFonts w:ascii="Times New Roman" w:eastAsia="Times New Roman" w:hAnsi="Times New Roman" w:cs="Times New Roman"/>
      <w:sz w:val="20"/>
      <w:szCs w:val="20"/>
    </w:rPr>
  </w:style>
  <w:style w:type="paragraph" w:styleId="Footer">
    <w:name w:val="footer"/>
    <w:basedOn w:val="Normal"/>
    <w:link w:val="FooterChar"/>
    <w:uiPriority w:val="99"/>
    <w:rsid w:val="00113E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13E3A"/>
    <w:rPr>
      <w:rFonts w:ascii="Times New Roman" w:eastAsia="Times New Roman" w:hAnsi="Times New Roman" w:cs="Times New Roman"/>
      <w:sz w:val="20"/>
      <w:szCs w:val="20"/>
    </w:rPr>
  </w:style>
  <w:style w:type="character" w:styleId="PageNumber">
    <w:name w:val="page number"/>
    <w:basedOn w:val="DefaultParagraphFont"/>
    <w:rsid w:val="00113E3A"/>
  </w:style>
  <w:style w:type="paragraph" w:styleId="BodyTextIndent">
    <w:name w:val="Body Text Indent"/>
    <w:basedOn w:val="Normal"/>
    <w:link w:val="BodyTextIndentChar"/>
    <w:rsid w:val="00113E3A"/>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13E3A"/>
    <w:rPr>
      <w:rFonts w:ascii="Times New Roman" w:eastAsia="Times New Roman" w:hAnsi="Times New Roman" w:cs="Times New Roman"/>
      <w:sz w:val="20"/>
      <w:szCs w:val="20"/>
    </w:rPr>
  </w:style>
  <w:style w:type="paragraph" w:styleId="BodyTextIndent2">
    <w:name w:val="Body Text Indent 2"/>
    <w:basedOn w:val="Normal"/>
    <w:link w:val="BodyTextIndent2Char"/>
    <w:rsid w:val="00113E3A"/>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13E3A"/>
    <w:rPr>
      <w:rFonts w:ascii="Times New Roman" w:eastAsia="Times New Roman" w:hAnsi="Times New Roman" w:cs="Times New Roman"/>
      <w:sz w:val="20"/>
      <w:szCs w:val="20"/>
    </w:rPr>
  </w:style>
  <w:style w:type="character" w:styleId="Hyperlink">
    <w:name w:val="Hyperlink"/>
    <w:basedOn w:val="DefaultParagraphFont"/>
    <w:uiPriority w:val="99"/>
    <w:rsid w:val="00113E3A"/>
    <w:rPr>
      <w:color w:val="0000FF"/>
      <w:u w:val="single"/>
    </w:rPr>
  </w:style>
  <w:style w:type="paragraph" w:styleId="BodyTextIndent3">
    <w:name w:val="Body Text Indent 3"/>
    <w:basedOn w:val="Normal"/>
    <w:link w:val="BodyTextIndent3Char"/>
    <w:rsid w:val="00113E3A"/>
    <w:pPr>
      <w:spacing w:after="0" w:line="240" w:lineRule="auto"/>
      <w:ind w:left="14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113E3A"/>
    <w:rPr>
      <w:rFonts w:ascii="Times New Roman" w:eastAsia="Times New Roman" w:hAnsi="Times New Roman" w:cs="Times New Roman"/>
      <w:sz w:val="20"/>
      <w:szCs w:val="20"/>
    </w:rPr>
  </w:style>
  <w:style w:type="paragraph" w:styleId="Title">
    <w:name w:val="Title"/>
    <w:basedOn w:val="Normal"/>
    <w:link w:val="TitleChar"/>
    <w:qFormat/>
    <w:rsid w:val="00113E3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13E3A"/>
    <w:rPr>
      <w:rFonts w:ascii="Times New Roman" w:eastAsia="Times New Roman" w:hAnsi="Times New Roman" w:cs="Times New Roman"/>
      <w:b/>
      <w:sz w:val="28"/>
      <w:szCs w:val="20"/>
    </w:rPr>
  </w:style>
  <w:style w:type="paragraph" w:customStyle="1" w:styleId="indent1">
    <w:name w:val="indent1"/>
    <w:basedOn w:val="Normal"/>
    <w:rsid w:val="00113E3A"/>
    <w:pPr>
      <w:spacing w:after="0" w:line="240" w:lineRule="atLeast"/>
      <w:ind w:right="-2160" w:firstLine="720"/>
    </w:pPr>
    <w:rPr>
      <w:rFonts w:ascii="Geneva" w:eastAsia="Times New Roman" w:hAnsi="Geneva" w:cs="Times New Roman"/>
      <w:sz w:val="20"/>
      <w:szCs w:val="20"/>
    </w:rPr>
  </w:style>
  <w:style w:type="paragraph" w:customStyle="1" w:styleId="Pub">
    <w:name w:val="Pub"/>
    <w:basedOn w:val="indent1"/>
    <w:rsid w:val="00113E3A"/>
    <w:pPr>
      <w:ind w:left="1440" w:right="-720" w:hanging="360"/>
    </w:pPr>
    <w:rPr>
      <w:rFonts w:ascii="Palatino" w:hAnsi="Palatino"/>
    </w:rPr>
  </w:style>
  <w:style w:type="paragraph" w:styleId="ListParagraph">
    <w:name w:val="List Paragraph"/>
    <w:basedOn w:val="Normal"/>
    <w:uiPriority w:val="34"/>
    <w:qFormat/>
    <w:rsid w:val="00113E3A"/>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3E3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13E3A"/>
    <w:rPr>
      <w:rFonts w:ascii="Segoe UI" w:eastAsia="Times New Roman" w:hAnsi="Segoe UI" w:cs="Segoe UI"/>
      <w:sz w:val="18"/>
      <w:szCs w:val="18"/>
    </w:rPr>
  </w:style>
  <w:style w:type="character" w:customStyle="1" w:styleId="identifier">
    <w:name w:val="identifier"/>
    <w:basedOn w:val="DefaultParagraphFont"/>
    <w:rsid w:val="00113E3A"/>
  </w:style>
  <w:style w:type="character" w:styleId="Strong">
    <w:name w:val="Strong"/>
    <w:basedOn w:val="DefaultParagraphFont"/>
    <w:uiPriority w:val="22"/>
    <w:qFormat/>
    <w:rsid w:val="00113E3A"/>
    <w:rPr>
      <w:b/>
      <w:bCs/>
    </w:rPr>
  </w:style>
  <w:style w:type="character" w:customStyle="1" w:styleId="text">
    <w:name w:val="text"/>
    <w:basedOn w:val="DefaultParagraphFont"/>
    <w:rsid w:val="00113E3A"/>
  </w:style>
  <w:style w:type="table" w:styleId="TableGrid">
    <w:name w:val="Table Grid"/>
    <w:basedOn w:val="TableNormal"/>
    <w:uiPriority w:val="39"/>
    <w:rsid w:val="00113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052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rsid w:val="00053DD1"/>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053DD1"/>
    <w:rPr>
      <w:rFonts w:ascii="Arial" w:eastAsia="Arial" w:hAnsi="Arial" w:cs="Arial"/>
      <w:color w:val="666666"/>
      <w:sz w:val="30"/>
      <w:szCs w:val="30"/>
    </w:rPr>
  </w:style>
  <w:style w:type="character" w:customStyle="1" w:styleId="CommentTextChar">
    <w:name w:val="Comment Text Char"/>
    <w:basedOn w:val="DefaultParagraphFont"/>
    <w:link w:val="CommentText"/>
    <w:uiPriority w:val="99"/>
    <w:rsid w:val="00053DD1"/>
    <w:rPr>
      <w:rFonts w:ascii="Arial" w:eastAsia="Arial" w:hAnsi="Arial" w:cs="Arial"/>
      <w:color w:val="000000"/>
      <w:sz w:val="20"/>
      <w:szCs w:val="20"/>
    </w:rPr>
  </w:style>
  <w:style w:type="paragraph" w:styleId="CommentText">
    <w:name w:val="annotation text"/>
    <w:basedOn w:val="Normal"/>
    <w:link w:val="CommentTextChar"/>
    <w:uiPriority w:val="99"/>
    <w:unhideWhenUsed/>
    <w:rsid w:val="00053DD1"/>
    <w:pPr>
      <w:spacing w:after="0" w:line="240" w:lineRule="auto"/>
    </w:pPr>
    <w:rPr>
      <w:rFonts w:ascii="Arial" w:eastAsia="Arial" w:hAnsi="Arial" w:cs="Arial"/>
      <w:color w:val="000000"/>
      <w:sz w:val="20"/>
      <w:szCs w:val="20"/>
    </w:rPr>
  </w:style>
  <w:style w:type="character" w:customStyle="1" w:styleId="CommentSubjectChar">
    <w:name w:val="Comment Subject Char"/>
    <w:basedOn w:val="CommentTextChar"/>
    <w:link w:val="CommentSubject"/>
    <w:uiPriority w:val="99"/>
    <w:semiHidden/>
    <w:rsid w:val="00053DD1"/>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053DD1"/>
    <w:rPr>
      <w:b/>
      <w:bCs/>
    </w:rPr>
  </w:style>
  <w:style w:type="paragraph" w:customStyle="1" w:styleId="Normal1">
    <w:name w:val="Normal1"/>
    <w:rsid w:val="00453969"/>
    <w:pPr>
      <w:spacing w:after="0" w:line="240" w:lineRule="auto"/>
    </w:pPr>
    <w:rPr>
      <w:rFonts w:ascii="Cambria" w:eastAsia="Cambria" w:hAnsi="Cambria" w:cs="Cambria"/>
      <w:color w:val="000000"/>
      <w:sz w:val="24"/>
      <w:szCs w:val="24"/>
    </w:rPr>
  </w:style>
  <w:style w:type="paragraph" w:customStyle="1" w:styleId="courses">
    <w:name w:val="courses"/>
    <w:basedOn w:val="Normal"/>
    <w:rsid w:val="007C1E62"/>
    <w:pPr>
      <w:tabs>
        <w:tab w:val="left" w:pos="1440"/>
        <w:tab w:val="left" w:pos="1980"/>
        <w:tab w:val="left" w:pos="2880"/>
        <w:tab w:val="left" w:pos="4140"/>
        <w:tab w:val="right" w:pos="7020"/>
      </w:tabs>
      <w:spacing w:after="0" w:line="240" w:lineRule="atLeast"/>
      <w:ind w:left="1152" w:right="-2160"/>
    </w:pPr>
    <w:rPr>
      <w:rFonts w:ascii="Geneva" w:eastAsia="Times New Roman" w:hAnsi="Geneva" w:cs="Times New Roman"/>
      <w:sz w:val="20"/>
      <w:szCs w:val="20"/>
    </w:rPr>
  </w:style>
  <w:style w:type="paragraph" w:customStyle="1" w:styleId="header-1">
    <w:name w:val="header-1"/>
    <w:basedOn w:val="Normal"/>
    <w:rsid w:val="00EE5B8D"/>
    <w:pPr>
      <w:tabs>
        <w:tab w:val="left" w:pos="360"/>
        <w:tab w:val="left" w:pos="720"/>
        <w:tab w:val="left" w:pos="1080"/>
      </w:tabs>
      <w:spacing w:after="0" w:line="240" w:lineRule="atLeast"/>
      <w:ind w:right="-720"/>
    </w:pPr>
    <w:rPr>
      <w:rFonts w:ascii="Geneva" w:eastAsia="Times New Roman" w:hAnsi="Geneva" w:cs="Times New Roman"/>
      <w:b/>
      <w:sz w:val="20"/>
      <w:szCs w:val="20"/>
    </w:rPr>
  </w:style>
  <w:style w:type="character" w:customStyle="1" w:styleId="UnresolvedMention1">
    <w:name w:val="Unresolved Mention1"/>
    <w:basedOn w:val="DefaultParagraphFont"/>
    <w:uiPriority w:val="99"/>
    <w:semiHidden/>
    <w:unhideWhenUsed/>
    <w:rsid w:val="003363DC"/>
    <w:rPr>
      <w:color w:val="605E5C"/>
      <w:shd w:val="clear" w:color="auto" w:fill="E1DFDD"/>
    </w:rPr>
  </w:style>
  <w:style w:type="character" w:customStyle="1" w:styleId="s-lg-text-greyout">
    <w:name w:val="s-lg-text-greyout"/>
    <w:basedOn w:val="DefaultParagraphFont"/>
    <w:rsid w:val="002D1998"/>
  </w:style>
  <w:style w:type="paragraph" w:styleId="FootnoteText">
    <w:name w:val="footnote text"/>
    <w:basedOn w:val="Normal"/>
    <w:link w:val="FootnoteTextChar"/>
    <w:uiPriority w:val="99"/>
    <w:semiHidden/>
    <w:unhideWhenUsed/>
    <w:rsid w:val="00D85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57"/>
    <w:rPr>
      <w:sz w:val="20"/>
      <w:szCs w:val="20"/>
    </w:rPr>
  </w:style>
  <w:style w:type="character" w:styleId="FootnoteReference">
    <w:name w:val="footnote reference"/>
    <w:basedOn w:val="DefaultParagraphFont"/>
    <w:uiPriority w:val="99"/>
    <w:semiHidden/>
    <w:unhideWhenUsed/>
    <w:rsid w:val="00D85D57"/>
    <w:rPr>
      <w:vertAlign w:val="superscript"/>
    </w:rPr>
  </w:style>
  <w:style w:type="character" w:customStyle="1" w:styleId="UnresolvedMention2">
    <w:name w:val="Unresolved Mention2"/>
    <w:basedOn w:val="DefaultParagraphFont"/>
    <w:uiPriority w:val="99"/>
    <w:semiHidden/>
    <w:unhideWhenUsed/>
    <w:rsid w:val="004A138D"/>
    <w:rPr>
      <w:color w:val="605E5C"/>
      <w:shd w:val="clear" w:color="auto" w:fill="E1DFDD"/>
    </w:rPr>
  </w:style>
  <w:style w:type="character" w:styleId="CommentReference">
    <w:name w:val="annotation reference"/>
    <w:basedOn w:val="DefaultParagraphFont"/>
    <w:uiPriority w:val="99"/>
    <w:semiHidden/>
    <w:unhideWhenUsed/>
    <w:rsid w:val="00FD7F00"/>
    <w:rPr>
      <w:sz w:val="16"/>
      <w:szCs w:val="16"/>
    </w:rPr>
  </w:style>
  <w:style w:type="character" w:customStyle="1" w:styleId="figpopup-sensitive-area">
    <w:name w:val="figpopup-sensitive-area"/>
    <w:basedOn w:val="DefaultParagraphFont"/>
    <w:rsid w:val="00753EE1"/>
  </w:style>
  <w:style w:type="character" w:styleId="Emphasis">
    <w:name w:val="Emphasis"/>
    <w:basedOn w:val="DefaultParagraphFont"/>
    <w:uiPriority w:val="20"/>
    <w:qFormat/>
    <w:rsid w:val="00753EE1"/>
    <w:rPr>
      <w:i/>
      <w:iCs/>
    </w:rPr>
  </w:style>
  <w:style w:type="character" w:customStyle="1" w:styleId="UnresolvedMention3">
    <w:name w:val="Unresolved Mention3"/>
    <w:basedOn w:val="DefaultParagraphFont"/>
    <w:uiPriority w:val="99"/>
    <w:semiHidden/>
    <w:unhideWhenUsed/>
    <w:rsid w:val="00DE55BE"/>
    <w:rPr>
      <w:color w:val="605E5C"/>
      <w:shd w:val="clear" w:color="auto" w:fill="E1DFDD"/>
    </w:rPr>
  </w:style>
  <w:style w:type="paragraph" w:styleId="TOCHeading">
    <w:name w:val="TOC Heading"/>
    <w:basedOn w:val="Heading1"/>
    <w:next w:val="Normal"/>
    <w:uiPriority w:val="39"/>
    <w:unhideWhenUsed/>
    <w:qFormat/>
    <w:rsid w:val="00DE55BE"/>
    <w:pPr>
      <w:keepLines/>
      <w:spacing w:before="240" w:line="259" w:lineRule="auto"/>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DE55BE"/>
    <w:pPr>
      <w:spacing w:after="100"/>
      <w:ind w:left="220"/>
    </w:pPr>
    <w:rPr>
      <w:rFonts w:eastAsiaTheme="minorEastAsia" w:cs="Times New Roman"/>
    </w:rPr>
  </w:style>
  <w:style w:type="paragraph" w:styleId="TOC1">
    <w:name w:val="toc 1"/>
    <w:basedOn w:val="Normal"/>
    <w:next w:val="Normal"/>
    <w:autoRedefine/>
    <w:uiPriority w:val="39"/>
    <w:unhideWhenUsed/>
    <w:rsid w:val="00DE55BE"/>
    <w:pPr>
      <w:spacing w:after="100"/>
    </w:pPr>
    <w:rPr>
      <w:rFonts w:eastAsiaTheme="minorEastAsia" w:cs="Times New Roman"/>
    </w:rPr>
  </w:style>
  <w:style w:type="paragraph" w:styleId="TOC3">
    <w:name w:val="toc 3"/>
    <w:basedOn w:val="Normal"/>
    <w:next w:val="Normal"/>
    <w:autoRedefine/>
    <w:uiPriority w:val="39"/>
    <w:unhideWhenUsed/>
    <w:rsid w:val="00DE55BE"/>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A81AC7"/>
    <w:rPr>
      <w:color w:val="954F72" w:themeColor="followedHyperlink"/>
      <w:u w:val="single"/>
    </w:rPr>
  </w:style>
  <w:style w:type="character" w:customStyle="1" w:styleId="UnresolvedMention4">
    <w:name w:val="Unresolved Mention4"/>
    <w:basedOn w:val="DefaultParagraphFont"/>
    <w:uiPriority w:val="99"/>
    <w:semiHidden/>
    <w:unhideWhenUsed/>
    <w:rsid w:val="00F7020E"/>
    <w:rPr>
      <w:color w:val="605E5C"/>
      <w:shd w:val="clear" w:color="auto" w:fill="E1DFDD"/>
    </w:rPr>
  </w:style>
  <w:style w:type="character" w:styleId="UnresolvedMention">
    <w:name w:val="Unresolved Mention"/>
    <w:basedOn w:val="DefaultParagraphFont"/>
    <w:uiPriority w:val="99"/>
    <w:semiHidden/>
    <w:unhideWhenUsed/>
    <w:rsid w:val="00E5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1599">
      <w:bodyDiv w:val="1"/>
      <w:marLeft w:val="0"/>
      <w:marRight w:val="0"/>
      <w:marTop w:val="0"/>
      <w:marBottom w:val="0"/>
      <w:divBdr>
        <w:top w:val="none" w:sz="0" w:space="0" w:color="auto"/>
        <w:left w:val="none" w:sz="0" w:space="0" w:color="auto"/>
        <w:bottom w:val="none" w:sz="0" w:space="0" w:color="auto"/>
        <w:right w:val="none" w:sz="0" w:space="0" w:color="auto"/>
      </w:divBdr>
    </w:div>
    <w:div w:id="359405583">
      <w:bodyDiv w:val="1"/>
      <w:marLeft w:val="0"/>
      <w:marRight w:val="0"/>
      <w:marTop w:val="0"/>
      <w:marBottom w:val="0"/>
      <w:divBdr>
        <w:top w:val="none" w:sz="0" w:space="0" w:color="auto"/>
        <w:left w:val="none" w:sz="0" w:space="0" w:color="auto"/>
        <w:bottom w:val="none" w:sz="0" w:space="0" w:color="auto"/>
        <w:right w:val="none" w:sz="0" w:space="0" w:color="auto"/>
      </w:divBdr>
    </w:div>
    <w:div w:id="844631919">
      <w:bodyDiv w:val="1"/>
      <w:marLeft w:val="0"/>
      <w:marRight w:val="0"/>
      <w:marTop w:val="0"/>
      <w:marBottom w:val="0"/>
      <w:divBdr>
        <w:top w:val="none" w:sz="0" w:space="0" w:color="auto"/>
        <w:left w:val="none" w:sz="0" w:space="0" w:color="auto"/>
        <w:bottom w:val="none" w:sz="0" w:space="0" w:color="auto"/>
        <w:right w:val="none" w:sz="0" w:space="0" w:color="auto"/>
      </w:divBdr>
    </w:div>
    <w:div w:id="911350684">
      <w:bodyDiv w:val="1"/>
      <w:marLeft w:val="0"/>
      <w:marRight w:val="0"/>
      <w:marTop w:val="0"/>
      <w:marBottom w:val="0"/>
      <w:divBdr>
        <w:top w:val="none" w:sz="0" w:space="0" w:color="auto"/>
        <w:left w:val="none" w:sz="0" w:space="0" w:color="auto"/>
        <w:bottom w:val="none" w:sz="0" w:space="0" w:color="auto"/>
        <w:right w:val="none" w:sz="0" w:space="0" w:color="auto"/>
      </w:divBdr>
    </w:div>
    <w:div w:id="963775233">
      <w:bodyDiv w:val="1"/>
      <w:marLeft w:val="0"/>
      <w:marRight w:val="0"/>
      <w:marTop w:val="0"/>
      <w:marBottom w:val="0"/>
      <w:divBdr>
        <w:top w:val="none" w:sz="0" w:space="0" w:color="auto"/>
        <w:left w:val="none" w:sz="0" w:space="0" w:color="auto"/>
        <w:bottom w:val="none" w:sz="0" w:space="0" w:color="auto"/>
        <w:right w:val="none" w:sz="0" w:space="0" w:color="auto"/>
      </w:divBdr>
    </w:div>
    <w:div w:id="18245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4966/AMR-694X/100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C51B-E711-495B-8661-1630E21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13705</Words>
  <Characters>78124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Thompson, Dorothea K</cp:lastModifiedBy>
  <cp:revision>2</cp:revision>
  <cp:lastPrinted>2021-09-20T19:44:00Z</cp:lastPrinted>
  <dcterms:created xsi:type="dcterms:W3CDTF">2022-11-04T17:12:00Z</dcterms:created>
  <dcterms:modified xsi:type="dcterms:W3CDTF">2022-11-04T17:12:00Z</dcterms:modified>
</cp:coreProperties>
</file>